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777F0059">
                <wp:simplePos x="0" y="0"/>
                <wp:positionH relativeFrom="margin">
                  <wp:posOffset>-146050</wp:posOffset>
                </wp:positionH>
                <wp:positionV relativeFrom="paragraph">
                  <wp:posOffset>165735</wp:posOffset>
                </wp:positionV>
                <wp:extent cx="6934835" cy="405765"/>
                <wp:effectExtent l="0" t="0" r="19050" b="1397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320" cy="405000"/>
                        </a:xfrm>
                        <a:prstGeom prst="rect">
                          <a:avLst/>
                        </a:prstGeom>
                        <a:solidFill>
                          <a:srgbClr val="283677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>LOGISTIC REGRESSION SUBMISSION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283677" stroked="t" style="position:absolute;margin-left:-11.5pt;margin-top:13.05pt;width:545.95pt;height:31.85pt;mso-position-horizontal-relative:margin" wp14:anchorId="777F0059">
                <w10:wrap type="square"/>
                <v:fill o:detectmouseclick="t" type="solid" color2="#d7c988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background1"/>
                          <w:sz w:val="34"/>
                          <w:szCs w:val="36"/>
                        </w:rPr>
                        <w:t>LOGISTIC REGRESSION SUBMISSION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bottom w:val="double" w:sz="4" w:space="1" w:color="00000A"/>
        </w:pBdr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Checkpoint-1: </w:t>
      </w:r>
      <w:r>
        <w:rPr>
          <w:rFonts w:ascii="Calibri" w:hAnsi="Calibri" w:asciiTheme="minorHAnsi" w:hAnsiTheme="minorHAnsi"/>
          <w:u w:val="single"/>
        </w:rPr>
        <w:t>Data Understanding and Data Exploration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3228975" cy="254317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6985">
            <wp:extent cx="3098800" cy="266700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Most loans have no checking account</w:t>
      </w:r>
    </w:p>
    <w:p>
      <w:pPr>
        <w:pStyle w:val="ListParagraph"/>
        <w:numPr>
          <w:ilvl w:val="0"/>
          <w:numId w:val="3"/>
        </w:numPr>
        <w:rPr/>
      </w:pPr>
      <w:r>
        <w:rPr/>
        <w:t>The Default rate is least for accounts with no Checking Account(</w:t>
      </w:r>
    </w:p>
    <w:p>
      <w:pPr>
        <w:pStyle w:val="ListParagraph"/>
        <w:numPr>
          <w:ilvl w:val="0"/>
          <w:numId w:val="3"/>
        </w:numPr>
        <w:rPr/>
      </w:pPr>
      <w:r>
        <w:rPr/>
        <w:t>The Default Rate is higher for account with &gt;200DM(A13).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133725" cy="223329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3286125" cy="2390140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Most loans have credit history as “Existing Credits, paid back duly” (A32)</w:t>
      </w:r>
    </w:p>
    <w:p>
      <w:pPr>
        <w:pStyle w:val="ListParagraph"/>
        <w:numPr>
          <w:ilvl w:val="0"/>
          <w:numId w:val="4"/>
        </w:numPr>
        <w:rPr/>
      </w:pPr>
      <w:r>
        <w:rPr/>
        <w:t>Default Rate is least for customers, who have credits in other banks</w:t>
      </w:r>
    </w:p>
    <w:p>
      <w:pPr>
        <w:pStyle w:val="ListParagraph"/>
        <w:numPr>
          <w:ilvl w:val="0"/>
          <w:numId w:val="4"/>
        </w:numPr>
        <w:rPr/>
      </w:pPr>
      <w:r>
        <w:rPr/>
        <w:t>A33 and A34 have almost same default rates.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9525">
            <wp:extent cx="3286125" cy="2667000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28975" cy="2771140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Most Credits, have instalment Rate of 4%.</w:t>
      </w:r>
    </w:p>
    <w:p>
      <w:pPr>
        <w:pStyle w:val="ListParagraph"/>
        <w:numPr>
          <w:ilvl w:val="0"/>
          <w:numId w:val="5"/>
        </w:numPr>
        <w:rPr/>
      </w:pPr>
      <w:r>
        <w:rPr/>
        <w:t>The highest default Rates are for credits with instalment Rate of 4%</w:t>
      </w:r>
    </w:p>
    <w:p>
      <w:pPr>
        <w:pStyle w:val="Normal"/>
        <w:rPr/>
      </w:pPr>
      <w:r>
        <w:rPr/>
        <w:drawing>
          <wp:inline distT="0" distB="0" distL="0" distR="0">
            <wp:extent cx="3086100" cy="246697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4445" distL="0" distR="0">
            <wp:extent cx="3286125" cy="2434590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 </w:t>
      </w:r>
      <w:r>
        <w:rPr/>
        <w:t>Most Credits, are for customers who have no other instalment plans (A143)</w:t>
      </w:r>
    </w:p>
    <w:p>
      <w:pPr>
        <w:pStyle w:val="ListParagraph"/>
        <w:numPr>
          <w:ilvl w:val="0"/>
          <w:numId w:val="6"/>
        </w:numPr>
        <w:rPr/>
      </w:pPr>
      <w:r>
        <w:rPr/>
        <w:t>The Default Rate is least for customers with no other instalment plans.</w:t>
      </w:r>
    </w:p>
    <w:p>
      <w:pPr>
        <w:pStyle w:val="Normal"/>
        <w:rPr/>
      </w:pPr>
      <w:r>
        <w:rPr/>
        <w:drawing>
          <wp:inline distT="0" distB="5715" distL="0" distR="0">
            <wp:extent cx="3200400" cy="2280920"/>
            <wp:effectExtent l="0" t="0" r="0" b="0"/>
            <wp:docPr id="1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" distL="0" distR="0">
            <wp:extent cx="3200400" cy="2266315"/>
            <wp:effectExtent l="0" t="0" r="0" b="0"/>
            <wp:docPr id="1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/>
      </w:pPr>
      <w:r>
        <w:rPr/>
        <w:t>Most customers, who take credit have own house (A152) and have least default rate</w:t>
      </w:r>
    </w:p>
    <w:p>
      <w:pPr>
        <w:pStyle w:val="ListParagraph"/>
        <w:ind w:left="2880" w:hanging="0"/>
        <w:rPr/>
      </w:pPr>
      <w:r>
        <w:rPr/>
      </w:r>
    </w:p>
    <w:p>
      <w:pPr>
        <w:pStyle w:val="Normal"/>
        <w:ind w:left="2520" w:hanging="0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2: </w:t>
      </w:r>
      <w:r>
        <w:rPr>
          <w:rFonts w:ascii="Calibri" w:hAnsi="Calibri" w:asciiTheme="minorHAnsi" w:hAnsiTheme="minorHAnsi"/>
          <w:u w:val="single"/>
        </w:rPr>
        <w:t>Data Cleaning and Transformation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methodology of Missing value treatment and additionally fill the below table: </w:t>
      </w:r>
    </w:p>
    <w:tbl>
      <w:tblPr>
        <w:tblStyle w:val="TableGrid"/>
        <w:tblW w:w="85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70"/>
        <w:gridCol w:w="4269"/>
      </w:tblGrid>
      <w:tr>
        <w:trPr>
          <w:trHeight w:val="234" w:hRule="atLeast"/>
        </w:trPr>
        <w:tc>
          <w:tcPr>
            <w:tcW w:w="42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26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Results(Numeric)</w:t>
            </w:r>
          </w:p>
        </w:tc>
      </w:tr>
      <w:tr>
        <w:trPr>
          <w:trHeight w:val="234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number of observations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1000</w:t>
            </w:r>
          </w:p>
        </w:tc>
      </w:tr>
      <w:tr>
        <w:trPr>
          <w:trHeight w:val="234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number of variables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</w:tr>
      <w:tr>
        <w:trPr>
          <w:trHeight w:val="246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missing values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 Missing Variables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Outlier Treatment</w:t>
      </w:r>
    </w:p>
    <w:p>
      <w:pPr>
        <w:pStyle w:val="ListParagraph"/>
        <w:numPr>
          <w:ilvl w:val="1"/>
          <w:numId w:val="1"/>
        </w:numPr>
        <w:rPr/>
      </w:pPr>
      <w:r>
        <w:rPr/>
        <w:t>Credit_Amount : log transformation was first done, and boxplot and quantile distribution was observed. We found that there was a jump is log(Credit_Amount) from 0% to 1%. So we floored the transformed variable to 6.054435</w:t>
      </w:r>
    </w:p>
    <w:p>
      <w:pPr>
        <w:pStyle w:val="ListParagraph"/>
        <w:numPr>
          <w:ilvl w:val="1"/>
          <w:numId w:val="1"/>
        </w:numPr>
        <w:rPr/>
      </w:pPr>
      <w:r>
        <w:rPr/>
        <w:t>Age_in_years : Used quantile function to remove outliers. 97.7 percentile of the customers are below 64 years of age, hence we cap the Age at 64.</w:t>
      </w:r>
    </w:p>
    <w:p>
      <w:pPr>
        <w:pStyle w:val="ListParagraph"/>
        <w:numPr>
          <w:ilvl w:val="0"/>
          <w:numId w:val="1"/>
        </w:numPr>
        <w:rPr/>
      </w:pPr>
      <w:r>
        <w:rPr/>
        <w:t>Creating Dummy Variables</w:t>
      </w:r>
    </w:p>
    <w:p>
      <w:pPr>
        <w:pStyle w:val="ListParagraph"/>
        <w:numPr>
          <w:ilvl w:val="1"/>
          <w:numId w:val="1"/>
        </w:numPr>
        <w:rPr/>
      </w:pPr>
      <w:r>
        <w:rPr/>
        <w:t>Convert all the character columns to factor.</w:t>
      </w:r>
    </w:p>
    <w:p>
      <w:pPr>
        <w:pStyle w:val="ListParagraph"/>
        <w:numPr>
          <w:ilvl w:val="1"/>
          <w:numId w:val="1"/>
        </w:numPr>
        <w:rPr/>
      </w:pPr>
      <w:r>
        <w:rPr/>
        <w:t>For each factor column apply function model.matrix(~x-1,data)[,-1] using sapply.</w:t>
      </w:r>
    </w:p>
    <w:p>
      <w:pPr>
        <w:pStyle w:val="ListParagraph"/>
        <w:numPr>
          <w:ilvl w:val="1"/>
          <w:numId w:val="1"/>
        </w:numPr>
        <w:rPr/>
      </w:pPr>
      <w:r>
        <w:rPr/>
        <w:t>Convert the model_matrix into dataframe variable dummies.</w:t>
      </w:r>
    </w:p>
    <w:p>
      <w:pPr>
        <w:pStyle w:val="ListParagraph"/>
        <w:numPr>
          <w:ilvl w:val="1"/>
          <w:numId w:val="1"/>
        </w:numPr>
        <w:rPr/>
      </w:pPr>
      <w:r>
        <w:rPr/>
        <w:t>Cbind the non-factor columns in german_credit dataframe with the dummies dataframe created above.</w:t>
      </w:r>
    </w:p>
    <w:p>
      <w:pPr>
        <w:pStyle w:val="ListParagraph"/>
        <w:numPr>
          <w:ilvl w:val="0"/>
          <w:numId w:val="1"/>
        </w:numPr>
        <w:rPr/>
      </w:pPr>
      <w:r>
        <w:rPr/>
        <w:t>Binning</w:t>
      </w:r>
    </w:p>
    <w:p>
      <w:pPr>
        <w:pStyle w:val="ListParagraph"/>
        <w:numPr>
          <w:ilvl w:val="1"/>
          <w:numId w:val="1"/>
        </w:numPr>
        <w:rPr/>
      </w:pPr>
      <w:r>
        <w:rPr/>
        <w:t>Binning was done for duration. As from the histogram below, we can observe that for every 12 months, there is a peak.  Also, between 6 to 12 months also, we see a surge in loans.</w:t>
      </w:r>
    </w:p>
    <w:p>
      <w:pPr>
        <w:pStyle w:val="ListParagraph"/>
        <w:ind w:left="1440" w:hanging="0"/>
        <w:rPr/>
      </w:pPr>
      <w:r>
        <w:rPr/>
        <w:drawing>
          <wp:inline distT="0" distB="9525" distL="0" distR="9525">
            <wp:extent cx="4600575" cy="3590925"/>
            <wp:effectExtent l="0" t="0" r="0" b="0"/>
            <wp:docPr id="1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Duration_in_month : For this variable, I have binned it into 7 categories and created a new column Duration.The levels in Duration are "LessThan1Yr", "OneYr", "LessThan1.5Yr","LessThan2Yr" , TwoYr", "LessThanOrEqual3Yr"  and "GreaterThan3Yr"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39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14"/>
        <w:gridCol w:w="6078"/>
      </w:tblGrid>
      <w:tr>
        <w:trPr>
          <w:trHeight w:val="236" w:hRule="atLeast"/>
        </w:trPr>
        <w:tc>
          <w:tcPr>
            <w:tcW w:w="431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Operations performed</w:t>
            </w:r>
          </w:p>
        </w:tc>
        <w:tc>
          <w:tcPr>
            <w:tcW w:w="607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Variable Name</w:t>
            </w:r>
          </w:p>
        </w:tc>
      </w:tr>
      <w:tr>
        <w:trPr>
          <w:trHeight w:val="236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Outlier treatment</w:t>
            </w:r>
          </w:p>
        </w:tc>
        <w:tc>
          <w:tcPr>
            <w:tcW w:w="60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Age_in_years and Credit_amount</w:t>
            </w:r>
          </w:p>
        </w:tc>
      </w:tr>
      <w:tr>
        <w:trPr>
          <w:trHeight w:val="247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Dummy creation</w:t>
            </w:r>
          </w:p>
        </w:tc>
        <w:tc>
          <w:tcPr>
            <w:tcW w:w="60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[1] "Status_of_existing_checking_account"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[2] "Credit_history"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[3] "Purpose"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[4] "Savings_accountorbonds"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[5] "Present_employment_since"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[6] "Installment_rate_in_percentage_of_disposable_income"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[7] "Personal_status_and_sex"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[8] "Other_debtors_or_guarantors"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[9] "Present_residence_since"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[10] "Property"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[11] "Other_installment_plans"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[12] "Housing"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[13] "Number_of_existing_credits_at_this_bank"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[14] "Job_status"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[15] "Number_of_people_being_liable_to_provide_maintanance_for"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[16] "Telephone"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[17] "foreign_worker"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[18] "Duration"    </w:t>
            </w:r>
          </w:p>
        </w:tc>
      </w:tr>
      <w:tr>
        <w:trPr>
          <w:trHeight w:val="236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Binning of variables</w:t>
            </w:r>
          </w:p>
        </w:tc>
        <w:tc>
          <w:tcPr>
            <w:tcW w:w="60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Duration_in_month to create new variable Duration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3: </w:t>
      </w:r>
      <w:r>
        <w:rPr>
          <w:rFonts w:ascii="Calibri" w:hAnsi="Calibri" w:asciiTheme="minorHAnsi" w:hAnsiTheme="minorHAnsi"/>
          <w:u w:val="single"/>
        </w:rPr>
        <w:t>Splitting the Dataset into train and test</w:t>
      </w:r>
    </w:p>
    <w:p>
      <w:pPr>
        <w:pStyle w:val="Normal"/>
        <w:rPr/>
      </w:pPr>
      <w:r>
        <w:rPr/>
        <w:t xml:space="preserve">The dataset has been split into 70:30 ratio. The train dataset has 700 observations and test dataset has 300 observations. After data preparation, we have 60 independent variables. </w:t>
      </w:r>
    </w:p>
    <w:p>
      <w:pPr>
        <w:pStyle w:val="Normal"/>
        <w:rPr/>
      </w:pPr>
      <w:r>
        <w:rPr/>
        <w:t>The dependent variable is Default_status. This is 1 for Defaulters and 0 for non-Defaulters. In our modelling, we will consider Default_status=1 as the positive class.</w:t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4: </w:t>
      </w:r>
      <w:r>
        <w:rPr>
          <w:rFonts w:ascii="Calibri" w:hAnsi="Calibri" w:asciiTheme="minorHAnsi" w:hAnsiTheme="minorHAnsi"/>
          <w:u w:val="single"/>
        </w:rPr>
        <w:t>Modelling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We use train dataset for building our logisitic regression model.</w:t>
      </w:r>
    </w:p>
    <w:p>
      <w:pPr>
        <w:pStyle w:val="ListParagraph"/>
        <w:numPr>
          <w:ilvl w:val="0"/>
          <w:numId w:val="2"/>
        </w:numPr>
        <w:rPr/>
      </w:pPr>
      <w:r>
        <w:rPr/>
        <w:t>For logistic regression we use the function glm. The command to build the initial model is as follows</w:t>
      </w:r>
    </w:p>
    <w:p>
      <w:pPr>
        <w:pStyle w:val="ListParagraph"/>
        <w:numPr>
          <w:ilvl w:val="1"/>
          <w:numId w:val="2"/>
        </w:numPr>
        <w:rPr/>
      </w:pPr>
      <w:r>
        <w:rPr/>
        <w:t>glm(Default_status~.,data=train,family = "binomial")</w:t>
      </w:r>
    </w:p>
    <w:p>
      <w:pPr>
        <w:pStyle w:val="ListParagraph"/>
        <w:numPr>
          <w:ilvl w:val="1"/>
          <w:numId w:val="2"/>
        </w:numPr>
        <w:rPr/>
      </w:pPr>
      <w:r>
        <w:rPr/>
        <w:t>The AIC of this model was 734.73</w:t>
      </w:r>
    </w:p>
    <w:p>
      <w:pPr>
        <w:pStyle w:val="ListParagraph"/>
        <w:numPr>
          <w:ilvl w:val="0"/>
          <w:numId w:val="2"/>
        </w:numPr>
        <w:rPr/>
      </w:pPr>
      <w:r>
        <w:rPr/>
        <w:t>We then apply stepwise selection, using the step() function to select the best variables for our model.</w:t>
      </w:r>
    </w:p>
    <w:p>
      <w:pPr>
        <w:pStyle w:val="ListParagraph"/>
        <w:numPr>
          <w:ilvl w:val="0"/>
          <w:numId w:val="2"/>
        </w:numPr>
        <w:rPr/>
      </w:pPr>
      <w:r>
        <w:rPr/>
        <w:t>This results in model with 25 variables, with an AIC of 684.68</w:t>
      </w:r>
    </w:p>
    <w:p>
      <w:pPr>
        <w:pStyle w:val="ListParagraph"/>
        <w:numPr>
          <w:ilvl w:val="0"/>
          <w:numId w:val="2"/>
        </w:numPr>
        <w:rPr/>
      </w:pPr>
      <w:r>
        <w:rPr/>
        <w:t>We use vif() function to check for multicollinearity.For our assignment, we consider the VIF tthreshold as 3. CreditHistory.xA32 is the only variable with VIF&gt;3, but it is highly significant and removing this variable from our model, results in a rapid increase in AIC.</w:t>
      </w:r>
    </w:p>
    <w:p>
      <w:pPr>
        <w:pStyle w:val="ListParagraph"/>
        <w:numPr>
          <w:ilvl w:val="0"/>
          <w:numId w:val="2"/>
        </w:numPr>
        <w:rPr/>
      </w:pPr>
      <w:r>
        <w:rPr/>
        <w:t>We start removing the insignificant variables one by one, by removing the variables with high p value.</w:t>
      </w:r>
    </w:p>
    <w:p>
      <w:pPr>
        <w:pStyle w:val="ListParagraph"/>
        <w:numPr>
          <w:ilvl w:val="0"/>
          <w:numId w:val="2"/>
        </w:numPr>
        <w:rPr/>
      </w:pPr>
      <w:r>
        <w:rPr/>
        <w:t>After removing a few insignificant variables, we find that AIC of CreditHistory.xA32 has reduced to below 3 and the AIC of the model is 703.41</w:t>
      </w:r>
    </w:p>
    <w:p>
      <w:pPr>
        <w:pStyle w:val="ListParagraph"/>
        <w:numPr>
          <w:ilvl w:val="0"/>
          <w:numId w:val="2"/>
        </w:numPr>
        <w:rPr/>
      </w:pPr>
      <w:r>
        <w:rPr/>
        <w:t>This is my final model. It has 11 variables.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4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85"/>
        <w:gridCol w:w="1293"/>
        <w:gridCol w:w="3678"/>
      </w:tblGrid>
      <w:tr>
        <w:trPr>
          <w:trHeight w:val="464" w:hRule="atLeast"/>
        </w:trPr>
        <w:tc>
          <w:tcPr>
            <w:tcW w:w="5485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Significant variables in final model (add more rows if requires)</w:t>
            </w:r>
          </w:p>
        </w:tc>
        <w:tc>
          <w:tcPr>
            <w:tcW w:w="1293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Coefficients value (Numeric)</w:t>
            </w:r>
          </w:p>
        </w:tc>
        <w:tc>
          <w:tcPr>
            <w:tcW w:w="3678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Explaination of the coefficients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Intercept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1.4621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Status_of_existing_checking_account.xA13    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-0.9890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money in Savings Account is &gt;200DM, Less chance of defaulting ,hence negative coefficient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Status_of_existing_checking_account.xA14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-1.9414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there is no checking account, then Default is less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Credit_history.xA32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-1.3045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previous credits have been paid duly, then probability of defaulting is low.Hence the negative coefficient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Credit_history.xA33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-1.2408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There is a delay is paying of previous credits, then coefficient is higher than that of CreditHistory.xA32, but still since he has paid back before, he will pay back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Credit_history.xA34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-1.8203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There are other credits at other banks,then lesser chance of defaulting.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Installment_rate_in_percentage_of_disposable_income.x4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0.6285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is the highest intrest rate, which means, customers may have a problem paying back and hence more default rate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Personal_status_and_sex.xA93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-0.4350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you are male and single, means you have lesser responsibilities which means, higher probability of not defaulting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Present_residence_since.x2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0.5699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staying in a place for 2 years, then I have higher tendency to default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Other_installment_plans.xA143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-0.5418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No other instalment plans, then paying off debt is easier and hence low default rate.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Housing.xA152       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-0.4958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Having own homes, indicates stablility and hence lower default</w:t>
            </w:r>
          </w:p>
        </w:tc>
      </w:tr>
      <w:tr>
        <w:trPr>
          <w:trHeight w:val="227" w:hRule="atLeast"/>
        </w:trPr>
        <w:tc>
          <w:tcPr>
            <w:tcW w:w="5485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left" w:pos="1200" w:leader="none"/>
              </w:tabs>
              <w:spacing w:lineRule="auto" w:line="240" w:before="0" w:after="0"/>
              <w:rPr/>
            </w:pPr>
            <w:r>
              <w:rPr/>
              <w:t>Duration.xGreaterThan3Yr</w:t>
            </w:r>
          </w:p>
        </w:tc>
        <w:tc>
          <w:tcPr>
            <w:tcW w:w="129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0.9231  </w:t>
            </w:r>
          </w:p>
        </w:tc>
        <w:tc>
          <w:tcPr>
            <w:tcW w:w="3678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credit tenure is greater than 3 years than Default rate is high.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3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8"/>
        <w:gridCol w:w="4667"/>
      </w:tblGrid>
      <w:tr>
        <w:trPr>
          <w:trHeight w:val="255" w:hRule="atLeast"/>
        </w:trPr>
        <w:tc>
          <w:tcPr>
            <w:tcW w:w="4668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Final model metrics </w:t>
            </w:r>
          </w:p>
        </w:tc>
        <w:tc>
          <w:tcPr>
            <w:tcW w:w="466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AIC value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703.41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 deviance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855.21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Residual Deviance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679.41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5: </w:t>
      </w:r>
      <w:r>
        <w:rPr>
          <w:rFonts w:ascii="Calibri" w:hAnsi="Calibri" w:asciiTheme="minorHAnsi" w:hAnsiTheme="minorHAnsi"/>
          <w:u w:val="single"/>
        </w:rPr>
        <w:t>Model Evaluation</w:t>
      </w:r>
    </w:p>
    <w:p>
      <w:pPr>
        <w:pStyle w:val="ListParagraph"/>
        <w:numPr>
          <w:ilvl w:val="0"/>
          <w:numId w:val="2"/>
        </w:numPr>
        <w:rPr/>
      </w:pPr>
      <w:r>
        <w:rPr/>
        <w:t>c-statistic</w:t>
      </w:r>
    </w:p>
    <w:p>
      <w:pPr>
        <w:pStyle w:val="ListParagraph"/>
        <w:numPr>
          <w:ilvl w:val="1"/>
          <w:numId w:val="2"/>
        </w:numPr>
        <w:rPr/>
      </w:pPr>
      <w:r>
        <w:rPr/>
        <w:t>The value for train set is 7.972838e-01</w:t>
      </w:r>
    </w:p>
    <w:p>
      <w:pPr>
        <w:pStyle w:val="ListParagraph"/>
        <w:numPr>
          <w:ilvl w:val="1"/>
          <w:numId w:val="2"/>
        </w:numPr>
        <w:rPr/>
      </w:pPr>
      <w:r>
        <w:rPr/>
        <w:t>The value for test set is 7.058730e-01</w:t>
      </w:r>
    </w:p>
    <w:p>
      <w:pPr>
        <w:pStyle w:val="ListParagraph"/>
        <w:numPr>
          <w:ilvl w:val="1"/>
          <w:numId w:val="2"/>
        </w:numPr>
        <w:rPr/>
      </w:pPr>
      <w:r>
        <w:rPr/>
        <w:t>We can say that model is highly discriminative as it have a c statistic of greater than 0.70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 statistic is equal to area under ROC Curve.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KS Statistic</w:t>
      </w:r>
    </w:p>
    <w:p>
      <w:pPr>
        <w:pStyle w:val="ListParagraph"/>
        <w:numPr>
          <w:ilvl w:val="1"/>
          <w:numId w:val="2"/>
        </w:numPr>
        <w:rPr/>
      </w:pPr>
      <w:r>
        <w:rPr/>
        <w:t>The Ks Statistic is in 2</w:t>
      </w:r>
      <w:r>
        <w:rPr>
          <w:vertAlign w:val="superscript"/>
        </w:rPr>
        <w:t>nd</w:t>
      </w:r>
      <w:r>
        <w:rPr/>
        <w:t xml:space="preserve"> decile for both train and test, with value 0.1928571 and 0.1314286</w:t>
      </w:r>
    </w:p>
    <w:p>
      <w:pPr>
        <w:pStyle w:val="ListParagraph"/>
        <w:numPr>
          <w:ilvl w:val="1"/>
          <w:numId w:val="2"/>
        </w:numPr>
        <w:rPr/>
      </w:pPr>
      <w:r>
        <w:rPr/>
        <w:t>The ks statistic indicates the degree of separation of the positive and negative distribution.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This means, KS statistic is top 3 deciles indicates a good model.. </w:t>
      </w:r>
    </w:p>
    <w:tbl>
      <w:tblPr>
        <w:tblStyle w:val="TableGrid"/>
        <w:tblW w:w="95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6"/>
        <w:gridCol w:w="2269"/>
        <w:gridCol w:w="2618"/>
        <w:gridCol w:w="2176"/>
      </w:tblGrid>
      <w:tr>
        <w:trPr>
          <w:trHeight w:val="273" w:hRule="atLeast"/>
        </w:trPr>
        <w:tc>
          <w:tcPr>
            <w:tcW w:w="4795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Train Dataset</w:t>
            </w:r>
          </w:p>
        </w:tc>
        <w:tc>
          <w:tcPr>
            <w:tcW w:w="4794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Dataset</w:t>
            </w:r>
          </w:p>
        </w:tc>
      </w:tr>
      <w:tr>
        <w:trPr>
          <w:trHeight w:val="273" w:hRule="atLeast"/>
        </w:trPr>
        <w:tc>
          <w:tcPr>
            <w:tcW w:w="252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C-statistic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0.7972838</w:t>
            </w:r>
          </w:p>
        </w:tc>
        <w:tc>
          <w:tcPr>
            <w:tcW w:w="26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C-statistic</w:t>
            </w:r>
          </w:p>
        </w:tc>
        <w:tc>
          <w:tcPr>
            <w:tcW w:w="21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0.7058730</w:t>
            </w:r>
          </w:p>
        </w:tc>
      </w:tr>
      <w:tr>
        <w:trPr>
          <w:trHeight w:val="316" w:hRule="atLeast"/>
        </w:trPr>
        <w:tc>
          <w:tcPr>
            <w:tcW w:w="252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KS-statistic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0.1928571</w:t>
            </w:r>
          </w:p>
        </w:tc>
        <w:tc>
          <w:tcPr>
            <w:tcW w:w="26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KS-statistic</w:t>
            </w:r>
          </w:p>
        </w:tc>
        <w:tc>
          <w:tcPr>
            <w:tcW w:w="21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0.1314286</w:t>
            </w:r>
          </w:p>
        </w:tc>
      </w:tr>
      <w:tr>
        <w:trPr>
          <w:trHeight w:val="316" w:hRule="atLeast"/>
        </w:trPr>
        <w:tc>
          <w:tcPr>
            <w:tcW w:w="4795" w:type="dxa"/>
            <w:gridSpan w:val="2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 Evaluation (write Accept or Reject)</w:t>
            </w:r>
          </w:p>
        </w:tc>
        <w:tc>
          <w:tcPr>
            <w:tcW w:w="4794" w:type="dxa"/>
            <w:gridSpan w:val="2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Accept the Model</w:t>
            </w:r>
          </w:p>
        </w:tc>
      </w:tr>
    </w:tbl>
    <w:p>
      <w:pPr>
        <w:pStyle w:val="Heading1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Checkpoint 6: </w:t>
      </w:r>
      <w:r>
        <w:rPr>
          <w:rFonts w:ascii="Calibri" w:hAnsi="Calibri" w:asciiTheme="minorHAnsi" w:hAnsiTheme="minorHAnsi"/>
          <w:u w:val="single"/>
        </w:rPr>
        <w:t>Threshold value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Threshold value, depends on whether we want to maximise accuracy or maximise sensitivity. 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For Maximising Sensitivity</w:t>
      </w:r>
      <w:r>
        <w:rPr/>
        <w:t>, we must select a lower threshold, so that no defaulter can be misclassified.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Threshold for Maximising Sensitivity is chosen as  </w:t>
      </w:r>
      <w:r>
        <w:rPr>
          <w:b/>
        </w:rPr>
        <w:t>0.16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 </w:t>
      </w:r>
      <w:r>
        <w:rPr/>
        <w:t>The Accuracy, Specificity and Sensitivity on the test data for this threshold is as below :</w:t>
      </w:r>
    </w:p>
    <w:p>
      <w:pPr>
        <w:pStyle w:val="ListParagraph"/>
        <w:ind w:left="2880" w:hanging="0"/>
        <w:rPr/>
      </w:pPr>
      <w:r>
        <w:rPr/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0.6133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0.8444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0.5143</w:t>
            </w:r>
          </w:p>
        </w:tc>
      </w:tr>
    </w:tbl>
    <w:p>
      <w:pPr>
        <w:pStyle w:val="ListParagraph"/>
        <w:ind w:left="216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For Maximising Accuracy</w:t>
      </w:r>
      <w:r>
        <w:rPr/>
        <w:t xml:space="preserve">, the threshold selected is </w:t>
      </w:r>
      <w:r>
        <w:rPr>
          <w:b/>
        </w:rPr>
        <w:t>0.64</w:t>
      </w:r>
    </w:p>
    <w:p>
      <w:pPr>
        <w:pStyle w:val="ListParagraph"/>
        <w:numPr>
          <w:ilvl w:val="2"/>
          <w:numId w:val="2"/>
        </w:numPr>
        <w:rPr/>
      </w:pPr>
      <w:r>
        <w:rPr/>
        <w:t>The Accuracy, Specificity and Sensitivity for this threshold on test data is as below: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0.72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0.17778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0.95238</w:t>
            </w:r>
          </w:p>
        </w:tc>
      </w:tr>
    </w:tbl>
    <w:p>
      <w:pPr>
        <w:pStyle w:val="ListParagraph"/>
        <w:ind w:left="288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3"/>
      <w:type w:val="nextPage"/>
      <w:pgSz w:w="11906" w:h="16838"/>
      <w:pgMar w:left="720" w:right="720" w:header="708" w:top="765" w:footer="0" w:bottom="720" w:gutter="0"/>
      <w:pgBorders w:display="allPages" w:offsetFrom="text">
        <w:top w:val="double" w:sz="4" w:space="9" w:color="00000A"/>
        <w:left w:val="double" w:sz="4" w:space="10" w:color="00000A"/>
        <w:bottom w:val="double" w:sz="4" w:space="10" w:color="00000A"/>
        <w:right w:val="double" w:sz="4" w:space="1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5715" distL="114300" distR="120015" simplePos="0" locked="0" layoutInCell="1" allowOverlap="1" relativeHeight="7">
          <wp:simplePos x="0" y="0"/>
          <wp:positionH relativeFrom="column">
            <wp:posOffset>-91440</wp:posOffset>
          </wp:positionH>
          <wp:positionV relativeFrom="paragraph">
            <wp:posOffset>-100330</wp:posOffset>
          </wp:positionV>
          <wp:extent cx="851535" cy="547370"/>
          <wp:effectExtent l="0" t="0" r="0" b="0"/>
          <wp:wrapSquare wrapText="bothSides"/>
          <wp:docPr id="14" name="Picture 3" descr="http://www.iiitb.ac.in/SELab/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 descr="http://www.iiitb.ac.in/SELab/iiitbLogo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547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1905" distL="114300" distR="114300" simplePos="0" locked="0" layoutInCell="1" allowOverlap="1" relativeHeight="14">
          <wp:simplePos x="0" y="0"/>
          <wp:positionH relativeFrom="column">
            <wp:posOffset>5354955</wp:posOffset>
          </wp:positionH>
          <wp:positionV relativeFrom="paragraph">
            <wp:posOffset>-132080</wp:posOffset>
          </wp:positionV>
          <wp:extent cx="1398905" cy="550545"/>
          <wp:effectExtent l="0" t="0" r="0" b="0"/>
          <wp:wrapTight wrapText="bothSides">
            <wp:wrapPolygon edited="0">
              <wp:start x="-15" y="0"/>
              <wp:lineTo x="-15" y="20896"/>
              <wp:lineTo x="21162" y="20896"/>
              <wp:lineTo x="21162" y="0"/>
              <wp:lineTo x="-15" y="0"/>
            </wp:wrapPolygon>
          </wp:wrapTight>
          <wp:docPr id="1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8905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72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727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7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e7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1da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D303-1967-4903-9B2C-5C3C2440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LibreOffice/5.1.4.2$Linux_X86_64 LibreOffice_project/10m0$Build-2</Application>
  <Pages>6</Pages>
  <Words>1109</Words>
  <Characters>6397</Characters>
  <CharactersWithSpaces>7894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2016-09-17T20:23:00Z</dcterms:created>
  <dc:creator>PC-3</dc:creator>
  <dc:description/>
  <dc:language>en-US</dc:language>
  <cp:lastModifiedBy/>
  <dcterms:modified xsi:type="dcterms:W3CDTF">2016-10-12T22:35:18Z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