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2DAE3" w14:textId="77777777" w:rsidR="000C06F4" w:rsidRPr="000C06F4" w:rsidRDefault="000C06F4" w:rsidP="000C06F4">
      <w:pPr>
        <w:rPr>
          <w:b/>
          <w:bCs/>
        </w:rPr>
      </w:pPr>
      <w:r w:rsidRPr="000C06F4">
        <w:rPr>
          <w:b/>
          <w:bCs/>
        </w:rPr>
        <w:t>MODULE 1: INTRODUCTION TO AIR QUALITY MANAGEMENT</w:t>
      </w:r>
    </w:p>
    <w:p w14:paraId="433E2EA9" w14:textId="4F7BC374" w:rsidR="000C06F4" w:rsidRPr="000C06F4" w:rsidRDefault="000C06F4" w:rsidP="000C06F4">
      <w:r w:rsidRPr="000C06F4">
        <w:rPr>
          <w:b/>
          <w:bCs/>
        </w:rPr>
        <w:t>Course:</w:t>
      </w:r>
      <w:r w:rsidRPr="000C06F4">
        <w:t xml:space="preserve"> CET464 – Air Quality Management</w:t>
      </w:r>
    </w:p>
    <w:p w14:paraId="4390F165" w14:textId="77777777" w:rsidR="000C06F4" w:rsidRPr="000C06F4" w:rsidRDefault="000C06F4" w:rsidP="000C06F4">
      <w:r w:rsidRPr="000C06F4">
        <w:pict w14:anchorId="5F278C6B">
          <v:rect id="_x0000_i1031" style="width:0;height:1.5pt" o:hralign="center" o:hrstd="t" o:hr="t" fillcolor="#a0a0a0" stroked="f"/>
        </w:pict>
      </w:r>
    </w:p>
    <w:p w14:paraId="2A898E07" w14:textId="77777777" w:rsidR="000C06F4" w:rsidRPr="000C06F4" w:rsidRDefault="000C06F4" w:rsidP="000C06F4">
      <w:pPr>
        <w:rPr>
          <w:b/>
          <w:bCs/>
        </w:rPr>
      </w:pPr>
      <w:r w:rsidRPr="000C06F4">
        <w:rPr>
          <w:b/>
          <w:bCs/>
        </w:rPr>
        <w:t>Environment and its Interactions</w:t>
      </w:r>
    </w:p>
    <w:p w14:paraId="7A1A7051" w14:textId="77777777" w:rsidR="000C06F4" w:rsidRPr="000C06F4" w:rsidRDefault="000C06F4" w:rsidP="000C06F4">
      <w:r w:rsidRPr="000C06F4">
        <w:t xml:space="preserve">The term </w:t>
      </w:r>
      <w:r w:rsidRPr="000C06F4">
        <w:rPr>
          <w:b/>
          <w:bCs/>
        </w:rPr>
        <w:t>Environment</w:t>
      </w:r>
      <w:r w:rsidRPr="000C06F4">
        <w:t xml:space="preserve"> is rooted in the French word </w:t>
      </w:r>
      <w:r w:rsidRPr="000C06F4">
        <w:rPr>
          <w:i/>
          <w:iCs/>
        </w:rPr>
        <w:t>environ</w:t>
      </w:r>
      <w:r w:rsidRPr="000C06F4">
        <w:t>, meaning to encompass or encircle. In a technical sense, it represents the complex web of natural surroundings—physical, chemical, and biological—that interact with an organism and determine its form and survival.</w:t>
      </w:r>
    </w:p>
    <w:p w14:paraId="6353C218" w14:textId="77777777" w:rsidR="000C06F4" w:rsidRPr="000C06F4" w:rsidRDefault="000C06F4" w:rsidP="000C06F4">
      <w:r w:rsidRPr="000C06F4">
        <w:t xml:space="preserve">The </w:t>
      </w:r>
      <w:r w:rsidRPr="000C06F4">
        <w:rPr>
          <w:b/>
          <w:bCs/>
        </w:rPr>
        <w:t>ISO Definition</w:t>
      </w:r>
      <w:r w:rsidRPr="000C06F4">
        <w:t xml:space="preserve"> provides a professional framework, stating that the environment is the "surroundings in which an organization operates, including air, water, land, natural resources, flora, fauna, humans and their interrelations." This definition is crucial because it emphasizes the </w:t>
      </w:r>
      <w:r w:rsidRPr="000C06F4">
        <w:rPr>
          <w:i/>
          <w:iCs/>
        </w:rPr>
        <w:t>interconnectedness</w:t>
      </w:r>
      <w:r w:rsidRPr="000C06F4">
        <w:t xml:space="preserve"> of these elements; a change in air quality inevitably impacts the land, water, and biological life.</w:t>
      </w:r>
    </w:p>
    <w:p w14:paraId="1F49F780" w14:textId="77777777" w:rsidR="000C06F4" w:rsidRPr="000C06F4" w:rsidRDefault="000C06F4" w:rsidP="000C06F4">
      <w:pPr>
        <w:rPr>
          <w:b/>
          <w:bCs/>
        </w:rPr>
      </w:pPr>
      <w:r w:rsidRPr="000C06F4">
        <w:rPr>
          <w:b/>
          <w:bCs/>
        </w:rPr>
        <w:t>Core Spheres of the Earth</w:t>
      </w:r>
    </w:p>
    <w:p w14:paraId="73A8A8BD" w14:textId="77777777" w:rsidR="000C06F4" w:rsidRPr="000C06F4" w:rsidRDefault="000C06F4" w:rsidP="000C06F4">
      <w:r w:rsidRPr="000C06F4">
        <w:t>The environment is categorized into four distinct but overlapping spheres:</w:t>
      </w:r>
    </w:p>
    <w:p w14:paraId="285E4031" w14:textId="77777777" w:rsidR="000C06F4" w:rsidRPr="000C06F4" w:rsidRDefault="000C06F4" w:rsidP="000C06F4">
      <w:pPr>
        <w:numPr>
          <w:ilvl w:val="0"/>
          <w:numId w:val="1"/>
        </w:numPr>
      </w:pPr>
      <w:r w:rsidRPr="000C06F4">
        <w:rPr>
          <w:b/>
          <w:bCs/>
        </w:rPr>
        <w:t>Atmosphere:</w:t>
      </w:r>
      <w:r w:rsidRPr="000C06F4">
        <w:t xml:space="preserve"> The protective blanket of gases (nitrogen, oxygen, argon, and CO₂) that shields Earth from solar radiation and regulates temperature.</w:t>
      </w:r>
    </w:p>
    <w:p w14:paraId="42D15012" w14:textId="77777777" w:rsidR="000C06F4" w:rsidRPr="000C06F4" w:rsidRDefault="000C06F4" w:rsidP="000C06F4">
      <w:pPr>
        <w:numPr>
          <w:ilvl w:val="0"/>
          <w:numId w:val="1"/>
        </w:numPr>
      </w:pPr>
      <w:r w:rsidRPr="000C06F4">
        <w:rPr>
          <w:b/>
          <w:bCs/>
        </w:rPr>
        <w:t>Hydrosphere:</w:t>
      </w:r>
      <w:r w:rsidRPr="000C06F4">
        <w:t xml:space="preserve"> Encompasses all water on Earth, covering approximately 71% of the surface. This includes oceans, rivers, ice caps, and groundwater.</w:t>
      </w:r>
    </w:p>
    <w:p w14:paraId="72F9AC2F" w14:textId="77777777" w:rsidR="000C06F4" w:rsidRPr="000C06F4" w:rsidRDefault="000C06F4" w:rsidP="000C06F4">
      <w:pPr>
        <w:numPr>
          <w:ilvl w:val="0"/>
          <w:numId w:val="1"/>
        </w:numPr>
      </w:pPr>
      <w:r w:rsidRPr="000C06F4">
        <w:rPr>
          <w:b/>
          <w:bCs/>
        </w:rPr>
        <w:t>Lithosphere:</w:t>
      </w:r>
      <w:r w:rsidRPr="000C06F4">
        <w:t xml:space="preserve"> The solid, rocky crust of the earth. It provides the mineral nutrients necessary for life and serves as the foundation for the other spheres.</w:t>
      </w:r>
    </w:p>
    <w:p w14:paraId="6F4F8B9F" w14:textId="77777777" w:rsidR="000C06F4" w:rsidRPr="000C06F4" w:rsidRDefault="000C06F4" w:rsidP="000C06F4">
      <w:pPr>
        <w:numPr>
          <w:ilvl w:val="0"/>
          <w:numId w:val="1"/>
        </w:numPr>
      </w:pPr>
      <w:r w:rsidRPr="000C06F4">
        <w:rPr>
          <w:b/>
          <w:bCs/>
        </w:rPr>
        <w:t>Biosphere:</w:t>
      </w:r>
      <w:r w:rsidRPr="000C06F4">
        <w:t xml:space="preserve"> The "global ecosystem" where life exists. It is the zone where the atmosphere, hydrosphere, and lithosphere meet to support living organisms.</w:t>
      </w:r>
    </w:p>
    <w:p w14:paraId="59AC390A" w14:textId="77777777" w:rsidR="000C06F4" w:rsidRPr="000C06F4" w:rsidRDefault="000C06F4" w:rsidP="000C06F4">
      <w:pPr>
        <w:rPr>
          <w:b/>
          <w:bCs/>
        </w:rPr>
      </w:pPr>
      <w:r w:rsidRPr="000C06F4">
        <w:rPr>
          <w:b/>
          <w:bCs/>
        </w:rPr>
        <w:t>Definition and Nature of Air Pollution</w:t>
      </w:r>
    </w:p>
    <w:p w14:paraId="3F150C39" w14:textId="77777777" w:rsidR="000C06F4" w:rsidRPr="000C06F4" w:rsidRDefault="000C06F4" w:rsidP="000C06F4">
      <w:r w:rsidRPr="000C06F4">
        <w:rPr>
          <w:b/>
          <w:bCs/>
        </w:rPr>
        <w:t>Air Pollution</w:t>
      </w:r>
      <w:r w:rsidRPr="000C06F4">
        <w:t xml:space="preserve"> occurs when the concentration of foreign substances in the atmosphere reaches a level that causes measurable harm to humans, animals, vegetation, or materials.</w:t>
      </w:r>
    </w:p>
    <w:p w14:paraId="2582CD83" w14:textId="77777777" w:rsidR="000C06F4" w:rsidRPr="000C06F4" w:rsidRDefault="000C06F4" w:rsidP="000C06F4">
      <w:r w:rsidRPr="000C06F4">
        <w:t xml:space="preserve">While some pollution is natural (such as volcanic SO₂ or forest fire smoke), the vast majority is </w:t>
      </w:r>
      <w:r w:rsidRPr="000C06F4">
        <w:rPr>
          <w:b/>
          <w:bCs/>
        </w:rPr>
        <w:t>Anthropogenic</w:t>
      </w:r>
      <w:r w:rsidRPr="000C06F4">
        <w:t xml:space="preserve"> (human-caused). The primary driver is the combustion of fossil fuels (natural gas, petroleum, and coal). When these fuels are burned for energy, transportation, or heating, they release a cocktail of pollutants including carbon monoxide, </w:t>
      </w:r>
      <w:proofErr w:type="spellStart"/>
      <w:r w:rsidRPr="000C06F4">
        <w:t>sulfur</w:t>
      </w:r>
      <w:proofErr w:type="spellEnd"/>
      <w:r w:rsidRPr="000C06F4">
        <w:t xml:space="preserve"> oxides, and nitrogen oxides. Because human activity is the lead cause, air pollution management focuses on modifying human </w:t>
      </w:r>
      <w:proofErr w:type="spellStart"/>
      <w:r w:rsidRPr="000C06F4">
        <w:t>behavior</w:t>
      </w:r>
      <w:proofErr w:type="spellEnd"/>
      <w:r w:rsidRPr="000C06F4">
        <w:t xml:space="preserve"> and industrial technology to reduce the quantity of fossil fuels consumed.</w:t>
      </w:r>
    </w:p>
    <w:p w14:paraId="2612D629" w14:textId="77777777" w:rsidR="000C06F4" w:rsidRPr="000C06F4" w:rsidRDefault="000C06F4" w:rsidP="000C06F4">
      <w:pPr>
        <w:rPr>
          <w:b/>
          <w:bCs/>
        </w:rPr>
      </w:pPr>
      <w:r w:rsidRPr="000C06F4">
        <w:rPr>
          <w:b/>
          <w:bCs/>
        </w:rPr>
        <w:t>Historical Air Pollution Episodes</w:t>
      </w:r>
    </w:p>
    <w:p w14:paraId="3BAEA5E2" w14:textId="77777777" w:rsidR="000C06F4" w:rsidRPr="000C06F4" w:rsidRDefault="000C06F4" w:rsidP="000C06F4">
      <w:r w:rsidRPr="000C06F4">
        <w:t xml:space="preserve">The history of air quality management is shaped by catastrophic events known as "Killer </w:t>
      </w:r>
      <w:proofErr w:type="spellStart"/>
      <w:r w:rsidRPr="000C06F4">
        <w:t>Smogs</w:t>
      </w:r>
      <w:proofErr w:type="spellEnd"/>
      <w:r w:rsidRPr="000C06F4">
        <w:t>." These episodes provided the clinical evidence needed to pass clean air legislation:</w:t>
      </w:r>
    </w:p>
    <w:p w14:paraId="361E916A" w14:textId="77777777" w:rsidR="000C06F4" w:rsidRPr="000C06F4" w:rsidRDefault="000C06F4" w:rsidP="000C06F4">
      <w:pPr>
        <w:numPr>
          <w:ilvl w:val="0"/>
          <w:numId w:val="2"/>
        </w:numPr>
      </w:pPr>
      <w:r w:rsidRPr="000C06F4">
        <w:rPr>
          <w:b/>
          <w:bCs/>
        </w:rPr>
        <w:t>Meuse Valley, Belgium (1930):</w:t>
      </w:r>
      <w:r w:rsidRPr="000C06F4">
        <w:t xml:space="preserve"> An industrial valley experienced a thermal inversion (where cold air is trapped by warm air), concentrating SO₂ and fluorine gas. This resulted in 60 deaths and thousands of respiratory illnesses within three days.</w:t>
      </w:r>
    </w:p>
    <w:p w14:paraId="4DBD5FD5" w14:textId="77777777" w:rsidR="000C06F4" w:rsidRPr="000C06F4" w:rsidRDefault="000C06F4" w:rsidP="000C06F4">
      <w:pPr>
        <w:numPr>
          <w:ilvl w:val="0"/>
          <w:numId w:val="2"/>
        </w:numPr>
      </w:pPr>
      <w:r w:rsidRPr="000C06F4">
        <w:rPr>
          <w:b/>
          <w:bCs/>
        </w:rPr>
        <w:lastRenderedPageBreak/>
        <w:t>Donora, Pennsylvania (1948):</w:t>
      </w:r>
      <w:r w:rsidRPr="000C06F4">
        <w:t xml:space="preserve"> </w:t>
      </w:r>
      <w:proofErr w:type="gramStart"/>
      <w:r w:rsidRPr="000C06F4">
        <w:t>Similar to</w:t>
      </w:r>
      <w:proofErr w:type="gramEnd"/>
      <w:r w:rsidRPr="000C06F4">
        <w:t xml:space="preserve"> Meuse Valley, a five-day inversion trapped emissions from zinc and steel plants. Half the town's population (approx. 7,000 people) fell ill, and 20 died.</w:t>
      </w:r>
    </w:p>
    <w:p w14:paraId="75123D6D" w14:textId="77777777" w:rsidR="000C06F4" w:rsidRPr="000C06F4" w:rsidRDefault="000C06F4" w:rsidP="000C06F4">
      <w:pPr>
        <w:numPr>
          <w:ilvl w:val="0"/>
          <w:numId w:val="2"/>
        </w:numPr>
      </w:pPr>
      <w:r w:rsidRPr="000C06F4">
        <w:rPr>
          <w:b/>
          <w:bCs/>
        </w:rPr>
        <w:t>The Great London Smog (1952):</w:t>
      </w:r>
      <w:r w:rsidRPr="000C06F4">
        <w:t xml:space="preserve"> A period of cold weather led to excessive coal burning. A deep fog settled over London, trapping the </w:t>
      </w:r>
      <w:proofErr w:type="spellStart"/>
      <w:r w:rsidRPr="000C06F4">
        <w:t>sulfurous</w:t>
      </w:r>
      <w:proofErr w:type="spellEnd"/>
      <w:r w:rsidRPr="000C06F4">
        <w:t xml:space="preserve"> smoke. It is estimated that between 4,000 and 12,000 people died prematurely, leading directly to the UK Clean Air Act of 1956.</w:t>
      </w:r>
    </w:p>
    <w:p w14:paraId="57CB70A3" w14:textId="77777777" w:rsidR="000C06F4" w:rsidRPr="000C06F4" w:rsidRDefault="000C06F4" w:rsidP="000C06F4">
      <w:pPr>
        <w:rPr>
          <w:b/>
          <w:bCs/>
        </w:rPr>
      </w:pPr>
      <w:r w:rsidRPr="000C06F4">
        <w:rPr>
          <w:b/>
          <w:bCs/>
        </w:rPr>
        <w:t>Comprehensive Sources of Air Pollution</w:t>
      </w:r>
    </w:p>
    <w:p w14:paraId="32AD08BD" w14:textId="77777777" w:rsidR="000C06F4" w:rsidRPr="000C06F4" w:rsidRDefault="000C06F4" w:rsidP="000C06F4">
      <w:r w:rsidRPr="000C06F4">
        <w:t>Pollution sources are broadly classified into two categories:</w:t>
      </w:r>
    </w:p>
    <w:p w14:paraId="3335073D" w14:textId="77777777" w:rsidR="000C06F4" w:rsidRPr="000C06F4" w:rsidRDefault="000C06F4" w:rsidP="000C06F4">
      <w:pPr>
        <w:numPr>
          <w:ilvl w:val="0"/>
          <w:numId w:val="3"/>
        </w:numPr>
      </w:pPr>
      <w:r w:rsidRPr="000C06F4">
        <w:rPr>
          <w:b/>
          <w:bCs/>
        </w:rPr>
        <w:t>Natural Sources:</w:t>
      </w:r>
      <w:r w:rsidRPr="000C06F4">
        <w:t xml:space="preserve"> Includes volcanic eruptions (releasing SO₂), forest fires (smoke and CO), biological decay (methane and hydrogen </w:t>
      </w:r>
      <w:proofErr w:type="spellStart"/>
      <w:r w:rsidRPr="000C06F4">
        <w:t>sulfide</w:t>
      </w:r>
      <w:proofErr w:type="spellEnd"/>
      <w:r w:rsidRPr="000C06F4">
        <w:t>), and natural allergens like pollen and spores.</w:t>
      </w:r>
    </w:p>
    <w:p w14:paraId="14637B11" w14:textId="77777777" w:rsidR="000C06F4" w:rsidRPr="000C06F4" w:rsidRDefault="000C06F4" w:rsidP="000C06F4">
      <w:pPr>
        <w:numPr>
          <w:ilvl w:val="0"/>
          <w:numId w:val="3"/>
        </w:numPr>
      </w:pPr>
      <w:r w:rsidRPr="000C06F4">
        <w:rPr>
          <w:b/>
          <w:bCs/>
        </w:rPr>
        <w:t>Anthropogenic Sources:</w:t>
      </w:r>
      <w:r w:rsidRPr="000C06F4">
        <w:t xml:space="preserve"> * </w:t>
      </w:r>
      <w:r w:rsidRPr="000C06F4">
        <w:rPr>
          <w:b/>
          <w:bCs/>
        </w:rPr>
        <w:t>Stationary Sources:</w:t>
      </w:r>
      <w:r w:rsidRPr="000C06F4">
        <w:t xml:space="preserve"> Fixed points of emission like power plants, oil refineries, and manufacturing facilities.</w:t>
      </w:r>
    </w:p>
    <w:p w14:paraId="4774EEBA" w14:textId="77777777" w:rsidR="000C06F4" w:rsidRPr="000C06F4" w:rsidRDefault="000C06F4" w:rsidP="000C06F4">
      <w:pPr>
        <w:numPr>
          <w:ilvl w:val="1"/>
          <w:numId w:val="3"/>
        </w:numPr>
      </w:pPr>
      <w:r w:rsidRPr="000C06F4">
        <w:rPr>
          <w:b/>
          <w:bCs/>
        </w:rPr>
        <w:t>Mobile Sources:</w:t>
      </w:r>
      <w:r w:rsidRPr="000C06F4">
        <w:t xml:space="preserve"> Vehicles (cars, trucks, buses), aircraft, and marine vessels.</w:t>
      </w:r>
    </w:p>
    <w:p w14:paraId="6BF72E35" w14:textId="77777777" w:rsidR="000C06F4" w:rsidRPr="000C06F4" w:rsidRDefault="000C06F4" w:rsidP="000C06F4">
      <w:pPr>
        <w:numPr>
          <w:ilvl w:val="1"/>
          <w:numId w:val="3"/>
        </w:numPr>
      </w:pPr>
      <w:r w:rsidRPr="000C06F4">
        <w:rPr>
          <w:b/>
          <w:bCs/>
        </w:rPr>
        <w:t>Area Sources:</w:t>
      </w:r>
      <w:r w:rsidRPr="000C06F4">
        <w:t xml:space="preserve"> Small, individual sources that are significant when grouped together, such as residential wood burning or agricultural fertilizing.</w:t>
      </w:r>
    </w:p>
    <w:p w14:paraId="04B4A2E4" w14:textId="77777777" w:rsidR="000C06F4" w:rsidRPr="000C06F4" w:rsidRDefault="000C06F4" w:rsidP="000C06F4">
      <w:pPr>
        <w:rPr>
          <w:b/>
          <w:bCs/>
        </w:rPr>
      </w:pPr>
      <w:r w:rsidRPr="000C06F4">
        <w:rPr>
          <w:b/>
          <w:bCs/>
        </w:rPr>
        <w:t>Classification and State of Air Pollutants</w:t>
      </w:r>
    </w:p>
    <w:p w14:paraId="20D9AD37" w14:textId="77777777" w:rsidR="000C06F4" w:rsidRPr="000C06F4" w:rsidRDefault="000C06F4" w:rsidP="000C06F4">
      <w:r w:rsidRPr="000C06F4">
        <w:t>Pollutants are classified based on their formation and their physical state:</w:t>
      </w:r>
    </w:p>
    <w:p w14:paraId="59D6ED26" w14:textId="77777777" w:rsidR="000C06F4" w:rsidRPr="000C06F4" w:rsidRDefault="000C06F4" w:rsidP="000C06F4">
      <w:pPr>
        <w:rPr>
          <w:b/>
          <w:bCs/>
        </w:rPr>
      </w:pPr>
      <w:r w:rsidRPr="000C06F4">
        <w:rPr>
          <w:b/>
          <w:bCs/>
        </w:rPr>
        <w:t>Primary vs. Secondary Pollutants</w:t>
      </w:r>
    </w:p>
    <w:p w14:paraId="2554A04D" w14:textId="77777777" w:rsidR="000C06F4" w:rsidRPr="000C06F4" w:rsidRDefault="000C06F4" w:rsidP="000C06F4">
      <w:pPr>
        <w:numPr>
          <w:ilvl w:val="0"/>
          <w:numId w:val="4"/>
        </w:numPr>
      </w:pPr>
      <w:r w:rsidRPr="000C06F4">
        <w:rPr>
          <w:b/>
          <w:bCs/>
        </w:rPr>
        <w:t>Primary Pollutants:</w:t>
      </w:r>
      <w:r w:rsidRPr="000C06F4">
        <w:t xml:space="preserve"> These are emitted directly from a source into the atmosphere in a harmful form. Examples include Carbon Monoxide (CO) from car exhausts and </w:t>
      </w:r>
      <w:proofErr w:type="spellStart"/>
      <w:r w:rsidRPr="000C06F4">
        <w:t>Sulfur</w:t>
      </w:r>
      <w:proofErr w:type="spellEnd"/>
      <w:r w:rsidRPr="000C06F4">
        <w:t xml:space="preserve"> Dioxide (SO₂) from coal-fired power plants.</w:t>
      </w:r>
    </w:p>
    <w:p w14:paraId="3A96671D" w14:textId="77777777" w:rsidR="000C06F4" w:rsidRPr="000C06F4" w:rsidRDefault="000C06F4" w:rsidP="000C06F4">
      <w:pPr>
        <w:numPr>
          <w:ilvl w:val="0"/>
          <w:numId w:val="4"/>
        </w:numPr>
      </w:pPr>
      <w:r w:rsidRPr="000C06F4">
        <w:rPr>
          <w:b/>
          <w:bCs/>
        </w:rPr>
        <w:t>Secondary Pollutants:</w:t>
      </w:r>
      <w:r w:rsidRPr="000C06F4">
        <w:t xml:space="preserve"> These are not emitted directly. Instead, they form in the atmosphere when primary pollutants react with each other or with natural components like sunlight and water vapor. A key example is </w:t>
      </w:r>
      <w:r w:rsidRPr="000C06F4">
        <w:rPr>
          <w:b/>
          <w:bCs/>
        </w:rPr>
        <w:t>Ground-level Ozone (O₃)</w:t>
      </w:r>
      <w:r w:rsidRPr="000C06F4">
        <w:t>, which forms when Nitrogen Oxides and Volatile Organic Compounds react in the presence of sunlight.</w:t>
      </w:r>
    </w:p>
    <w:p w14:paraId="36FEA5C4" w14:textId="77777777" w:rsidR="000C06F4" w:rsidRPr="000C06F4" w:rsidRDefault="000C06F4" w:rsidP="000C06F4">
      <w:pPr>
        <w:rPr>
          <w:b/>
          <w:bCs/>
        </w:rPr>
      </w:pPr>
      <w:r w:rsidRPr="000C06F4">
        <w:rPr>
          <w:b/>
          <w:bCs/>
        </w:rPr>
        <w:t>State of Matter</w:t>
      </w:r>
    </w:p>
    <w:p w14:paraId="622A2F10" w14:textId="77777777" w:rsidR="000C06F4" w:rsidRPr="000C06F4" w:rsidRDefault="000C06F4" w:rsidP="000C06F4">
      <w:pPr>
        <w:numPr>
          <w:ilvl w:val="0"/>
          <w:numId w:val="5"/>
        </w:numPr>
      </w:pPr>
      <w:r w:rsidRPr="000C06F4">
        <w:rPr>
          <w:b/>
          <w:bCs/>
        </w:rPr>
        <w:t>Gaseous Pollutants:</w:t>
      </w:r>
      <w:r w:rsidRPr="000C06F4">
        <w:t xml:space="preserve"> These follow the </w:t>
      </w:r>
      <w:proofErr w:type="spellStart"/>
      <w:r w:rsidRPr="000C06F4">
        <w:t>behavior</w:t>
      </w:r>
      <w:proofErr w:type="spellEnd"/>
      <w:r w:rsidRPr="000C06F4">
        <w:t xml:space="preserve"> of gas laws and include CO, NO</w:t>
      </w:r>
      <w:r w:rsidRPr="000C06F4">
        <w:rPr>
          <w:rFonts w:ascii="Cambria Math" w:hAnsi="Cambria Math" w:cs="Cambria Math"/>
        </w:rPr>
        <w:t>ₓ</w:t>
      </w:r>
      <w:r w:rsidRPr="000C06F4">
        <w:t>, SO</w:t>
      </w:r>
      <w:r w:rsidRPr="000C06F4">
        <w:rPr>
          <w:rFonts w:ascii="Cambria Math" w:hAnsi="Cambria Math" w:cs="Cambria Math"/>
        </w:rPr>
        <w:t>ₓ</w:t>
      </w:r>
      <w:r w:rsidRPr="000C06F4">
        <w:t>, and various hydrocarbons.</w:t>
      </w:r>
    </w:p>
    <w:p w14:paraId="075C5102" w14:textId="77777777" w:rsidR="000C06F4" w:rsidRPr="000C06F4" w:rsidRDefault="000C06F4" w:rsidP="000C06F4">
      <w:pPr>
        <w:numPr>
          <w:ilvl w:val="0"/>
          <w:numId w:val="5"/>
        </w:numPr>
      </w:pPr>
      <w:r w:rsidRPr="000C06F4">
        <w:rPr>
          <w:b/>
          <w:bCs/>
        </w:rPr>
        <w:t>Particulate Matter (PM):</w:t>
      </w:r>
      <w:r w:rsidRPr="000C06F4">
        <w:t xml:space="preserve"> These are solid or liquid particles suspended in the air.</w:t>
      </w:r>
    </w:p>
    <w:p w14:paraId="7B9C652F" w14:textId="77777777" w:rsidR="000C06F4" w:rsidRPr="000C06F4" w:rsidRDefault="000C06F4" w:rsidP="000C06F4">
      <w:pPr>
        <w:numPr>
          <w:ilvl w:val="1"/>
          <w:numId w:val="5"/>
        </w:numPr>
      </w:pPr>
      <w:r w:rsidRPr="000C06F4">
        <w:rPr>
          <w:b/>
          <w:bCs/>
        </w:rPr>
        <w:t>PM₁₀ (Coarse):</w:t>
      </w:r>
      <w:r w:rsidRPr="000C06F4">
        <w:t xml:space="preserve"> Particles between 2.5 µm and 10 µm. Usually trapped in the nose and throat.</w:t>
      </w:r>
    </w:p>
    <w:p w14:paraId="39E2A367" w14:textId="77777777" w:rsidR="000C06F4" w:rsidRPr="000C06F4" w:rsidRDefault="000C06F4" w:rsidP="000C06F4">
      <w:pPr>
        <w:numPr>
          <w:ilvl w:val="1"/>
          <w:numId w:val="5"/>
        </w:numPr>
      </w:pPr>
      <w:r w:rsidRPr="000C06F4">
        <w:rPr>
          <w:b/>
          <w:bCs/>
        </w:rPr>
        <w:t>PM</w:t>
      </w:r>
      <w:proofErr w:type="gramStart"/>
      <w:r w:rsidRPr="000C06F4">
        <w:rPr>
          <w:b/>
          <w:bCs/>
        </w:rPr>
        <w:t>₂.₅</w:t>
      </w:r>
      <w:proofErr w:type="gramEnd"/>
      <w:r w:rsidRPr="000C06F4">
        <w:rPr>
          <w:b/>
          <w:bCs/>
        </w:rPr>
        <w:t xml:space="preserve"> (Fine):</w:t>
      </w:r>
      <w:r w:rsidRPr="000C06F4">
        <w:t xml:space="preserve"> Particles smaller than 2.5 µm. These are dangerous because they can travel deep into the lungs (alveoli).</w:t>
      </w:r>
    </w:p>
    <w:p w14:paraId="46A36C7A" w14:textId="77777777" w:rsidR="000C06F4" w:rsidRPr="000C06F4" w:rsidRDefault="000C06F4" w:rsidP="000C06F4">
      <w:pPr>
        <w:numPr>
          <w:ilvl w:val="1"/>
          <w:numId w:val="5"/>
        </w:numPr>
      </w:pPr>
      <w:r w:rsidRPr="000C06F4">
        <w:rPr>
          <w:b/>
          <w:bCs/>
        </w:rPr>
        <w:t>Ultrafine Particles:</w:t>
      </w:r>
      <w:r w:rsidRPr="000C06F4">
        <w:t xml:space="preserve"> Smaller than 100 nm, capable of passing through the lungs directly into the bloodstream.</w:t>
      </w:r>
    </w:p>
    <w:p w14:paraId="068557CB" w14:textId="77777777" w:rsidR="000C06F4" w:rsidRPr="000C06F4" w:rsidRDefault="000C06F4" w:rsidP="000C06F4">
      <w:pPr>
        <w:rPr>
          <w:b/>
          <w:bCs/>
        </w:rPr>
      </w:pPr>
      <w:r w:rsidRPr="000C06F4">
        <w:rPr>
          <w:b/>
          <w:bCs/>
        </w:rPr>
        <w:lastRenderedPageBreak/>
        <w:t>Detailed Profile of Major Pollutants</w:t>
      </w:r>
    </w:p>
    <w:p w14:paraId="4485C78F" w14:textId="77777777" w:rsidR="000C06F4" w:rsidRPr="000C06F4" w:rsidRDefault="000C06F4" w:rsidP="000C06F4">
      <w:pPr>
        <w:numPr>
          <w:ilvl w:val="0"/>
          <w:numId w:val="6"/>
        </w:numPr>
      </w:pPr>
      <w:r w:rsidRPr="000C06F4">
        <w:rPr>
          <w:b/>
          <w:bCs/>
        </w:rPr>
        <w:t>Carbon Monoxide (CO):</w:t>
      </w:r>
      <w:r w:rsidRPr="000C06F4">
        <w:t xml:space="preserve"> A </w:t>
      </w:r>
      <w:proofErr w:type="spellStart"/>
      <w:r w:rsidRPr="000C06F4">
        <w:t>colorless</w:t>
      </w:r>
      <w:proofErr w:type="spellEnd"/>
      <w:r w:rsidRPr="000C06F4">
        <w:t xml:space="preserve">, </w:t>
      </w:r>
      <w:proofErr w:type="spellStart"/>
      <w:r w:rsidRPr="000C06F4">
        <w:t>odorless</w:t>
      </w:r>
      <w:proofErr w:type="spellEnd"/>
      <w:r w:rsidRPr="000C06F4">
        <w:t xml:space="preserve"> gas. It is toxic because it binds to </w:t>
      </w:r>
      <w:proofErr w:type="spellStart"/>
      <w:r w:rsidRPr="000C06F4">
        <w:t>hemoglobin</w:t>
      </w:r>
      <w:proofErr w:type="spellEnd"/>
      <w:r w:rsidRPr="000C06F4">
        <w:t xml:space="preserve"> in the blood, forming </w:t>
      </w:r>
      <w:proofErr w:type="spellStart"/>
      <w:r w:rsidRPr="000C06F4">
        <w:t>carboxyhemoglobin</w:t>
      </w:r>
      <w:proofErr w:type="spellEnd"/>
      <w:r w:rsidRPr="000C06F4">
        <w:t>, which prevents the blood from carrying oxygen to vital organs.</w:t>
      </w:r>
    </w:p>
    <w:p w14:paraId="5B45975C" w14:textId="77777777" w:rsidR="000C06F4" w:rsidRPr="000C06F4" w:rsidRDefault="000C06F4" w:rsidP="000C06F4">
      <w:pPr>
        <w:numPr>
          <w:ilvl w:val="0"/>
          <w:numId w:val="6"/>
        </w:numPr>
      </w:pPr>
      <w:r w:rsidRPr="000C06F4">
        <w:rPr>
          <w:b/>
          <w:bCs/>
        </w:rPr>
        <w:t>Nitrogen Oxides (NO</w:t>
      </w:r>
      <w:r w:rsidRPr="000C06F4">
        <w:rPr>
          <w:rFonts w:ascii="Cambria Math" w:hAnsi="Cambria Math" w:cs="Cambria Math"/>
          <w:b/>
          <w:bCs/>
        </w:rPr>
        <w:t>ₓ</w:t>
      </w:r>
      <w:r w:rsidRPr="000C06F4">
        <w:rPr>
          <w:b/>
          <w:bCs/>
        </w:rPr>
        <w:t>):</w:t>
      </w:r>
      <w:r w:rsidRPr="000C06F4">
        <w:t xml:space="preserve"> Primarily NO and NO₂. They originate from high-temperature combustion in engines. They cause the brownish-yellow haze seen over cities and act as a respiratory irritant.</w:t>
      </w:r>
    </w:p>
    <w:p w14:paraId="17CC792B" w14:textId="77777777" w:rsidR="000C06F4" w:rsidRPr="000C06F4" w:rsidRDefault="000C06F4" w:rsidP="000C06F4">
      <w:pPr>
        <w:numPr>
          <w:ilvl w:val="0"/>
          <w:numId w:val="6"/>
        </w:numPr>
      </w:pPr>
      <w:r w:rsidRPr="000C06F4">
        <w:rPr>
          <w:b/>
          <w:bCs/>
        </w:rPr>
        <w:t>Lead (Pb):</w:t>
      </w:r>
      <w:r w:rsidRPr="000C06F4">
        <w:t xml:space="preserve"> Historically, lead was added to petrol as </w:t>
      </w:r>
      <w:r w:rsidRPr="000C06F4">
        <w:rPr>
          <w:b/>
          <w:bCs/>
        </w:rPr>
        <w:t>Tetraethyl Lead (TEL)</w:t>
      </w:r>
      <w:r w:rsidRPr="000C06F4">
        <w:t xml:space="preserve"> to reduce engine knocking. It is a neurotoxin that bioaccumulates in the body, causing permanent brain damage and reduced IQ in children, as well as kidney failure in adults.</w:t>
      </w:r>
    </w:p>
    <w:p w14:paraId="1A512ACF" w14:textId="77777777" w:rsidR="000C06F4" w:rsidRPr="000C06F4" w:rsidRDefault="000C06F4" w:rsidP="000C06F4">
      <w:pPr>
        <w:numPr>
          <w:ilvl w:val="0"/>
          <w:numId w:val="6"/>
        </w:numPr>
      </w:pPr>
      <w:proofErr w:type="spellStart"/>
      <w:r w:rsidRPr="000C06F4">
        <w:rPr>
          <w:b/>
          <w:bCs/>
        </w:rPr>
        <w:t>Sulfur</w:t>
      </w:r>
      <w:proofErr w:type="spellEnd"/>
      <w:r w:rsidRPr="000C06F4">
        <w:rPr>
          <w:b/>
          <w:bCs/>
        </w:rPr>
        <w:t xml:space="preserve"> Oxides (SO</w:t>
      </w:r>
      <w:r w:rsidRPr="000C06F4">
        <w:rPr>
          <w:rFonts w:ascii="Cambria Math" w:hAnsi="Cambria Math" w:cs="Cambria Math"/>
          <w:b/>
          <w:bCs/>
        </w:rPr>
        <w:t>ₓ</w:t>
      </w:r>
      <w:r w:rsidRPr="000C06F4">
        <w:rPr>
          <w:b/>
          <w:bCs/>
        </w:rPr>
        <w:t>):</w:t>
      </w:r>
      <w:r w:rsidRPr="000C06F4">
        <w:t xml:space="preserve"> Primarily SO₂ from burning coal. It is a precursor to acid rain and causes severe irritation to the eyes and respiratory system.</w:t>
      </w:r>
    </w:p>
    <w:p w14:paraId="6D56C7CD" w14:textId="77777777" w:rsidR="008D7572" w:rsidRPr="000C06F4" w:rsidRDefault="008D7572" w:rsidP="000C06F4"/>
    <w:sectPr w:rsidR="008D7572" w:rsidRPr="000C06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92E3C"/>
    <w:multiLevelType w:val="multilevel"/>
    <w:tmpl w:val="C692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A129D"/>
    <w:multiLevelType w:val="multilevel"/>
    <w:tmpl w:val="AB126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FE07F3"/>
    <w:multiLevelType w:val="multilevel"/>
    <w:tmpl w:val="388E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70536C"/>
    <w:multiLevelType w:val="multilevel"/>
    <w:tmpl w:val="1D02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4B2000"/>
    <w:multiLevelType w:val="multilevel"/>
    <w:tmpl w:val="9EC0D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F84BB5"/>
    <w:multiLevelType w:val="multilevel"/>
    <w:tmpl w:val="5008B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7839230">
    <w:abstractNumId w:val="4"/>
  </w:num>
  <w:num w:numId="2" w16cid:durableId="399452284">
    <w:abstractNumId w:val="3"/>
  </w:num>
  <w:num w:numId="3" w16cid:durableId="63719859">
    <w:abstractNumId w:val="5"/>
  </w:num>
  <w:num w:numId="4" w16cid:durableId="146098915">
    <w:abstractNumId w:val="0"/>
  </w:num>
  <w:num w:numId="5" w16cid:durableId="1266496179">
    <w:abstractNumId w:val="1"/>
  </w:num>
  <w:num w:numId="6" w16cid:durableId="16878236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6F4"/>
    <w:rsid w:val="000C06F4"/>
    <w:rsid w:val="008709E8"/>
    <w:rsid w:val="008D7572"/>
    <w:rsid w:val="00955673"/>
    <w:rsid w:val="00C8476C"/>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6B0DD"/>
  <w15:chartTrackingRefBased/>
  <w15:docId w15:val="{35F98648-30CB-4E1F-A4DA-F623E9D56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6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6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6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6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6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6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6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6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6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6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6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6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6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6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6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6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6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6F4"/>
    <w:rPr>
      <w:rFonts w:eastAsiaTheme="majorEastAsia" w:cstheme="majorBidi"/>
      <w:color w:val="272727" w:themeColor="text1" w:themeTint="D8"/>
    </w:rPr>
  </w:style>
  <w:style w:type="paragraph" w:styleId="Title">
    <w:name w:val="Title"/>
    <w:basedOn w:val="Normal"/>
    <w:next w:val="Normal"/>
    <w:link w:val="TitleChar"/>
    <w:uiPriority w:val="10"/>
    <w:qFormat/>
    <w:rsid w:val="000C0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6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6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6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6F4"/>
    <w:pPr>
      <w:spacing w:before="160"/>
      <w:jc w:val="center"/>
    </w:pPr>
    <w:rPr>
      <w:i/>
      <w:iCs/>
      <w:color w:val="404040" w:themeColor="text1" w:themeTint="BF"/>
    </w:rPr>
  </w:style>
  <w:style w:type="character" w:customStyle="1" w:styleId="QuoteChar">
    <w:name w:val="Quote Char"/>
    <w:basedOn w:val="DefaultParagraphFont"/>
    <w:link w:val="Quote"/>
    <w:uiPriority w:val="29"/>
    <w:rsid w:val="000C06F4"/>
    <w:rPr>
      <w:i/>
      <w:iCs/>
      <w:color w:val="404040" w:themeColor="text1" w:themeTint="BF"/>
    </w:rPr>
  </w:style>
  <w:style w:type="paragraph" w:styleId="ListParagraph">
    <w:name w:val="List Paragraph"/>
    <w:basedOn w:val="Normal"/>
    <w:uiPriority w:val="34"/>
    <w:qFormat/>
    <w:rsid w:val="000C06F4"/>
    <w:pPr>
      <w:ind w:left="720"/>
      <w:contextualSpacing/>
    </w:pPr>
  </w:style>
  <w:style w:type="character" w:styleId="IntenseEmphasis">
    <w:name w:val="Intense Emphasis"/>
    <w:basedOn w:val="DefaultParagraphFont"/>
    <w:uiPriority w:val="21"/>
    <w:qFormat/>
    <w:rsid w:val="000C06F4"/>
    <w:rPr>
      <w:i/>
      <w:iCs/>
      <w:color w:val="0F4761" w:themeColor="accent1" w:themeShade="BF"/>
    </w:rPr>
  </w:style>
  <w:style w:type="paragraph" w:styleId="IntenseQuote">
    <w:name w:val="Intense Quote"/>
    <w:basedOn w:val="Normal"/>
    <w:next w:val="Normal"/>
    <w:link w:val="IntenseQuoteChar"/>
    <w:uiPriority w:val="30"/>
    <w:qFormat/>
    <w:rsid w:val="000C06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6F4"/>
    <w:rPr>
      <w:i/>
      <w:iCs/>
      <w:color w:val="0F4761" w:themeColor="accent1" w:themeShade="BF"/>
    </w:rPr>
  </w:style>
  <w:style w:type="character" w:styleId="IntenseReference">
    <w:name w:val="Intense Reference"/>
    <w:basedOn w:val="DefaultParagraphFont"/>
    <w:uiPriority w:val="32"/>
    <w:qFormat/>
    <w:rsid w:val="000C06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3</Pages>
  <Words>881</Words>
  <Characters>5023</Characters>
  <Application>Microsoft Office Word</Application>
  <DocSecurity>0</DocSecurity>
  <Lines>41</Lines>
  <Paragraphs>11</Paragraphs>
  <ScaleCrop>false</ScaleCrop>
  <Company/>
  <LinksUpToDate>false</LinksUpToDate>
  <CharactersWithSpaces>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ANUPAMA SUGATHAN</dc:creator>
  <cp:keywords/>
  <dc:description/>
  <cp:lastModifiedBy>ANUPAMA SUGATHAN</cp:lastModifiedBy>
  <cp:revision>1</cp:revision>
  <dcterms:created xsi:type="dcterms:W3CDTF">2026-03-13T06:04:00Z</dcterms:created>
  <dcterms:modified xsi:type="dcterms:W3CDTF">2026-03-13T14:04:00Z</dcterms:modified>
</cp:coreProperties>
</file>