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8306" w14:textId="77777777" w:rsidR="00DC1A29" w:rsidRPr="00DC1A29" w:rsidRDefault="00DC1A29" w:rsidP="00DC1A29">
      <w:pPr>
        <w:rPr>
          <w:b/>
          <w:bCs/>
        </w:rPr>
      </w:pPr>
      <w:r w:rsidRPr="00DC1A29">
        <w:rPr>
          <w:b/>
          <w:bCs/>
        </w:rPr>
        <w:t>MODULE 3: METEOROLOGY AND DISPERSION OF POLLUTANTS</w:t>
      </w:r>
    </w:p>
    <w:p w14:paraId="4B8E4962" w14:textId="77777777" w:rsidR="00DC1A29" w:rsidRPr="00DC1A29" w:rsidRDefault="00DC1A29" w:rsidP="00DC1A29">
      <w:r w:rsidRPr="00DC1A29">
        <w:rPr>
          <w:b/>
          <w:bCs/>
        </w:rPr>
        <w:t>Course:</w:t>
      </w:r>
      <w:r w:rsidRPr="00DC1A29">
        <w:t xml:space="preserve"> CET464 – Air Quality Management</w:t>
      </w:r>
    </w:p>
    <w:p w14:paraId="2CA20407" w14:textId="77777777" w:rsidR="00DC1A29" w:rsidRPr="00DC1A29" w:rsidRDefault="00DC1A29" w:rsidP="00DC1A29">
      <w:r w:rsidRPr="00DC1A29">
        <w:pict w14:anchorId="17FEC8D6">
          <v:rect id="_x0000_i1033" style="width:0;height:1.5pt" o:hralign="center" o:hrstd="t" o:hr="t" fillcolor="#a0a0a0" stroked="f"/>
        </w:pict>
      </w:r>
    </w:p>
    <w:p w14:paraId="5E8148B3" w14:textId="77777777" w:rsidR="00DC1A29" w:rsidRPr="00DC1A29" w:rsidRDefault="00DC1A29" w:rsidP="00DC1A29">
      <w:pPr>
        <w:rPr>
          <w:b/>
          <w:bCs/>
        </w:rPr>
      </w:pPr>
      <w:r w:rsidRPr="00DC1A29">
        <w:rPr>
          <w:b/>
          <w:bCs/>
        </w:rPr>
        <w:t>3.1 Introduction to Air Meteorology</w:t>
      </w:r>
    </w:p>
    <w:p w14:paraId="20CED1CC" w14:textId="77777777" w:rsidR="00DC1A29" w:rsidRPr="00DC1A29" w:rsidRDefault="00DC1A29" w:rsidP="00DC1A29">
      <w:r w:rsidRPr="00DC1A29">
        <w:t>Meteorology is the scientific study of the Earth’s atmosphere, particularly as it relates to weather and climate. In the context of Air Quality Management, meteorology acts as the "transport vehicle" for pollutants.</w:t>
      </w:r>
    </w:p>
    <w:p w14:paraId="39533FA0" w14:textId="77777777" w:rsidR="00DC1A29" w:rsidRPr="00DC1A29" w:rsidRDefault="00DC1A29" w:rsidP="00DC1A29">
      <w:r w:rsidRPr="00DC1A29">
        <w:t xml:space="preserve">All meteorological phenomena result from the interaction of four elemental properties: </w:t>
      </w:r>
      <w:r w:rsidRPr="00DC1A29">
        <w:rPr>
          <w:b/>
          <w:bCs/>
        </w:rPr>
        <w:t>heat, pressure, wind, and moisture</w:t>
      </w:r>
      <w:r w:rsidRPr="00DC1A29">
        <w:t>. These factors directly determine the destiny of air pollutants once they leave a source.</w:t>
      </w:r>
    </w:p>
    <w:p w14:paraId="49BC9FA9" w14:textId="77777777" w:rsidR="00DC1A29" w:rsidRPr="00DC1A29" w:rsidRDefault="00DC1A29" w:rsidP="00DC1A29">
      <w:pPr>
        <w:rPr>
          <w:b/>
          <w:bCs/>
        </w:rPr>
      </w:pPr>
      <w:r w:rsidRPr="00DC1A29">
        <w:rPr>
          <w:b/>
          <w:bCs/>
        </w:rPr>
        <w:t xml:space="preserve">Benefits of </w:t>
      </w:r>
      <w:proofErr w:type="spellStart"/>
      <w:r w:rsidRPr="00DC1A29">
        <w:rPr>
          <w:b/>
          <w:bCs/>
        </w:rPr>
        <w:t>Analyzing</w:t>
      </w:r>
      <w:proofErr w:type="spellEnd"/>
      <w:r w:rsidRPr="00DC1A29">
        <w:rPr>
          <w:b/>
          <w:bCs/>
        </w:rPr>
        <w:t xml:space="preserve"> Meteorological Data</w:t>
      </w:r>
    </w:p>
    <w:p w14:paraId="6445FB9F" w14:textId="77777777" w:rsidR="00DC1A29" w:rsidRPr="00DC1A29" w:rsidRDefault="00DC1A29" w:rsidP="00DC1A29">
      <w:pPr>
        <w:numPr>
          <w:ilvl w:val="0"/>
          <w:numId w:val="7"/>
        </w:numPr>
      </w:pPr>
      <w:r w:rsidRPr="00DC1A29">
        <w:rPr>
          <w:b/>
          <w:bCs/>
        </w:rPr>
        <w:t>Source Identification:</w:t>
      </w:r>
      <w:r w:rsidRPr="00DC1A29">
        <w:t xml:space="preserve"> By </w:t>
      </w:r>
      <w:proofErr w:type="spellStart"/>
      <w:r w:rsidRPr="00DC1A29">
        <w:t>analyzing</w:t>
      </w:r>
      <w:proofErr w:type="spellEnd"/>
      <w:r w:rsidRPr="00DC1A29">
        <w:t xml:space="preserve"> wind patterns, engineers can trace high pollution concentrations back to their likely industrial or mobile sources.</w:t>
      </w:r>
    </w:p>
    <w:p w14:paraId="6BD2EBCF" w14:textId="77777777" w:rsidR="00DC1A29" w:rsidRPr="00DC1A29" w:rsidRDefault="00DC1A29" w:rsidP="00DC1A29">
      <w:pPr>
        <w:numPr>
          <w:ilvl w:val="0"/>
          <w:numId w:val="7"/>
        </w:numPr>
      </w:pPr>
      <w:r w:rsidRPr="00DC1A29">
        <w:rPr>
          <w:b/>
          <w:bCs/>
        </w:rPr>
        <w:t>Predicting High-Pollution Days:</w:t>
      </w:r>
      <w:r w:rsidRPr="00DC1A29">
        <w:t xml:space="preserve"> Knowledge of atmospheric conditions allows authorities to predict "inversion days" where pollutants will be trapped, enabling them to issue health advisories.</w:t>
      </w:r>
    </w:p>
    <w:p w14:paraId="15AD575E" w14:textId="77777777" w:rsidR="00DC1A29" w:rsidRPr="00DC1A29" w:rsidRDefault="00DC1A29" w:rsidP="00DC1A29">
      <w:pPr>
        <w:numPr>
          <w:ilvl w:val="0"/>
          <w:numId w:val="7"/>
        </w:numPr>
      </w:pPr>
      <w:r w:rsidRPr="00DC1A29">
        <w:rPr>
          <w:b/>
          <w:bCs/>
        </w:rPr>
        <w:t xml:space="preserve">Computer </w:t>
      </w:r>
      <w:proofErr w:type="spellStart"/>
      <w:r w:rsidRPr="00DC1A29">
        <w:rPr>
          <w:b/>
          <w:bCs/>
        </w:rPr>
        <w:t>Modeling</w:t>
      </w:r>
      <w:proofErr w:type="spellEnd"/>
      <w:r w:rsidRPr="00DC1A29">
        <w:rPr>
          <w:b/>
          <w:bCs/>
        </w:rPr>
        <w:t>:</w:t>
      </w:r>
      <w:r w:rsidRPr="00DC1A29">
        <w:t xml:space="preserve"> Meteorological data (wind speed, direction, temperature) is used to simulate and predict air quality using mathematical models like the Gaussian Plume Model.</w:t>
      </w:r>
    </w:p>
    <w:p w14:paraId="35FD6BAB" w14:textId="77777777" w:rsidR="00DC1A29" w:rsidRPr="00DC1A29" w:rsidRDefault="00DC1A29" w:rsidP="00DC1A29">
      <w:pPr>
        <w:rPr>
          <w:b/>
          <w:bCs/>
        </w:rPr>
      </w:pPr>
      <w:r w:rsidRPr="00DC1A29">
        <w:rPr>
          <w:b/>
          <w:bCs/>
        </w:rPr>
        <w:t>3.2 Atmospheric Stability and Lapse Rates</w:t>
      </w:r>
    </w:p>
    <w:p w14:paraId="561853A4" w14:textId="77777777" w:rsidR="00DC1A29" w:rsidRPr="00DC1A29" w:rsidRDefault="00DC1A29" w:rsidP="00DC1A29">
      <w:r w:rsidRPr="00DC1A29">
        <w:t>The movement of air—and the pollutants within it—is primarily governed by temperature changes with altitude.</w:t>
      </w:r>
    </w:p>
    <w:p w14:paraId="7E4D9038" w14:textId="77777777" w:rsidR="00DC1A29" w:rsidRPr="00DC1A29" w:rsidRDefault="00DC1A29" w:rsidP="00DC1A29">
      <w:pPr>
        <w:rPr>
          <w:b/>
          <w:bCs/>
        </w:rPr>
      </w:pPr>
      <w:r w:rsidRPr="00DC1A29">
        <w:rPr>
          <w:b/>
          <w:bCs/>
        </w:rPr>
        <w:t>1. Environmental Lapse Rate (ELR)</w:t>
      </w:r>
    </w:p>
    <w:p w14:paraId="00A2A5CA" w14:textId="77777777" w:rsidR="00DC1A29" w:rsidRPr="00DC1A29" w:rsidRDefault="00DC1A29" w:rsidP="00DC1A29">
      <w:r w:rsidRPr="00DC1A29">
        <w:t xml:space="preserve">The ELR is the </w:t>
      </w:r>
      <w:r w:rsidRPr="00DC1A29">
        <w:rPr>
          <w:b/>
          <w:bCs/>
        </w:rPr>
        <w:t>actual</w:t>
      </w:r>
      <w:r w:rsidRPr="00DC1A29">
        <w:t xml:space="preserve"> change in temperature with height measured by a weather balloon at a specific time and location. On average, the temperature decreases by about 6.5°C for every 1 km of altitude.</w:t>
      </w:r>
    </w:p>
    <w:p w14:paraId="7ABEEA28" w14:textId="77777777" w:rsidR="00DC1A29" w:rsidRPr="00DC1A29" w:rsidRDefault="00DC1A29" w:rsidP="00DC1A29">
      <w:pPr>
        <w:rPr>
          <w:b/>
          <w:bCs/>
        </w:rPr>
      </w:pPr>
      <w:r w:rsidRPr="00DC1A29">
        <w:rPr>
          <w:b/>
          <w:bCs/>
        </w:rPr>
        <w:t>2. Adiabatic Lapse Rate (ALR)</w:t>
      </w:r>
    </w:p>
    <w:p w14:paraId="0929EE15" w14:textId="77777777" w:rsidR="00DC1A29" w:rsidRPr="00DC1A29" w:rsidRDefault="00DC1A29" w:rsidP="00DC1A29">
      <w:r w:rsidRPr="00DC1A29">
        <w:t>This describes the temperature change of a "parcel" of air as it rises or sinks without exchanging heat with the surrounding air.</w:t>
      </w:r>
    </w:p>
    <w:p w14:paraId="289F49B6" w14:textId="77777777" w:rsidR="00DC1A29" w:rsidRPr="00DC1A29" w:rsidRDefault="00DC1A29" w:rsidP="00DC1A29">
      <w:pPr>
        <w:numPr>
          <w:ilvl w:val="0"/>
          <w:numId w:val="8"/>
        </w:numPr>
      </w:pPr>
      <w:r w:rsidRPr="00DC1A29">
        <w:rPr>
          <w:b/>
          <w:bCs/>
        </w:rPr>
        <w:t>Dry Adiabatic Lapse Rate (DALR):</w:t>
      </w:r>
      <w:r w:rsidRPr="00DC1A29">
        <w:t xml:space="preserve"> For unsaturated air, this is a constant rate of </w:t>
      </w:r>
      <w:r w:rsidRPr="00DC1A29">
        <w:rPr>
          <w:b/>
          <w:bCs/>
        </w:rPr>
        <w:t>9.8°C per km</w:t>
      </w:r>
      <w:r w:rsidRPr="00DC1A29">
        <w:t>.</w:t>
      </w:r>
    </w:p>
    <w:p w14:paraId="01DB99CC" w14:textId="77777777" w:rsidR="00DC1A29" w:rsidRPr="00DC1A29" w:rsidRDefault="00DC1A29" w:rsidP="00DC1A29">
      <w:pPr>
        <w:numPr>
          <w:ilvl w:val="0"/>
          <w:numId w:val="8"/>
        </w:numPr>
      </w:pPr>
      <w:r w:rsidRPr="00DC1A29">
        <w:rPr>
          <w:b/>
          <w:bCs/>
        </w:rPr>
        <w:t>Saturated Adiabatic Lapse Rate (SALR):</w:t>
      </w:r>
      <w:r w:rsidRPr="00DC1A29">
        <w:t xml:space="preserve"> For moist air, the rate is lower (approx. 6°C/km) because the condensation of water releases latent heat, which slows the cooling process.</w:t>
      </w:r>
    </w:p>
    <w:p w14:paraId="60A7CFF2" w14:textId="77777777" w:rsidR="00DC1A29" w:rsidRPr="00DC1A29" w:rsidRDefault="00DC1A29" w:rsidP="00DC1A29">
      <w:pPr>
        <w:rPr>
          <w:b/>
          <w:bCs/>
        </w:rPr>
      </w:pPr>
      <w:r w:rsidRPr="00DC1A29">
        <w:rPr>
          <w:b/>
          <w:bCs/>
        </w:rPr>
        <w:t>3. Atmospheric Stability Conditions</w:t>
      </w:r>
    </w:p>
    <w:p w14:paraId="20E15088" w14:textId="77777777" w:rsidR="00DC1A29" w:rsidRPr="00DC1A29" w:rsidRDefault="00DC1A29" w:rsidP="00DC1A29">
      <w:r w:rsidRPr="00DC1A29">
        <w:t xml:space="preserve">By comparing the </w:t>
      </w:r>
      <w:r w:rsidRPr="00DC1A29">
        <w:rPr>
          <w:b/>
          <w:bCs/>
        </w:rPr>
        <w:t>ELR</w:t>
      </w:r>
      <w:r w:rsidRPr="00DC1A29">
        <w:t xml:space="preserve"> to the </w:t>
      </w:r>
      <w:r w:rsidRPr="00DC1A29">
        <w:rPr>
          <w:b/>
          <w:bCs/>
        </w:rPr>
        <w:t>DALR</w:t>
      </w:r>
      <w:r w:rsidRPr="00DC1A29">
        <w:t>, we can determine the dispersion capacity of the atmosphere:</w:t>
      </w:r>
    </w:p>
    <w:p w14:paraId="7EDB452C" w14:textId="77777777" w:rsidR="00DC1A29" w:rsidRPr="00DC1A29" w:rsidRDefault="00DC1A29" w:rsidP="00DC1A29">
      <w:pPr>
        <w:numPr>
          <w:ilvl w:val="0"/>
          <w:numId w:val="9"/>
        </w:numPr>
      </w:pPr>
      <w:r w:rsidRPr="00DC1A29">
        <w:rPr>
          <w:b/>
          <w:bCs/>
        </w:rPr>
        <w:lastRenderedPageBreak/>
        <w:t>Super-adiabatic (Unstable):</w:t>
      </w:r>
      <w:r w:rsidRPr="00DC1A29">
        <w:t xml:space="preserve"> ELR &gt; DALR. A rising air parcel stays warmer than its surroundings and continues to rise. This creates strong vertical mixing, which is </w:t>
      </w:r>
      <w:r w:rsidRPr="00DC1A29">
        <w:rPr>
          <w:b/>
          <w:bCs/>
        </w:rPr>
        <w:t>excellent</w:t>
      </w:r>
      <w:r w:rsidRPr="00DC1A29">
        <w:t xml:space="preserve"> for dispersing pollution.</w:t>
      </w:r>
    </w:p>
    <w:p w14:paraId="3CF9AC09" w14:textId="77777777" w:rsidR="00DC1A29" w:rsidRPr="00DC1A29" w:rsidRDefault="00DC1A29" w:rsidP="00DC1A29">
      <w:pPr>
        <w:numPr>
          <w:ilvl w:val="0"/>
          <w:numId w:val="9"/>
        </w:numPr>
      </w:pPr>
      <w:r w:rsidRPr="00DC1A29">
        <w:rPr>
          <w:b/>
          <w:bCs/>
        </w:rPr>
        <w:t>Sub-adiabatic (Stable):</w:t>
      </w:r>
      <w:r w:rsidRPr="00DC1A29">
        <w:t xml:space="preserve"> ELR &lt; DALR. A rising air parcel becomes cooler and heavier than its surroundings and sinks back down. This prevents vertical movement and leads to poor dispersion.</w:t>
      </w:r>
    </w:p>
    <w:p w14:paraId="5149A345" w14:textId="77777777" w:rsidR="00DC1A29" w:rsidRPr="00DC1A29" w:rsidRDefault="00DC1A29" w:rsidP="00DC1A29">
      <w:pPr>
        <w:numPr>
          <w:ilvl w:val="0"/>
          <w:numId w:val="9"/>
        </w:numPr>
      </w:pPr>
      <w:r w:rsidRPr="00DC1A29">
        <w:rPr>
          <w:b/>
          <w:bCs/>
        </w:rPr>
        <w:t>Inversion (Highly Stable):</w:t>
      </w:r>
      <w:r w:rsidRPr="00DC1A29">
        <w:t xml:space="preserve"> The temperature </w:t>
      </w:r>
      <w:proofErr w:type="gramStart"/>
      <w:r w:rsidRPr="00DC1A29">
        <w:t xml:space="preserve">actually </w:t>
      </w:r>
      <w:r w:rsidRPr="00DC1A29">
        <w:rPr>
          <w:i/>
          <w:iCs/>
        </w:rPr>
        <w:t>increases</w:t>
      </w:r>
      <w:proofErr w:type="gramEnd"/>
      <w:r w:rsidRPr="00DC1A29">
        <w:t xml:space="preserve"> with height. This acts as a "lid" or "cap" over a city, trapping pollutants at ground level.</w:t>
      </w:r>
    </w:p>
    <w:p w14:paraId="11096B48" w14:textId="77777777" w:rsidR="00DC1A29" w:rsidRPr="00DC1A29" w:rsidRDefault="00DC1A29" w:rsidP="00DC1A29">
      <w:pPr>
        <w:rPr>
          <w:b/>
          <w:bCs/>
        </w:rPr>
      </w:pPr>
      <w:r w:rsidRPr="00DC1A29">
        <w:rPr>
          <w:b/>
          <w:bCs/>
        </w:rPr>
        <w:t>3.3 Wind and Dispersion</w:t>
      </w:r>
    </w:p>
    <w:p w14:paraId="31655B22" w14:textId="77777777" w:rsidR="00DC1A29" w:rsidRPr="00DC1A29" w:rsidRDefault="00DC1A29" w:rsidP="00DC1A29">
      <w:r w:rsidRPr="00DC1A29">
        <w:t>Wind is the primary horizontal mover of air pollution.</w:t>
      </w:r>
    </w:p>
    <w:p w14:paraId="1866071D" w14:textId="77777777" w:rsidR="00DC1A29" w:rsidRPr="00DC1A29" w:rsidRDefault="00DC1A29" w:rsidP="00DC1A29">
      <w:pPr>
        <w:numPr>
          <w:ilvl w:val="0"/>
          <w:numId w:val="10"/>
        </w:numPr>
      </w:pPr>
      <w:r w:rsidRPr="00DC1A29">
        <w:rPr>
          <w:b/>
          <w:bCs/>
        </w:rPr>
        <w:t>Wind Speed:</w:t>
      </w:r>
      <w:r w:rsidRPr="00DC1A29">
        <w:t xml:space="preserve"> Higher speeds result in greater dilution. As wind speed increases, the volume of air passing a source per unit of time increases, spreading the pollutant over a larger area.</w:t>
      </w:r>
    </w:p>
    <w:p w14:paraId="1D2B9C42" w14:textId="77777777" w:rsidR="00DC1A29" w:rsidRPr="00DC1A29" w:rsidRDefault="00DC1A29" w:rsidP="00DC1A29">
      <w:pPr>
        <w:numPr>
          <w:ilvl w:val="0"/>
          <w:numId w:val="10"/>
        </w:numPr>
      </w:pPr>
      <w:r w:rsidRPr="00DC1A29">
        <w:rPr>
          <w:b/>
          <w:bCs/>
        </w:rPr>
        <w:t>Wind Direction:</w:t>
      </w:r>
      <w:r w:rsidRPr="00DC1A29">
        <w:t xml:space="preserve"> This determines the "path" of the pollution and identifies which </w:t>
      </w:r>
      <w:proofErr w:type="spellStart"/>
      <w:r w:rsidRPr="00DC1A29">
        <w:t>neighborhoods</w:t>
      </w:r>
      <w:proofErr w:type="spellEnd"/>
      <w:r w:rsidRPr="00DC1A29">
        <w:t xml:space="preserve"> (receptors) will be impacted.</w:t>
      </w:r>
    </w:p>
    <w:p w14:paraId="2D1656B6" w14:textId="77777777" w:rsidR="00DC1A29" w:rsidRPr="00DC1A29" w:rsidRDefault="00DC1A29" w:rsidP="00DC1A29">
      <w:pPr>
        <w:rPr>
          <w:b/>
          <w:bCs/>
        </w:rPr>
      </w:pPr>
      <w:r w:rsidRPr="00DC1A29">
        <w:rPr>
          <w:b/>
          <w:bCs/>
        </w:rPr>
        <w:t>The Wind Rose</w:t>
      </w:r>
    </w:p>
    <w:p w14:paraId="4D094993" w14:textId="77777777" w:rsidR="00DC1A29" w:rsidRPr="00DC1A29" w:rsidRDefault="00DC1A29" w:rsidP="00DC1A29">
      <w:r w:rsidRPr="00DC1A29">
        <w:t xml:space="preserve">A Wind Rose is a graphic tool used to visualize the prevailing wind direction and speed in a specific location over </w:t>
      </w:r>
      <w:proofErr w:type="gramStart"/>
      <w:r w:rsidRPr="00DC1A29">
        <w:t>a period of time</w:t>
      </w:r>
      <w:proofErr w:type="gramEnd"/>
      <w:r w:rsidRPr="00DC1A29">
        <w:t>. It consists of "spokes" that show the percentage of time the wind blows from a certain direction, which is vital for urban planning and industrial site selection.</w:t>
      </w:r>
    </w:p>
    <w:p w14:paraId="785874D9" w14:textId="77777777" w:rsidR="00DC1A29" w:rsidRPr="00DC1A29" w:rsidRDefault="00DC1A29" w:rsidP="00DC1A29">
      <w:pPr>
        <w:rPr>
          <w:b/>
          <w:bCs/>
        </w:rPr>
      </w:pPr>
      <w:r w:rsidRPr="00DC1A29">
        <w:rPr>
          <w:b/>
          <w:bCs/>
        </w:rPr>
        <w:t xml:space="preserve">3.4 Plume </w:t>
      </w:r>
      <w:proofErr w:type="spellStart"/>
      <w:r w:rsidRPr="00DC1A29">
        <w:rPr>
          <w:b/>
          <w:bCs/>
        </w:rPr>
        <w:t>Behavior</w:t>
      </w:r>
      <w:proofErr w:type="spellEnd"/>
    </w:p>
    <w:p w14:paraId="7487B0F9" w14:textId="77777777" w:rsidR="00DC1A29" w:rsidRPr="00DC1A29" w:rsidRDefault="00DC1A29" w:rsidP="00DC1A29">
      <w:r w:rsidRPr="00DC1A29">
        <w:t>A "plume" is the flow of gases leaving a stack. Its shape provides a visual representation of the current atmospheric stability:</w:t>
      </w:r>
    </w:p>
    <w:p w14:paraId="149D4250" w14:textId="77777777" w:rsidR="00DC1A29" w:rsidRPr="00DC1A29" w:rsidRDefault="00DC1A29" w:rsidP="00DC1A29">
      <w:pPr>
        <w:numPr>
          <w:ilvl w:val="0"/>
          <w:numId w:val="11"/>
        </w:numPr>
      </w:pPr>
      <w:r w:rsidRPr="00DC1A29">
        <w:rPr>
          <w:b/>
          <w:bCs/>
        </w:rPr>
        <w:t>Looping:</w:t>
      </w:r>
      <w:r w:rsidRPr="00DC1A29">
        <w:t xml:space="preserve"> Occurs in highly unstable (super-adiabatic) conditions. While it disperses well in the long term, it can bring high concentrations to the ground level near the stack.</w:t>
      </w:r>
    </w:p>
    <w:p w14:paraId="7005A24B" w14:textId="77777777" w:rsidR="00DC1A29" w:rsidRPr="00DC1A29" w:rsidRDefault="00DC1A29" w:rsidP="00DC1A29">
      <w:pPr>
        <w:numPr>
          <w:ilvl w:val="0"/>
          <w:numId w:val="11"/>
        </w:numPr>
      </w:pPr>
      <w:r w:rsidRPr="00DC1A29">
        <w:rPr>
          <w:b/>
          <w:bCs/>
        </w:rPr>
        <w:t>Coning:</w:t>
      </w:r>
      <w:r w:rsidRPr="00DC1A29">
        <w:t xml:space="preserve"> Occurs in neutral or sub-adiabatic conditions. The plume spreads out like a cone.</w:t>
      </w:r>
    </w:p>
    <w:p w14:paraId="23301008" w14:textId="77777777" w:rsidR="00DC1A29" w:rsidRPr="00DC1A29" w:rsidRDefault="00DC1A29" w:rsidP="00DC1A29">
      <w:pPr>
        <w:numPr>
          <w:ilvl w:val="0"/>
          <w:numId w:val="11"/>
        </w:numPr>
      </w:pPr>
      <w:r w:rsidRPr="00DC1A29">
        <w:rPr>
          <w:b/>
          <w:bCs/>
        </w:rPr>
        <w:t>Fanning:</w:t>
      </w:r>
      <w:r w:rsidRPr="00DC1A29">
        <w:t xml:space="preserve"> Occurs during a strong inversion. The plume moves horizontally as a thin line because there is no vertical movement.</w:t>
      </w:r>
    </w:p>
    <w:p w14:paraId="05E3D542" w14:textId="77777777" w:rsidR="00DC1A29" w:rsidRPr="00DC1A29" w:rsidRDefault="00DC1A29" w:rsidP="00DC1A29">
      <w:pPr>
        <w:numPr>
          <w:ilvl w:val="0"/>
          <w:numId w:val="11"/>
        </w:numPr>
      </w:pPr>
      <w:r w:rsidRPr="00DC1A29">
        <w:rPr>
          <w:b/>
          <w:bCs/>
        </w:rPr>
        <w:t>Lofting:</w:t>
      </w:r>
      <w:r w:rsidRPr="00DC1A29">
        <w:t xml:space="preserve"> The ideal scenario. An inversion exists </w:t>
      </w:r>
      <w:r w:rsidRPr="00DC1A29">
        <w:rPr>
          <w:i/>
          <w:iCs/>
        </w:rPr>
        <w:t>below</w:t>
      </w:r>
      <w:r w:rsidRPr="00DC1A29">
        <w:t xml:space="preserve"> the stack top, but the air is unstable </w:t>
      </w:r>
      <w:r w:rsidRPr="00DC1A29">
        <w:rPr>
          <w:i/>
          <w:iCs/>
        </w:rPr>
        <w:t>above</w:t>
      </w:r>
      <w:r w:rsidRPr="00DC1A29">
        <w:t xml:space="preserve"> it. The smoke goes up and stays up.</w:t>
      </w:r>
    </w:p>
    <w:p w14:paraId="1078E9FF" w14:textId="77777777" w:rsidR="00DC1A29" w:rsidRPr="00DC1A29" w:rsidRDefault="00DC1A29" w:rsidP="00DC1A29">
      <w:pPr>
        <w:numPr>
          <w:ilvl w:val="0"/>
          <w:numId w:val="11"/>
        </w:numPr>
      </w:pPr>
      <w:r w:rsidRPr="00DC1A29">
        <w:rPr>
          <w:b/>
          <w:bCs/>
        </w:rPr>
        <w:t>Fumigation:</w:t>
      </w:r>
      <w:r w:rsidRPr="00DC1A29">
        <w:t xml:space="preserve"> The most dangerous. An inversion exists </w:t>
      </w:r>
      <w:r w:rsidRPr="00DC1A29">
        <w:rPr>
          <w:i/>
          <w:iCs/>
        </w:rPr>
        <w:t>above</w:t>
      </w:r>
      <w:r w:rsidRPr="00DC1A29">
        <w:t xml:space="preserve"> the stack, forcing the plume downward toward the ground.</w:t>
      </w:r>
    </w:p>
    <w:p w14:paraId="09B584C7" w14:textId="77777777" w:rsidR="00DC1A29" w:rsidRPr="00DC1A29" w:rsidRDefault="00DC1A29" w:rsidP="00DC1A29">
      <w:pPr>
        <w:rPr>
          <w:b/>
          <w:bCs/>
        </w:rPr>
      </w:pPr>
      <w:r w:rsidRPr="00DC1A29">
        <w:rPr>
          <w:b/>
          <w:bCs/>
        </w:rPr>
        <w:t>3.5 The Gaussian Plume Model</w:t>
      </w:r>
    </w:p>
    <w:p w14:paraId="13B36F0F" w14:textId="77777777" w:rsidR="00DC1A29" w:rsidRPr="00DC1A29" w:rsidRDefault="00DC1A29" w:rsidP="00DC1A29">
      <w:r w:rsidRPr="00DC1A29">
        <w:t>The Gaussian Plume Model is a mathematical formula used to predict the concentration of a pollutant at a specific point downwind from a source.</w:t>
      </w:r>
    </w:p>
    <w:p w14:paraId="65B83EBB" w14:textId="77777777" w:rsidR="00DC1A29" w:rsidRPr="00DC1A29" w:rsidRDefault="00DC1A29" w:rsidP="00DC1A29">
      <w:r w:rsidRPr="00DC1A29">
        <w:rPr>
          <w:b/>
          <w:bCs/>
        </w:rPr>
        <w:t>Key Assumptions:</w:t>
      </w:r>
    </w:p>
    <w:p w14:paraId="684B732F" w14:textId="77777777" w:rsidR="00DC1A29" w:rsidRPr="00DC1A29" w:rsidRDefault="00DC1A29" w:rsidP="00DC1A29">
      <w:pPr>
        <w:numPr>
          <w:ilvl w:val="0"/>
          <w:numId w:val="12"/>
        </w:numPr>
      </w:pPr>
      <w:r w:rsidRPr="00DC1A29">
        <w:rPr>
          <w:b/>
          <w:bCs/>
        </w:rPr>
        <w:lastRenderedPageBreak/>
        <w:t>Constant Emission:</w:t>
      </w:r>
      <w:r w:rsidRPr="00DC1A29">
        <w:t xml:space="preserve"> The pollutant is released at a steady rate ($Q$).</w:t>
      </w:r>
    </w:p>
    <w:p w14:paraId="318EB774" w14:textId="77777777" w:rsidR="00DC1A29" w:rsidRPr="00DC1A29" w:rsidRDefault="00DC1A29" w:rsidP="00DC1A29">
      <w:pPr>
        <w:numPr>
          <w:ilvl w:val="0"/>
          <w:numId w:val="12"/>
        </w:numPr>
      </w:pPr>
      <w:r w:rsidRPr="00DC1A29">
        <w:rPr>
          <w:b/>
          <w:bCs/>
        </w:rPr>
        <w:t>Uniform Wind:</w:t>
      </w:r>
      <w:r w:rsidRPr="00DC1A29">
        <w:t xml:space="preserve"> Wind speed and direction do not change during the dispersion.</w:t>
      </w:r>
    </w:p>
    <w:p w14:paraId="4B20ADC3" w14:textId="77777777" w:rsidR="00DC1A29" w:rsidRPr="00DC1A29" w:rsidRDefault="00DC1A29" w:rsidP="00DC1A29">
      <w:pPr>
        <w:numPr>
          <w:ilvl w:val="0"/>
          <w:numId w:val="12"/>
        </w:numPr>
      </w:pPr>
      <w:r w:rsidRPr="00DC1A29">
        <w:rPr>
          <w:b/>
          <w:bCs/>
        </w:rPr>
        <w:t>Normal Distribution:</w:t>
      </w:r>
      <w:r w:rsidRPr="00DC1A29">
        <w:t xml:space="preserve"> The concentration of the pollutant follows a "Bell Curve" (Gaussian distribution) both horizontally and vertically from the center of the plume.</w:t>
      </w:r>
    </w:p>
    <w:p w14:paraId="3FB6FCC3" w14:textId="77777777" w:rsidR="00DC1A29" w:rsidRPr="00DC1A29" w:rsidRDefault="00DC1A29" w:rsidP="00DC1A29">
      <w:pPr>
        <w:numPr>
          <w:ilvl w:val="0"/>
          <w:numId w:val="12"/>
        </w:numPr>
      </w:pPr>
      <w:r w:rsidRPr="00DC1A29">
        <w:rPr>
          <w:b/>
          <w:bCs/>
        </w:rPr>
        <w:t>No Decay:</w:t>
      </w:r>
      <w:r w:rsidRPr="00DC1A29">
        <w:t xml:space="preserve"> The pollutant is considered "conservative," meaning it doesn't settle out or react chemically.</w:t>
      </w:r>
    </w:p>
    <w:p w14:paraId="6A0BA665" w14:textId="77777777" w:rsidR="00DC1A29" w:rsidRPr="00DC1A29" w:rsidRDefault="00DC1A29" w:rsidP="00DC1A29">
      <w:pPr>
        <w:rPr>
          <w:b/>
          <w:bCs/>
        </w:rPr>
      </w:pPr>
      <w:proofErr w:type="spellStart"/>
      <w:r w:rsidRPr="00DC1A29">
        <w:rPr>
          <w:b/>
          <w:bCs/>
        </w:rPr>
        <w:t>Pasquill</w:t>
      </w:r>
      <w:proofErr w:type="spellEnd"/>
      <w:r w:rsidRPr="00DC1A29">
        <w:rPr>
          <w:b/>
          <w:bCs/>
        </w:rPr>
        <w:t xml:space="preserve"> Stability Categories</w:t>
      </w:r>
    </w:p>
    <w:p w14:paraId="5BFB5D90" w14:textId="77777777" w:rsidR="00DC1A29" w:rsidRPr="00DC1A29" w:rsidRDefault="00DC1A29" w:rsidP="00DC1A29">
      <w:r w:rsidRPr="00DC1A29">
        <w:t>Since the atmosphere is complex, modelers use six categories (A to F) to estimate stability:</w:t>
      </w:r>
    </w:p>
    <w:p w14:paraId="5541343A" w14:textId="77777777" w:rsidR="00DC1A29" w:rsidRPr="00DC1A29" w:rsidRDefault="00DC1A29" w:rsidP="00DC1A29">
      <w:pPr>
        <w:numPr>
          <w:ilvl w:val="0"/>
          <w:numId w:val="13"/>
        </w:numPr>
      </w:pPr>
      <w:r w:rsidRPr="00DC1A29">
        <w:rPr>
          <w:b/>
          <w:bCs/>
        </w:rPr>
        <w:t>Category A:</w:t>
      </w:r>
      <w:r w:rsidRPr="00DC1A29">
        <w:t xml:space="preserve"> Highly Unstable (Very sunny, light winds).</w:t>
      </w:r>
    </w:p>
    <w:p w14:paraId="417D89E2" w14:textId="77777777" w:rsidR="00DC1A29" w:rsidRPr="00DC1A29" w:rsidRDefault="00DC1A29" w:rsidP="00DC1A29">
      <w:pPr>
        <w:numPr>
          <w:ilvl w:val="0"/>
          <w:numId w:val="13"/>
        </w:numPr>
      </w:pPr>
      <w:r w:rsidRPr="00DC1A29">
        <w:rPr>
          <w:b/>
          <w:bCs/>
        </w:rPr>
        <w:t>Category D:</w:t>
      </w:r>
      <w:r w:rsidRPr="00DC1A29">
        <w:t xml:space="preserve"> Neutral (Cloudy days or nights).</w:t>
      </w:r>
    </w:p>
    <w:p w14:paraId="081F83C3" w14:textId="77777777" w:rsidR="00DC1A29" w:rsidRPr="00DC1A29" w:rsidRDefault="00DC1A29" w:rsidP="00DC1A29">
      <w:pPr>
        <w:numPr>
          <w:ilvl w:val="0"/>
          <w:numId w:val="13"/>
        </w:numPr>
      </w:pPr>
      <w:r w:rsidRPr="00DC1A29">
        <w:rPr>
          <w:b/>
          <w:bCs/>
        </w:rPr>
        <w:t>Category F:</w:t>
      </w:r>
      <w:r w:rsidRPr="00DC1A29">
        <w:t xml:space="preserve"> Highly Stable (Clear nights, very light winds).</w:t>
      </w:r>
    </w:p>
    <w:p w14:paraId="6D56C7CD" w14:textId="77777777" w:rsidR="008D7572" w:rsidRPr="00DC1A29" w:rsidRDefault="008D7572" w:rsidP="00DC1A29"/>
    <w:sectPr w:rsidR="008D7572" w:rsidRPr="00DC1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0B7"/>
    <w:multiLevelType w:val="multilevel"/>
    <w:tmpl w:val="E91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0357"/>
    <w:multiLevelType w:val="multilevel"/>
    <w:tmpl w:val="A76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16402"/>
    <w:multiLevelType w:val="multilevel"/>
    <w:tmpl w:val="C12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92E3C"/>
    <w:multiLevelType w:val="multilevel"/>
    <w:tmpl w:val="C69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A129D"/>
    <w:multiLevelType w:val="multilevel"/>
    <w:tmpl w:val="AB12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D6A86"/>
    <w:multiLevelType w:val="multilevel"/>
    <w:tmpl w:val="D418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724E6"/>
    <w:multiLevelType w:val="multilevel"/>
    <w:tmpl w:val="843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E07F3"/>
    <w:multiLevelType w:val="multilevel"/>
    <w:tmpl w:val="388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F1209"/>
    <w:multiLevelType w:val="multilevel"/>
    <w:tmpl w:val="2BDA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70536C"/>
    <w:multiLevelType w:val="multilevel"/>
    <w:tmpl w:val="1D0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B2000"/>
    <w:multiLevelType w:val="multilevel"/>
    <w:tmpl w:val="9EC0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84BB5"/>
    <w:multiLevelType w:val="multilevel"/>
    <w:tmpl w:val="5008B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C472B"/>
    <w:multiLevelType w:val="multilevel"/>
    <w:tmpl w:val="FA6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839230">
    <w:abstractNumId w:val="10"/>
  </w:num>
  <w:num w:numId="2" w16cid:durableId="399452284">
    <w:abstractNumId w:val="9"/>
  </w:num>
  <w:num w:numId="3" w16cid:durableId="63719859">
    <w:abstractNumId w:val="11"/>
  </w:num>
  <w:num w:numId="4" w16cid:durableId="146098915">
    <w:abstractNumId w:val="3"/>
  </w:num>
  <w:num w:numId="5" w16cid:durableId="1266496179">
    <w:abstractNumId w:val="4"/>
  </w:num>
  <w:num w:numId="6" w16cid:durableId="1687823642">
    <w:abstractNumId w:val="7"/>
  </w:num>
  <w:num w:numId="7" w16cid:durableId="1054818024">
    <w:abstractNumId w:val="5"/>
  </w:num>
  <w:num w:numId="8" w16cid:durableId="1424718959">
    <w:abstractNumId w:val="0"/>
  </w:num>
  <w:num w:numId="9" w16cid:durableId="1569419235">
    <w:abstractNumId w:val="1"/>
  </w:num>
  <w:num w:numId="10" w16cid:durableId="208301002">
    <w:abstractNumId w:val="2"/>
  </w:num>
  <w:num w:numId="11" w16cid:durableId="45373560">
    <w:abstractNumId w:val="12"/>
  </w:num>
  <w:num w:numId="12" w16cid:durableId="2000379023">
    <w:abstractNumId w:val="8"/>
  </w:num>
  <w:num w:numId="13" w16cid:durableId="1318221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F4"/>
    <w:rsid w:val="000C06F4"/>
    <w:rsid w:val="008709E8"/>
    <w:rsid w:val="008D7572"/>
    <w:rsid w:val="00955673"/>
    <w:rsid w:val="00C8476C"/>
    <w:rsid w:val="00DC1A2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B0DD"/>
  <w15:chartTrackingRefBased/>
  <w15:docId w15:val="{35F98648-30CB-4E1F-A4DA-F623E9D5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F4"/>
    <w:rPr>
      <w:rFonts w:eastAsiaTheme="majorEastAsia" w:cstheme="majorBidi"/>
      <w:color w:val="272727" w:themeColor="text1" w:themeTint="D8"/>
    </w:rPr>
  </w:style>
  <w:style w:type="paragraph" w:styleId="Title">
    <w:name w:val="Title"/>
    <w:basedOn w:val="Normal"/>
    <w:next w:val="Normal"/>
    <w:link w:val="TitleChar"/>
    <w:uiPriority w:val="10"/>
    <w:qFormat/>
    <w:rsid w:val="000C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F4"/>
    <w:pPr>
      <w:spacing w:before="160"/>
      <w:jc w:val="center"/>
    </w:pPr>
    <w:rPr>
      <w:i/>
      <w:iCs/>
      <w:color w:val="404040" w:themeColor="text1" w:themeTint="BF"/>
    </w:rPr>
  </w:style>
  <w:style w:type="character" w:customStyle="1" w:styleId="QuoteChar">
    <w:name w:val="Quote Char"/>
    <w:basedOn w:val="DefaultParagraphFont"/>
    <w:link w:val="Quote"/>
    <w:uiPriority w:val="29"/>
    <w:rsid w:val="000C06F4"/>
    <w:rPr>
      <w:i/>
      <w:iCs/>
      <w:color w:val="404040" w:themeColor="text1" w:themeTint="BF"/>
    </w:rPr>
  </w:style>
  <w:style w:type="paragraph" w:styleId="ListParagraph">
    <w:name w:val="List Paragraph"/>
    <w:basedOn w:val="Normal"/>
    <w:uiPriority w:val="34"/>
    <w:qFormat/>
    <w:rsid w:val="000C06F4"/>
    <w:pPr>
      <w:ind w:left="720"/>
      <w:contextualSpacing/>
    </w:pPr>
  </w:style>
  <w:style w:type="character" w:styleId="IntenseEmphasis">
    <w:name w:val="Intense Emphasis"/>
    <w:basedOn w:val="DefaultParagraphFont"/>
    <w:uiPriority w:val="21"/>
    <w:qFormat/>
    <w:rsid w:val="000C06F4"/>
    <w:rPr>
      <w:i/>
      <w:iCs/>
      <w:color w:val="0F4761" w:themeColor="accent1" w:themeShade="BF"/>
    </w:rPr>
  </w:style>
  <w:style w:type="paragraph" w:styleId="IntenseQuote">
    <w:name w:val="Intense Quote"/>
    <w:basedOn w:val="Normal"/>
    <w:next w:val="Normal"/>
    <w:link w:val="IntenseQuoteChar"/>
    <w:uiPriority w:val="30"/>
    <w:qFormat/>
    <w:rsid w:val="000C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F4"/>
    <w:rPr>
      <w:i/>
      <w:iCs/>
      <w:color w:val="0F4761" w:themeColor="accent1" w:themeShade="BF"/>
    </w:rPr>
  </w:style>
  <w:style w:type="character" w:styleId="IntenseReference">
    <w:name w:val="Intense Reference"/>
    <w:basedOn w:val="DefaultParagraphFont"/>
    <w:uiPriority w:val="32"/>
    <w:qFormat/>
    <w:rsid w:val="000C0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SUGATHAN</dc:creator>
  <cp:keywords/>
  <dc:description/>
  <cp:lastModifiedBy>ANUPAMA SUGATHAN</cp:lastModifiedBy>
  <cp:revision>2</cp:revision>
  <dcterms:created xsi:type="dcterms:W3CDTF">2026-03-13T06:04:00Z</dcterms:created>
  <dcterms:modified xsi:type="dcterms:W3CDTF">2026-03-13T14:08:00Z</dcterms:modified>
</cp:coreProperties>
</file>