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348E" w14:textId="062BAD82" w:rsidR="00836C62" w:rsidRPr="00836C62" w:rsidRDefault="00836C62" w:rsidP="00836C62">
      <w:pPr>
        <w:pStyle w:val="Heading1"/>
        <w:spacing w:before="0" w:after="0" w:line="360" w:lineRule="auto"/>
        <w:jc w:val="both"/>
        <w:rPr>
          <w:rFonts w:ascii="Arial" w:eastAsia="Times New Roman" w:hAnsi="Arial" w:cs="Arial"/>
          <w:b/>
          <w:bCs/>
          <w:color w:val="auto"/>
          <w:kern w:val="36"/>
          <w:sz w:val="22"/>
          <w:szCs w:val="22"/>
          <w:u w:val="single"/>
          <w:lang w:eastAsia="en-GB"/>
          <w14:ligatures w14:val="none"/>
        </w:rPr>
      </w:pPr>
      <w:r w:rsidRPr="00836C62">
        <w:rPr>
          <w:rFonts w:ascii="Arial" w:hAnsi="Arial" w:cs="Arial"/>
          <w:color w:val="auto"/>
          <w:sz w:val="22"/>
          <w:szCs w:val="22"/>
        </w:rPr>
        <w:t>Title: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Pr="00836C62">
        <w:rPr>
          <w:rFonts w:ascii="Arial" w:hAnsi="Arial" w:cs="Arial"/>
          <w:b/>
          <w:bCs/>
          <w:color w:val="auto"/>
          <w:sz w:val="22"/>
          <w:szCs w:val="22"/>
        </w:rPr>
        <w:t>Malaysian floods disrupt semiconductor supply chain; devastates workers</w:t>
      </w:r>
      <w:r w:rsidRPr="00836C62">
        <w:rPr>
          <w:rFonts w:ascii="Arial" w:eastAsia="Times New Roman" w:hAnsi="Arial" w:cs="Arial"/>
          <w:b/>
          <w:bCs/>
          <w:color w:val="auto"/>
          <w:kern w:val="36"/>
          <w:sz w:val="22"/>
          <w:szCs w:val="22"/>
          <w:u w:val="single"/>
          <w:lang w:eastAsia="en-GB"/>
          <w14:ligatures w14:val="none"/>
        </w:rPr>
        <w:t xml:space="preserve"> </w:t>
      </w:r>
    </w:p>
    <w:p w14:paraId="7766877B" w14:textId="16FCFE7B" w:rsidR="00836C62" w:rsidRPr="00836C62" w:rsidRDefault="00836C62" w:rsidP="00836C6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>Source: Techwire Asia</w:t>
      </w:r>
    </w:p>
    <w:p w14:paraId="6C2D0C54" w14:textId="43CD8EA4" w:rsidR="00836C62" w:rsidRPr="00836C62" w:rsidRDefault="00836C62" w:rsidP="00836C6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 xml:space="preserve">URL: </w:t>
      </w:r>
      <w:hyperlink r:id="rId4" w:history="1">
        <w:r w:rsidRPr="00836C62">
          <w:rPr>
            <w:rStyle w:val="Hyperlink"/>
            <w:rFonts w:ascii="Arial" w:hAnsi="Arial" w:cs="Arial"/>
            <w:color w:val="auto"/>
            <w:sz w:val="22"/>
            <w:szCs w:val="22"/>
          </w:rPr>
          <w:t>https://techwireasia.com/2021/12/malaysian-floods-devastate-workers-disrupts-semiconductor-supply-chain/</w:t>
        </w:r>
      </w:hyperlink>
    </w:p>
    <w:p w14:paraId="515F7FD5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>Amid the Covid-19 pandemic and a global semiconductor shortage, chipmakers have been hit by another wave of setbacks — this time by the devastating Malaysian floods.</w:t>
      </w:r>
    </w:p>
    <w:p w14:paraId="57B80238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>Over the past week, the Southeast Asian nation faced arguably the worst flooding in history in various parts of the country. </w:t>
      </w:r>
    </w:p>
    <w:p w14:paraId="4939F124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>Heavy monsoon rainfall besieged peninsular Malaysia’s inadequate drainage systems last weekend, which was especially devastating for people in the state of Selangor.</w:t>
      </w:r>
    </w:p>
    <w:p w14:paraId="4EE4C0E7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>The floods have displaced over 60,000 people nationwide and have</w:t>
      </w:r>
      <w:r w:rsidRPr="00836C62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hyperlink r:id="rId5" w:history="1">
        <w:r w:rsidRPr="00836C62">
          <w:rPr>
            <w:rStyle w:val="Hyperlink"/>
            <w:rFonts w:ascii="Arial" w:eastAsiaTheme="majorEastAsia" w:hAnsi="Arial" w:cs="Arial"/>
            <w:color w:val="auto"/>
            <w:sz w:val="22"/>
            <w:szCs w:val="22"/>
          </w:rPr>
          <w:t>killed 27 people so far</w:t>
        </w:r>
      </w:hyperlink>
      <w:r w:rsidRPr="00836C62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836C62">
        <w:rPr>
          <w:rFonts w:ascii="Arial" w:hAnsi="Arial" w:cs="Arial"/>
          <w:sz w:val="22"/>
          <w:szCs w:val="22"/>
        </w:rPr>
        <w:t>— the highest since the 2014 major floods. </w:t>
      </w:r>
    </w:p>
    <w:p w14:paraId="38C93B0E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>Inaccessible roads have also disrupted multiple supply chains across the nation.</w:t>
      </w:r>
    </w:p>
    <w:p w14:paraId="1AEB5976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 xml:space="preserve">Port Klang, in the state of Selangor, is Southeast Asia’s second-largest port, located in Klang. Klang also happened to be one of the worst-hit flood areas, together with </w:t>
      </w:r>
      <w:proofErr w:type="spellStart"/>
      <w:r w:rsidRPr="00836C62">
        <w:rPr>
          <w:rFonts w:ascii="Arial" w:hAnsi="Arial" w:cs="Arial"/>
          <w:sz w:val="22"/>
          <w:szCs w:val="22"/>
        </w:rPr>
        <w:t>neighboring</w:t>
      </w:r>
      <w:proofErr w:type="spellEnd"/>
      <w:r w:rsidRPr="00836C62">
        <w:rPr>
          <w:rFonts w:ascii="Arial" w:hAnsi="Arial" w:cs="Arial"/>
          <w:sz w:val="22"/>
          <w:szCs w:val="22"/>
        </w:rPr>
        <w:t xml:space="preserve"> township Shah Alam. </w:t>
      </w:r>
    </w:p>
    <w:p w14:paraId="51D3C162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>The situation on the ground in certain parts of Shah Alam was so bad, that it had driven some victims to</w:t>
      </w:r>
      <w:r w:rsidRPr="00836C62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hyperlink r:id="rId6" w:history="1">
        <w:r w:rsidRPr="00836C62">
          <w:rPr>
            <w:rStyle w:val="Hyperlink"/>
            <w:rFonts w:ascii="Arial" w:eastAsiaTheme="majorEastAsia" w:hAnsi="Arial" w:cs="Arial"/>
            <w:color w:val="auto"/>
            <w:sz w:val="22"/>
            <w:szCs w:val="22"/>
          </w:rPr>
          <w:t>source food and water from closed convenience stores</w:t>
        </w:r>
      </w:hyperlink>
      <w:r w:rsidRPr="00836C62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836C62">
        <w:rPr>
          <w:rFonts w:ascii="Arial" w:hAnsi="Arial" w:cs="Arial"/>
          <w:sz w:val="22"/>
          <w:szCs w:val="22"/>
        </w:rPr>
        <w:t>in the area, while others desperately cried for food and essentials atop the roofs of vehicles and houses.</w:t>
      </w:r>
    </w:p>
    <w:p w14:paraId="43AEAB50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 xml:space="preserve">Shah Alam also happens to be where </w:t>
      </w:r>
      <w:proofErr w:type="gramStart"/>
      <w:r w:rsidRPr="00836C62">
        <w:rPr>
          <w:rFonts w:ascii="Arial" w:hAnsi="Arial" w:cs="Arial"/>
          <w:sz w:val="22"/>
          <w:szCs w:val="22"/>
        </w:rPr>
        <w:t>a number of</w:t>
      </w:r>
      <w:proofErr w:type="gramEnd"/>
      <w:r w:rsidRPr="00836C62">
        <w:rPr>
          <w:rFonts w:ascii="Arial" w:hAnsi="Arial" w:cs="Arial"/>
          <w:sz w:val="22"/>
          <w:szCs w:val="22"/>
        </w:rPr>
        <w:t xml:space="preserve"> global semiconductor names have situated factories at. </w:t>
      </w:r>
    </w:p>
    <w:p w14:paraId="4E068B7D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>As workers in these factories tend to live around the area, they have been struggling to either leave or enter their residences and workplaces.</w:t>
      </w:r>
    </w:p>
    <w:p w14:paraId="6C2220FC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>BE Semiconductor, a Dutch supplier of chipmaking equipment had lowered its fourth-quarter revenue outlook on Monday as its main factory in Shah Alam was affected by the floods.</w:t>
      </w:r>
    </w:p>
    <w:p w14:paraId="745856EF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>It had halted operations for product assemblies, with losses to the tune of US$28 million. </w:t>
      </w:r>
    </w:p>
    <w:p w14:paraId="7C0C0489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lastRenderedPageBreak/>
        <w:t xml:space="preserve">“First estimates of one-time costs associated with materials and </w:t>
      </w:r>
      <w:proofErr w:type="spellStart"/>
      <w:r w:rsidRPr="00836C62">
        <w:rPr>
          <w:rFonts w:ascii="Arial" w:hAnsi="Arial" w:cs="Arial"/>
          <w:sz w:val="22"/>
          <w:szCs w:val="22"/>
        </w:rPr>
        <w:t>labor</w:t>
      </w:r>
      <w:proofErr w:type="spellEnd"/>
      <w:r w:rsidRPr="00836C62">
        <w:rPr>
          <w:rFonts w:ascii="Arial" w:hAnsi="Arial" w:cs="Arial"/>
          <w:sz w:val="22"/>
          <w:szCs w:val="22"/>
        </w:rPr>
        <w:t xml:space="preserve"> necessary to repair or reproduce any systems affected are in the range of 4 — 6 million euros and will be taken as a charge to fourth-quarter earnings,” said the group in a statement.  </w:t>
      </w:r>
    </w:p>
    <w:p w14:paraId="7416E364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>The company did not disclose which of its clients would be affected by its closure, but a</w:t>
      </w:r>
      <w:r w:rsidRPr="00836C62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hyperlink r:id="rId7" w:history="1">
        <w:r w:rsidRPr="00836C62">
          <w:rPr>
            <w:rStyle w:val="Hyperlink"/>
            <w:rFonts w:ascii="Arial" w:eastAsiaTheme="majorEastAsia" w:hAnsi="Arial" w:cs="Arial"/>
            <w:color w:val="auto"/>
            <w:sz w:val="22"/>
            <w:szCs w:val="22"/>
          </w:rPr>
          <w:t>report by</w:t>
        </w:r>
        <w:r w:rsidRPr="00836C62">
          <w:rPr>
            <w:rStyle w:val="apple-converted-space"/>
            <w:rFonts w:ascii="Arial" w:eastAsiaTheme="majorEastAsia" w:hAnsi="Arial" w:cs="Arial"/>
            <w:sz w:val="22"/>
            <w:szCs w:val="22"/>
          </w:rPr>
          <w:t> </w:t>
        </w:r>
        <w:r w:rsidRPr="00836C62">
          <w:rPr>
            <w:rStyle w:val="Hyperlink"/>
            <w:rFonts w:ascii="Arial" w:eastAsiaTheme="majorEastAsia" w:hAnsi="Arial" w:cs="Arial"/>
            <w:i/>
            <w:iCs/>
            <w:color w:val="auto"/>
            <w:sz w:val="22"/>
            <w:szCs w:val="22"/>
          </w:rPr>
          <w:t>Reuters</w:t>
        </w:r>
      </w:hyperlink>
      <w:r w:rsidRPr="00836C62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836C62">
        <w:rPr>
          <w:rFonts w:ascii="Arial" w:hAnsi="Arial" w:cs="Arial"/>
          <w:sz w:val="22"/>
          <w:szCs w:val="22"/>
        </w:rPr>
        <w:t xml:space="preserve">showed that Foxconn, STMicroelectronics, ASE, </w:t>
      </w:r>
      <w:proofErr w:type="spellStart"/>
      <w:r w:rsidRPr="00836C62">
        <w:rPr>
          <w:rFonts w:ascii="Arial" w:hAnsi="Arial" w:cs="Arial"/>
          <w:sz w:val="22"/>
          <w:szCs w:val="22"/>
        </w:rPr>
        <w:t>Forehope</w:t>
      </w:r>
      <w:proofErr w:type="spellEnd"/>
      <w:r w:rsidRPr="00836C62">
        <w:rPr>
          <w:rFonts w:ascii="Arial" w:hAnsi="Arial" w:cs="Arial"/>
          <w:sz w:val="22"/>
          <w:szCs w:val="22"/>
        </w:rPr>
        <w:t xml:space="preserve">, Micron, and LG </w:t>
      </w:r>
      <w:proofErr w:type="spellStart"/>
      <w:r w:rsidRPr="00836C62">
        <w:rPr>
          <w:rFonts w:ascii="Arial" w:hAnsi="Arial" w:cs="Arial"/>
          <w:sz w:val="22"/>
          <w:szCs w:val="22"/>
        </w:rPr>
        <w:t>Innotek</w:t>
      </w:r>
      <w:proofErr w:type="spellEnd"/>
      <w:r w:rsidRPr="00836C62">
        <w:rPr>
          <w:rFonts w:ascii="Arial" w:hAnsi="Arial" w:cs="Arial"/>
          <w:sz w:val="22"/>
          <w:szCs w:val="22"/>
        </w:rPr>
        <w:t xml:space="preserve"> are among its list of existing customers.</w:t>
      </w:r>
    </w:p>
    <w:p w14:paraId="2D1E7BA0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>This semiconductor supply chain disruption comes at an inopportune time, and just days after Intel</w:t>
      </w:r>
      <w:r w:rsidRPr="00836C62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hyperlink r:id="rId8" w:history="1">
        <w:r w:rsidRPr="00836C62">
          <w:rPr>
            <w:rStyle w:val="Hyperlink"/>
            <w:rFonts w:ascii="Arial" w:eastAsiaTheme="majorEastAsia" w:hAnsi="Arial" w:cs="Arial"/>
            <w:color w:val="auto"/>
            <w:sz w:val="22"/>
            <w:szCs w:val="22"/>
          </w:rPr>
          <w:t>unveiled its US$7 billion Malaysia chip factory plan</w:t>
        </w:r>
      </w:hyperlink>
      <w:r w:rsidRPr="00836C62">
        <w:rPr>
          <w:rFonts w:ascii="Arial" w:hAnsi="Arial" w:cs="Arial"/>
          <w:sz w:val="22"/>
          <w:szCs w:val="22"/>
        </w:rPr>
        <w:t>. </w:t>
      </w:r>
    </w:p>
    <w:p w14:paraId="05796C31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>Malaysia is a</w:t>
      </w:r>
      <w:r w:rsidRPr="00836C62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hyperlink r:id="rId9" w:history="1">
        <w:r w:rsidRPr="00836C62">
          <w:rPr>
            <w:rStyle w:val="Hyperlink"/>
            <w:rFonts w:ascii="Arial" w:eastAsiaTheme="majorEastAsia" w:hAnsi="Arial" w:cs="Arial"/>
            <w:color w:val="auto"/>
            <w:sz w:val="22"/>
            <w:szCs w:val="22"/>
          </w:rPr>
          <w:t>major player in the global electronics supply chain</w:t>
        </w:r>
      </w:hyperlink>
      <w:r w:rsidRPr="00836C62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836C62">
        <w:rPr>
          <w:rFonts w:ascii="Arial" w:hAnsi="Arial" w:cs="Arial"/>
          <w:sz w:val="22"/>
          <w:szCs w:val="22"/>
        </w:rPr>
        <w:t>and is a hub for semiconductor packaging — making up a tenth of the sector’s global trade.</w:t>
      </w:r>
    </w:p>
    <w:p w14:paraId="1E3836B8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>However, the global Covid-19 pandemic had led to multiple strict lockdowns by the government over the past two years, preventing chip factories from being able to operate normally.</w:t>
      </w:r>
    </w:p>
    <w:p w14:paraId="6D97FD0B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>Additionally, the government’s lockdowns had severely restrained the</w:t>
      </w:r>
      <w:r w:rsidRPr="00836C62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hyperlink r:id="rId10" w:history="1">
        <w:r w:rsidRPr="00836C62">
          <w:rPr>
            <w:rStyle w:val="Hyperlink"/>
            <w:rFonts w:ascii="Arial" w:eastAsiaTheme="majorEastAsia" w:hAnsi="Arial" w:cs="Arial"/>
            <w:color w:val="auto"/>
            <w:sz w:val="22"/>
            <w:szCs w:val="22"/>
          </w:rPr>
          <w:t xml:space="preserve">manufacture and supply of </w:t>
        </w:r>
        <w:proofErr w:type="spellStart"/>
        <w:r w:rsidRPr="00836C62">
          <w:rPr>
            <w:rStyle w:val="Hyperlink"/>
            <w:rFonts w:ascii="Arial" w:eastAsiaTheme="majorEastAsia" w:hAnsi="Arial" w:cs="Arial"/>
            <w:color w:val="auto"/>
            <w:sz w:val="22"/>
            <w:szCs w:val="22"/>
          </w:rPr>
          <w:t>aluminum</w:t>
        </w:r>
        <w:proofErr w:type="spellEnd"/>
        <w:r w:rsidRPr="00836C62">
          <w:rPr>
            <w:rStyle w:val="Hyperlink"/>
            <w:rFonts w:ascii="Arial" w:eastAsiaTheme="majorEastAsia" w:hAnsi="Arial" w:cs="Arial"/>
            <w:color w:val="auto"/>
            <w:sz w:val="22"/>
            <w:szCs w:val="22"/>
          </w:rPr>
          <w:t xml:space="preserve"> capacitors</w:t>
        </w:r>
      </w:hyperlink>
      <w:r w:rsidRPr="00836C62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836C62">
        <w:rPr>
          <w:rFonts w:ascii="Arial" w:hAnsi="Arial" w:cs="Arial"/>
          <w:sz w:val="22"/>
          <w:szCs w:val="22"/>
        </w:rPr>
        <w:t>this year. These capacitors are essential chip-related components in consumer and industry electronics such as EVs and computers, which further</w:t>
      </w:r>
      <w:r w:rsidRPr="00836C62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hyperlink r:id="rId11" w:history="1">
        <w:r w:rsidRPr="00836C62">
          <w:rPr>
            <w:rStyle w:val="Hyperlink"/>
            <w:rFonts w:ascii="Arial" w:eastAsiaTheme="majorEastAsia" w:hAnsi="Arial" w:cs="Arial"/>
            <w:color w:val="auto"/>
            <w:sz w:val="22"/>
            <w:szCs w:val="22"/>
          </w:rPr>
          <w:t>strained the global semiconductor shortage</w:t>
        </w:r>
      </w:hyperlink>
      <w:r w:rsidRPr="00836C62">
        <w:rPr>
          <w:rFonts w:ascii="Arial" w:hAnsi="Arial" w:cs="Arial"/>
          <w:sz w:val="22"/>
          <w:szCs w:val="22"/>
        </w:rPr>
        <w:t>.</w:t>
      </w:r>
    </w:p>
    <w:p w14:paraId="7AD384C8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>However, things may look up for both affected people and industries — the cargo congestion in Port Klang</w:t>
      </w:r>
      <w:r w:rsidRPr="00836C62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hyperlink r:id="rId12" w:history="1">
        <w:r w:rsidRPr="00836C62">
          <w:rPr>
            <w:rStyle w:val="Hyperlink"/>
            <w:rFonts w:ascii="Arial" w:eastAsiaTheme="majorEastAsia" w:hAnsi="Arial" w:cs="Arial"/>
            <w:color w:val="auto"/>
            <w:sz w:val="22"/>
            <w:szCs w:val="22"/>
          </w:rPr>
          <w:t>appears to be easing up</w:t>
        </w:r>
      </w:hyperlink>
      <w:r w:rsidRPr="00836C62">
        <w:rPr>
          <w:rFonts w:ascii="Arial" w:hAnsi="Arial" w:cs="Arial"/>
          <w:sz w:val="22"/>
          <w:szCs w:val="22"/>
        </w:rPr>
        <w:t>, and lockdowns had ceased since September this year.</w:t>
      </w:r>
    </w:p>
    <w:p w14:paraId="1F99DB2E" w14:textId="77777777" w:rsidR="00836C62" w:rsidRPr="00836C62" w:rsidRDefault="00836C62" w:rsidP="00836C6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C62">
        <w:rPr>
          <w:rFonts w:ascii="Arial" w:hAnsi="Arial" w:cs="Arial"/>
          <w:sz w:val="22"/>
          <w:szCs w:val="22"/>
        </w:rPr>
        <w:t>Nevertheless, industry experts and watchers are still nervous about the impact of the Omicron variant, which might cause yet another dent in the global semiconductor supply chain.</w:t>
      </w:r>
    </w:p>
    <w:p w14:paraId="56BCA6FD" w14:textId="77777777" w:rsidR="00836C62" w:rsidRPr="00836C62" w:rsidRDefault="00836C62" w:rsidP="00836C6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836C62" w:rsidRPr="00836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62"/>
    <w:rsid w:val="002B2565"/>
    <w:rsid w:val="0083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FB7FD"/>
  <w15:chartTrackingRefBased/>
  <w15:docId w15:val="{22F21DF8-23DA-E249-B02B-67ACAD93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C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C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C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6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83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wireasia.com/2021/12/intel-to-invest-us7b-on-a-new-chip-packaging-factory-in-malaysia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uters.com/markets/europe/be-semiconductor-cuts-q4-revenue-guidance-due-flooding-malaysia-2021-12-20/" TargetMode="External"/><Relationship Id="rId12" Type="http://schemas.openxmlformats.org/officeDocument/2006/relationships/hyperlink" Target="https://www.thestar.com.my/news/nation/2021/12/21/cargo-congestion-in-port-klang-gradually-recovering-after-floods-says-w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laysiakini.com/news/603855" TargetMode="External"/><Relationship Id="rId11" Type="http://schemas.openxmlformats.org/officeDocument/2006/relationships/hyperlink" Target="https://techwireasia.com/2021/10/heres-what-the-2021-global-semiconductor-shortage-is-all-about/" TargetMode="External"/><Relationship Id="rId5" Type="http://schemas.openxmlformats.org/officeDocument/2006/relationships/hyperlink" Target="https://www.malaysiakini.com/news/604036" TargetMode="External"/><Relationship Id="rId10" Type="http://schemas.openxmlformats.org/officeDocument/2006/relationships/hyperlink" Target="https://techwireasia.com/2021/09/aluminum-disruption-in-malaysia-adds-a-wrinkle-to-the-global-chip-shortage/" TargetMode="External"/><Relationship Id="rId4" Type="http://schemas.openxmlformats.org/officeDocument/2006/relationships/hyperlink" Target="https://techwireasia.com/2021/12/malaysian-floods-devastate-workers-disrupts-semiconductor-supply-chain/" TargetMode="External"/><Relationship Id="rId9" Type="http://schemas.openxmlformats.org/officeDocument/2006/relationships/hyperlink" Target="https://techwireasia.com/2021/10/for-taiwan-malaysia-could-ease-the-global-semiconductor-shortag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HAMDAN, AISYAH ARIANA (PGT)</dc:creator>
  <cp:keywords/>
  <dc:description/>
  <cp:lastModifiedBy>HAMDAN, AISYAH ARIANA (PGT)</cp:lastModifiedBy>
  <cp:revision>1</cp:revision>
  <dcterms:created xsi:type="dcterms:W3CDTF">2025-05-31T21:22:00Z</dcterms:created>
  <dcterms:modified xsi:type="dcterms:W3CDTF">2025-05-31T21:26:00Z</dcterms:modified>
</cp:coreProperties>
</file>