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9FD02" w14:textId="77777777" w:rsidR="003E0C50" w:rsidRDefault="00D4125E" w:rsidP="00DF0D3E">
      <w:pPr>
        <w:tabs>
          <w:tab w:val="left" w:pos="720"/>
        </w:tabs>
        <w:spacing w:line="360" w:lineRule="auto"/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4125E">
        <w:rPr>
          <w:b/>
          <w:noProof/>
          <w:color w:val="031127" w:themeColor="background2" w:themeShade="1A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1F207E14" wp14:editId="513AB5C9">
            <wp:simplePos x="0" y="0"/>
            <wp:positionH relativeFrom="margin">
              <wp:posOffset>234228</wp:posOffset>
            </wp:positionH>
            <wp:positionV relativeFrom="paragraph">
              <wp:posOffset>0</wp:posOffset>
            </wp:positionV>
            <wp:extent cx="4870450" cy="1549400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464106314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2C8DB60B" w14:textId="77777777" w:rsidR="003E0C50" w:rsidRDefault="003E0C50" w:rsidP="00D4125E">
      <w:pPr>
        <w:tabs>
          <w:tab w:val="left" w:pos="720"/>
        </w:tabs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</w:t>
      </w:r>
    </w:p>
    <w:p w14:paraId="2C0A4DCB" w14:textId="7D6471FE" w:rsidR="00FC21EF" w:rsidRDefault="003B2306" w:rsidP="00D4125E">
      <w:pPr>
        <w:tabs>
          <w:tab w:val="left" w:pos="720"/>
        </w:tabs>
        <w:rPr>
          <w:b/>
          <w:color w:val="072B62" w:themeColor="background2" w:themeShade="4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</w:t>
      </w:r>
      <w:proofErr w:type="gramStart"/>
      <w:r w:rsidR="003E0C50"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</w:t>
      </w:r>
      <w:r w:rsidR="00D4125E" w:rsidRPr="00D4125E"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niversité </w:t>
      </w:r>
      <w:r w:rsidR="003E0C50"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</w:t>
      </w:r>
      <w:r w:rsidR="00D4125E" w:rsidRPr="00D4125E"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</w:t>
      </w:r>
      <w:proofErr w:type="gramEnd"/>
      <w:r w:rsidR="00D4125E" w:rsidRPr="00D4125E"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3E0C50"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D4125E" w:rsidRPr="00D4125E">
        <w:rPr>
          <w:b/>
          <w:color w:val="031127" w:themeColor="background2" w:themeShade="1A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Bejaia</w:t>
      </w:r>
      <w:r w:rsidR="00D4125E" w:rsidRPr="00D4125E">
        <w:rPr>
          <w:b/>
          <w:color w:val="072B62" w:themeColor="background2" w:themeShade="4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textWrapping" w:clear="all"/>
      </w:r>
    </w:p>
    <w:p w14:paraId="32BA746D" w14:textId="77777777" w:rsidR="000815D4" w:rsidRPr="000815D4" w:rsidRDefault="004B5382" w:rsidP="000815D4">
      <w:pPr>
        <w:tabs>
          <w:tab w:val="left" w:pos="720"/>
        </w:tabs>
        <w:rPr>
          <w:b/>
          <w:color w:val="7030A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15D4">
        <w:rPr>
          <w:b/>
          <w:color w:val="7030A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</w:t>
      </w:r>
      <w:r w:rsidR="00D4125E" w:rsidRPr="000815D4">
        <w:rPr>
          <w:b/>
          <w:color w:val="7030A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0815D4" w:rsidRPr="000815D4">
        <w:rPr>
          <w:b/>
          <w:color w:val="7030A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DEVOIR MAISON–GENIE LOGICIEL</w:t>
      </w:r>
    </w:p>
    <w:p w14:paraId="67A9C854" w14:textId="36113E4F" w:rsidR="003E0C50" w:rsidRDefault="003E0C50" w:rsidP="00D4125E">
      <w:pPr>
        <w:tabs>
          <w:tab w:val="left" w:pos="720"/>
        </w:tabs>
        <w:rPr>
          <w:b/>
          <w:color w:val="072B62" w:themeColor="background2" w:themeShade="40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E4E2E59" w14:textId="49671008" w:rsidR="007309D3" w:rsidRPr="00D95952" w:rsidRDefault="00D95952" w:rsidP="00D4125E">
      <w:pPr>
        <w:tabs>
          <w:tab w:val="left" w:pos="720"/>
        </w:tabs>
        <w:rPr>
          <w:b/>
          <w:i/>
          <w:iCs/>
          <w:color w:val="031127" w:themeColor="background2" w:themeShade="1A"/>
          <w:sz w:val="72"/>
          <w:szCs w:val="7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72B62" w:themeColor="background2" w:themeShade="40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</w:t>
      </w:r>
      <w:r w:rsidRPr="00D95952">
        <w:rPr>
          <w:b/>
          <w:i/>
          <w:iCs/>
          <w:color w:val="031127" w:themeColor="background2" w:themeShade="1A"/>
          <w:sz w:val="72"/>
          <w:szCs w:val="7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Thème</w:t>
      </w:r>
    </w:p>
    <w:p w14:paraId="175B7BE5" w14:textId="07E4BB68" w:rsidR="004B5382" w:rsidRPr="000815D4" w:rsidRDefault="003E0C50" w:rsidP="00D4125E">
      <w:pPr>
        <w:tabs>
          <w:tab w:val="left" w:pos="720"/>
        </w:tabs>
        <w:rPr>
          <w:b/>
          <w:i/>
          <w:iCs/>
          <w:color w:val="031127" w:themeColor="background2" w:themeShade="1A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15D4">
        <w:rPr>
          <w:b/>
          <w:color w:val="031127" w:themeColor="background2" w:themeShade="1A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</w:t>
      </w:r>
      <w:r w:rsidR="00D4125E" w:rsidRPr="000815D4">
        <w:rPr>
          <w:b/>
          <w:color w:val="031127" w:themeColor="background2" w:themeShade="1A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0815D4" w:rsidRPr="000815D4">
        <w:rPr>
          <w:b/>
          <w:i/>
          <w:iCs/>
          <w:color w:val="031127" w:themeColor="background2" w:themeShade="1A"/>
          <w:sz w:val="56"/>
          <w:szCs w:val="56"/>
          <w:highlight w:val="lightGray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Système de gestion des</w:t>
      </w:r>
      <w:r w:rsidR="000815D4" w:rsidRPr="000815D4">
        <w:rPr>
          <w:b/>
          <w:i/>
          <w:iCs/>
          <w:color w:val="031127" w:themeColor="background2" w:themeShade="1A"/>
          <w:sz w:val="68"/>
          <w:szCs w:val="68"/>
          <w:highlight w:val="lightGray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0815D4" w:rsidRPr="000815D4">
        <w:rPr>
          <w:b/>
          <w:i/>
          <w:iCs/>
          <w:color w:val="031127" w:themeColor="background2" w:themeShade="1A"/>
          <w:sz w:val="60"/>
          <w:szCs w:val="60"/>
          <w:highlight w:val="lightGray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emprunts</w:t>
      </w:r>
      <w:r w:rsidR="000815D4" w:rsidRPr="000815D4">
        <w:rPr>
          <w:b/>
          <w:i/>
          <w:iCs/>
          <w:color w:val="031127" w:themeColor="background2" w:themeShade="1A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 w:rsidR="00D4125E" w:rsidRPr="007309D3">
        <w:rPr>
          <w:b/>
          <w:i/>
          <w:iCs/>
          <w:outline/>
          <w:color w:val="629DD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</w:p>
    <w:p w14:paraId="4A1468A7" w14:textId="77777777" w:rsidR="00815659" w:rsidRDefault="00815659" w:rsidP="00D4125E">
      <w:pPr>
        <w:tabs>
          <w:tab w:val="left" w:pos="720"/>
        </w:tabs>
        <w:rPr>
          <w:color w:val="072B62" w:themeColor="background2" w:themeShade="40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2E41D57" w14:textId="3A870AB6" w:rsidR="00815659" w:rsidRPr="000815D4" w:rsidRDefault="004B5382" w:rsidP="000815D4">
      <w:pPr>
        <w:pStyle w:val="Paragraphedeliste"/>
        <w:numPr>
          <w:ilvl w:val="0"/>
          <w:numId w:val="1"/>
        </w:numPr>
        <w:tabs>
          <w:tab w:val="left" w:pos="720"/>
        </w:tabs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F673A9"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Salas   Ait </w:t>
      </w:r>
      <w:proofErr w:type="spellStart"/>
      <w:r w:rsidRPr="00F673A9"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ouare</w:t>
      </w:r>
      <w:r w:rsidR="00FF28D7"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</w:t>
      </w:r>
      <w:proofErr w:type="spellEnd"/>
    </w:p>
    <w:p w14:paraId="4B3F5D7A" w14:textId="77777777" w:rsidR="007309D3" w:rsidRPr="00F673A9" w:rsidRDefault="007309D3" w:rsidP="007309D3">
      <w:pPr>
        <w:pStyle w:val="Paragraphedeliste"/>
        <w:tabs>
          <w:tab w:val="left" w:pos="720"/>
        </w:tabs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A806EE2" w14:textId="77777777" w:rsidR="007309D3" w:rsidRPr="00F673A9" w:rsidRDefault="007309D3" w:rsidP="007309D3">
      <w:pPr>
        <w:pStyle w:val="Paragraphedeliste"/>
        <w:tabs>
          <w:tab w:val="left" w:pos="720"/>
        </w:tabs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C250D29" w14:textId="53C78111" w:rsidR="004B5382" w:rsidRDefault="007309D3" w:rsidP="007309D3">
      <w:pPr>
        <w:pStyle w:val="Paragraphedeliste"/>
        <w:tabs>
          <w:tab w:val="left" w:pos="720"/>
        </w:tabs>
        <w:rPr>
          <w:b/>
          <w:bCs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F673A9">
        <w:rPr>
          <w:b/>
          <w:bCs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           L</w:t>
      </w:r>
      <w:r w:rsidR="003E0C50" w:rsidRPr="00F673A9">
        <w:rPr>
          <w:b/>
          <w:bCs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3 </w:t>
      </w:r>
      <w:r w:rsidR="00FF28D7" w:rsidRPr="00F673A9">
        <w:rPr>
          <w:b/>
          <w:bCs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Informatique 2020</w:t>
      </w:r>
      <w:r w:rsidR="004B5382" w:rsidRPr="00F673A9">
        <w:rPr>
          <w:b/>
          <w:bCs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2021</w:t>
      </w:r>
    </w:p>
    <w:p w14:paraId="4E61F4FA" w14:textId="0A1E9D7E" w:rsidR="00993822" w:rsidRDefault="00993822" w:rsidP="007309D3">
      <w:pPr>
        <w:pStyle w:val="Paragraphedeliste"/>
        <w:tabs>
          <w:tab w:val="left" w:pos="720"/>
        </w:tabs>
        <w:rPr>
          <w:b/>
          <w:i/>
          <w:iCs/>
          <w:sz w:val="72"/>
          <w:szCs w:val="7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5932374" w14:textId="7B4E89F2" w:rsidR="00DD18C2" w:rsidRDefault="000815D4" w:rsidP="004C7129">
      <w:pP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815D4"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Partie analyse</w:t>
      </w:r>
      <w: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:</w:t>
      </w:r>
    </w:p>
    <w:p w14:paraId="40A25DBB" w14:textId="2FF2A9E6" w:rsidR="000815D4" w:rsidRDefault="000815D4" w:rsidP="004C7129">
      <w:pPr>
        <w:rPr>
          <w:b/>
          <w:i/>
          <w:iCs/>
          <w:color w:val="7030A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B6CA3AA" w14:textId="0F0F048D" w:rsidR="000815D4" w:rsidRDefault="000815D4" w:rsidP="000815D4">
      <w:pPr>
        <w:rPr>
          <w:b/>
          <w:bCs/>
          <w:i/>
          <w:iCs/>
          <w:color w:val="C00000"/>
          <w:sz w:val="40"/>
          <w:szCs w:val="40"/>
          <w:u w:val="single"/>
        </w:rPr>
      </w:pPr>
      <w:r w:rsidRPr="000815D4">
        <w:rPr>
          <w:b/>
          <w:bCs/>
          <w:i/>
          <w:iCs/>
          <w:color w:val="C00000"/>
          <w:sz w:val="40"/>
          <w:szCs w:val="40"/>
          <w:u w:val="single"/>
        </w:rPr>
        <w:t xml:space="preserve">Identification des acteurs : </w:t>
      </w:r>
    </w:p>
    <w:p w14:paraId="4E2E3D9C" w14:textId="00EA2268" w:rsidR="000815D4" w:rsidRDefault="000815D4" w:rsidP="000815D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-Adhérent </w:t>
      </w:r>
    </w:p>
    <w:p w14:paraId="5C661426" w14:textId="19699DE9" w:rsidR="000815D4" w:rsidRDefault="000815D4" w:rsidP="000815D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-Employé</w:t>
      </w:r>
    </w:p>
    <w:p w14:paraId="03DBA8BC" w14:textId="46F9464E" w:rsidR="000815D4" w:rsidRDefault="000815D4" w:rsidP="000815D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-employé biblio</w:t>
      </w:r>
    </w:p>
    <w:p w14:paraId="30B34E5C" w14:textId="295E947B" w:rsidR="000815D4" w:rsidRDefault="000815D4" w:rsidP="000815D4">
      <w:pPr>
        <w:rPr>
          <w:b/>
          <w:bCs/>
          <w:i/>
          <w:iCs/>
          <w:color w:val="C00000"/>
          <w:sz w:val="40"/>
          <w:szCs w:val="40"/>
          <w:u w:val="single"/>
        </w:rPr>
      </w:pPr>
      <w:r w:rsidRPr="000815D4">
        <w:rPr>
          <w:b/>
          <w:bCs/>
          <w:i/>
          <w:iCs/>
          <w:color w:val="C00000"/>
          <w:sz w:val="40"/>
          <w:szCs w:val="40"/>
          <w:u w:val="single"/>
        </w:rPr>
        <w:t xml:space="preserve">Identification des </w:t>
      </w:r>
      <w:r w:rsidR="002F7896">
        <w:rPr>
          <w:b/>
          <w:bCs/>
          <w:i/>
          <w:iCs/>
          <w:color w:val="C00000"/>
          <w:sz w:val="40"/>
          <w:szCs w:val="40"/>
          <w:u w:val="single"/>
        </w:rPr>
        <w:t>cas d’</w:t>
      </w:r>
      <w:proofErr w:type="spellStart"/>
      <w:r w:rsidR="002F7896">
        <w:rPr>
          <w:b/>
          <w:bCs/>
          <w:i/>
          <w:iCs/>
          <w:color w:val="C00000"/>
          <w:sz w:val="40"/>
          <w:szCs w:val="40"/>
          <w:u w:val="single"/>
        </w:rPr>
        <w:t>etulisation</w:t>
      </w:r>
      <w:proofErr w:type="spellEnd"/>
      <w:r w:rsidRPr="000815D4">
        <w:rPr>
          <w:b/>
          <w:bCs/>
          <w:i/>
          <w:iCs/>
          <w:color w:val="C00000"/>
          <w:sz w:val="40"/>
          <w:szCs w:val="40"/>
          <w:u w:val="single"/>
        </w:rPr>
        <w:t xml:space="preserve"> : </w:t>
      </w:r>
    </w:p>
    <w:p w14:paraId="0A90DCBB" w14:textId="690A61D8" w:rsidR="002F7896" w:rsidRDefault="000815D4" w:rsidP="000815D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-</w:t>
      </w:r>
      <w:r w:rsidRPr="000815D4">
        <w:rPr>
          <w:b/>
          <w:bCs/>
          <w:i/>
          <w:iCs/>
          <w:sz w:val="40"/>
          <w:szCs w:val="40"/>
        </w:rPr>
        <w:t>réserver un CD</w:t>
      </w:r>
    </w:p>
    <w:p w14:paraId="4E5898F9" w14:textId="54A4D5DE" w:rsidR="002F7896" w:rsidRDefault="002F7896" w:rsidP="000815D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-</w:t>
      </w:r>
      <w:r w:rsidRPr="002F7896">
        <w:rPr>
          <w:b/>
          <w:bCs/>
          <w:i/>
          <w:iCs/>
          <w:sz w:val="40"/>
          <w:szCs w:val="40"/>
        </w:rPr>
        <w:t xml:space="preserve">motionné les informations </w:t>
      </w:r>
      <w:proofErr w:type="spellStart"/>
      <w:r>
        <w:rPr>
          <w:b/>
          <w:bCs/>
          <w:i/>
          <w:iCs/>
          <w:sz w:val="40"/>
          <w:szCs w:val="40"/>
        </w:rPr>
        <w:t>e</w:t>
      </w:r>
      <w:r w:rsidRPr="002F7896">
        <w:rPr>
          <w:b/>
          <w:bCs/>
          <w:i/>
          <w:iCs/>
          <w:sz w:val="40"/>
          <w:szCs w:val="40"/>
        </w:rPr>
        <w:t>ssentials</w:t>
      </w:r>
      <w:proofErr w:type="spellEnd"/>
    </w:p>
    <w:p w14:paraId="0025CB28" w14:textId="52AD7898" w:rsidR="002F7896" w:rsidRDefault="002F7896" w:rsidP="000815D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-</w:t>
      </w:r>
      <w:r w:rsidRPr="002F7896">
        <w:rPr>
          <w:b/>
          <w:bCs/>
          <w:i/>
          <w:iCs/>
          <w:sz w:val="40"/>
          <w:szCs w:val="40"/>
        </w:rPr>
        <w:t>emprunt le cd réserver</w:t>
      </w:r>
    </w:p>
    <w:p w14:paraId="63F83BFA" w14:textId="4956A27C" w:rsidR="002F7896" w:rsidRDefault="002F7896" w:rsidP="000815D4">
      <w:pPr>
        <w:rPr>
          <w:b/>
          <w:bCs/>
          <w:i/>
          <w:iCs/>
          <w:sz w:val="40"/>
          <w:szCs w:val="40"/>
        </w:rPr>
      </w:pPr>
      <w:r w:rsidRPr="002F7896">
        <w:rPr>
          <w:b/>
          <w:bCs/>
          <w:i/>
          <w:iCs/>
          <w:sz w:val="40"/>
          <w:szCs w:val="40"/>
        </w:rPr>
        <w:t>Enregistrer les Emprunt</w:t>
      </w:r>
    </w:p>
    <w:p w14:paraId="1BA4490A" w14:textId="2DE8D3C3" w:rsidR="002F7896" w:rsidRDefault="002F7896" w:rsidP="000815D4">
      <w:pPr>
        <w:rPr>
          <w:b/>
          <w:bCs/>
          <w:i/>
          <w:iCs/>
          <w:sz w:val="40"/>
          <w:szCs w:val="40"/>
        </w:rPr>
      </w:pPr>
      <w:proofErr w:type="gramStart"/>
      <w:r w:rsidRPr="002F7896">
        <w:rPr>
          <w:b/>
          <w:bCs/>
          <w:i/>
          <w:iCs/>
          <w:sz w:val="40"/>
          <w:szCs w:val="40"/>
        </w:rPr>
        <w:t>s’authentifier</w:t>
      </w:r>
      <w:proofErr w:type="gramEnd"/>
    </w:p>
    <w:p w14:paraId="5810B495" w14:textId="5AB7B2A9" w:rsidR="002F7896" w:rsidRDefault="002F7896" w:rsidP="000815D4">
      <w:pPr>
        <w:rPr>
          <w:b/>
          <w:bCs/>
          <w:i/>
          <w:iCs/>
          <w:sz w:val="40"/>
          <w:szCs w:val="40"/>
        </w:rPr>
      </w:pPr>
      <w:r w:rsidRPr="002F7896">
        <w:rPr>
          <w:b/>
          <w:bCs/>
          <w:i/>
          <w:iCs/>
          <w:sz w:val="40"/>
          <w:szCs w:val="40"/>
        </w:rPr>
        <w:t>Rendre le CD Emprunté</w:t>
      </w:r>
    </w:p>
    <w:p w14:paraId="544DDD87" w14:textId="17C0D5AE" w:rsidR="002F7896" w:rsidRDefault="002F7896" w:rsidP="000815D4">
      <w:pPr>
        <w:rPr>
          <w:b/>
          <w:bCs/>
          <w:i/>
          <w:iCs/>
          <w:sz w:val="40"/>
          <w:szCs w:val="40"/>
        </w:rPr>
      </w:pPr>
      <w:r w:rsidRPr="002F7896">
        <w:rPr>
          <w:b/>
          <w:bCs/>
          <w:i/>
          <w:iCs/>
          <w:sz w:val="40"/>
          <w:szCs w:val="40"/>
        </w:rPr>
        <w:t>Recevoir le CD</w:t>
      </w:r>
    </w:p>
    <w:p w14:paraId="5BD23BB1" w14:textId="5C9F24E8" w:rsidR="002F7896" w:rsidRDefault="002F7896" w:rsidP="000815D4">
      <w:pPr>
        <w:rPr>
          <w:b/>
          <w:bCs/>
          <w:i/>
          <w:iCs/>
          <w:sz w:val="40"/>
          <w:szCs w:val="40"/>
        </w:rPr>
      </w:pPr>
      <w:r w:rsidRPr="002F7896">
        <w:rPr>
          <w:b/>
          <w:bCs/>
          <w:i/>
          <w:iCs/>
          <w:sz w:val="40"/>
          <w:szCs w:val="40"/>
        </w:rPr>
        <w:t>Avertir de la disponibilité de CD</w:t>
      </w:r>
    </w:p>
    <w:p w14:paraId="6057BAF6" w14:textId="459E205F" w:rsidR="002F7896" w:rsidRDefault="002F7896" w:rsidP="000815D4">
      <w:pPr>
        <w:rPr>
          <w:b/>
          <w:bCs/>
          <w:i/>
          <w:iCs/>
          <w:sz w:val="40"/>
          <w:szCs w:val="40"/>
        </w:rPr>
      </w:pPr>
      <w:r w:rsidRPr="002F7896">
        <w:rPr>
          <w:b/>
          <w:bCs/>
          <w:i/>
          <w:iCs/>
          <w:sz w:val="40"/>
          <w:szCs w:val="40"/>
        </w:rPr>
        <w:t>Organiser un événement</w:t>
      </w:r>
    </w:p>
    <w:p w14:paraId="448F76AA" w14:textId="7797F5FC" w:rsidR="002F7896" w:rsidRDefault="002F7896" w:rsidP="000815D4">
      <w:pPr>
        <w:rPr>
          <w:b/>
          <w:bCs/>
          <w:i/>
          <w:iCs/>
          <w:sz w:val="40"/>
          <w:szCs w:val="40"/>
        </w:rPr>
      </w:pPr>
      <w:proofErr w:type="gramStart"/>
      <w:r w:rsidRPr="002F7896">
        <w:rPr>
          <w:b/>
          <w:bCs/>
          <w:i/>
          <w:iCs/>
          <w:sz w:val="40"/>
          <w:szCs w:val="40"/>
        </w:rPr>
        <w:t>donner</w:t>
      </w:r>
      <w:proofErr w:type="gramEnd"/>
      <w:r w:rsidRPr="002F7896">
        <w:rPr>
          <w:b/>
          <w:bCs/>
          <w:i/>
          <w:iCs/>
          <w:sz w:val="40"/>
          <w:szCs w:val="40"/>
        </w:rPr>
        <w:t xml:space="preserve"> les informations </w:t>
      </w:r>
      <w:proofErr w:type="spellStart"/>
      <w:r w:rsidRPr="002F7896">
        <w:rPr>
          <w:b/>
          <w:bCs/>
          <w:i/>
          <w:iCs/>
          <w:sz w:val="40"/>
          <w:szCs w:val="40"/>
        </w:rPr>
        <w:t>issentials</w:t>
      </w:r>
      <w:proofErr w:type="spellEnd"/>
    </w:p>
    <w:p w14:paraId="1BC4AD39" w14:textId="5E4CB141" w:rsidR="002F7896" w:rsidRDefault="002F7896" w:rsidP="000815D4">
      <w:pPr>
        <w:rPr>
          <w:b/>
          <w:bCs/>
          <w:i/>
          <w:iCs/>
          <w:sz w:val="40"/>
          <w:szCs w:val="40"/>
        </w:rPr>
      </w:pPr>
      <w:r w:rsidRPr="002F7896">
        <w:rPr>
          <w:b/>
          <w:bCs/>
          <w:i/>
          <w:iCs/>
          <w:sz w:val="40"/>
          <w:szCs w:val="40"/>
        </w:rPr>
        <w:t xml:space="preserve">Inscrire </w:t>
      </w:r>
      <w:proofErr w:type="spellStart"/>
      <w:proofErr w:type="gramStart"/>
      <w:r w:rsidRPr="002F7896">
        <w:rPr>
          <w:b/>
          <w:bCs/>
          <w:i/>
          <w:iCs/>
          <w:sz w:val="40"/>
          <w:szCs w:val="40"/>
        </w:rPr>
        <w:t>a</w:t>
      </w:r>
      <w:proofErr w:type="spellEnd"/>
      <w:proofErr w:type="gramEnd"/>
      <w:r w:rsidRPr="002F7896">
        <w:rPr>
          <w:b/>
          <w:bCs/>
          <w:i/>
          <w:iCs/>
          <w:sz w:val="40"/>
          <w:szCs w:val="40"/>
        </w:rPr>
        <w:t xml:space="preserve"> un événement</w:t>
      </w:r>
    </w:p>
    <w:p w14:paraId="543FAA24" w14:textId="77777777" w:rsidR="002F7896" w:rsidRDefault="002F7896" w:rsidP="000815D4">
      <w:pPr>
        <w:rPr>
          <w:b/>
          <w:bCs/>
          <w:i/>
          <w:iCs/>
          <w:sz w:val="40"/>
          <w:szCs w:val="40"/>
        </w:rPr>
      </w:pPr>
      <w:r w:rsidRPr="002F7896">
        <w:rPr>
          <w:b/>
          <w:bCs/>
          <w:i/>
          <w:iCs/>
          <w:sz w:val="40"/>
          <w:szCs w:val="40"/>
        </w:rPr>
        <w:t>Login</w:t>
      </w:r>
      <w:r>
        <w:rPr>
          <w:b/>
          <w:bCs/>
          <w:i/>
          <w:iCs/>
          <w:sz w:val="40"/>
          <w:szCs w:val="40"/>
        </w:rPr>
        <w:t xml:space="preserve"> et </w:t>
      </w:r>
      <w:r w:rsidRPr="002F7896">
        <w:rPr>
          <w:b/>
          <w:bCs/>
          <w:i/>
          <w:iCs/>
          <w:sz w:val="40"/>
          <w:szCs w:val="40"/>
        </w:rPr>
        <w:t>Payer la cotisation en ligne</w:t>
      </w:r>
    </w:p>
    <w:p w14:paraId="438D0076" w14:textId="296F1A3F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2F7896"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 xml:space="preserve"> Diagramme de cas d’utilisation Gestion Emprunts </w:t>
      </w:r>
    </w:p>
    <w:p w14:paraId="264E9D55" w14:textId="30F6936E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E82BCB9" w14:textId="788EF645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F8AB904" w14:textId="27E8A359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2CF5F75" w14:textId="088DC1FB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1576FAF" w14:textId="52645A93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EF3969C" w14:textId="11E5DD61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A6A8BB5" w14:textId="247E84CF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4B9BBD0" w14:textId="0466E066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9BB679E" w14:textId="25830BF1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F6DD3A0" w14:textId="235C6802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B0EE820" w14:textId="75EBCD77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236571F" w14:textId="29B93B12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21BF04A" w14:textId="44DE1D0D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80D5138" w14:textId="51F18E7C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AF40D47" w14:textId="3FAE3BA7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A334DDC" w14:textId="3D3EC2BE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BC1DA5A" w14:textId="46E274AE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D9BB5A0" w14:textId="5993C4C4" w:rsidR="002F7896" w:rsidRDefault="002F7896" w:rsidP="000815D4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0557990" w14:textId="77777777" w:rsidR="002F7896" w:rsidRPr="00B01D9E" w:rsidRDefault="002F7896" w:rsidP="002F7896">
      <w:pPr>
        <w:pStyle w:val="Default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01D9E">
        <w:rPr>
          <w:b/>
          <w:bCs/>
          <w:i/>
          <w:iCs/>
          <w:sz w:val="32"/>
          <w:szCs w:val="32"/>
        </w:rPr>
        <w:lastRenderedPageBreak/>
        <w:t xml:space="preserve">                 </w:t>
      </w:r>
      <w:r w:rsidRPr="00B01D9E">
        <w:rPr>
          <w:rFonts w:ascii="Times New Roman" w:hAnsi="Times New Roman" w:cs="Times New Roman"/>
          <w:b/>
          <w:bCs/>
          <w:i/>
          <w:iCs/>
          <w:color w:val="7030A0"/>
          <w:sz w:val="32"/>
          <w:szCs w:val="32"/>
          <w:highlight w:val="lightGray"/>
        </w:rPr>
        <w:t>Description de L’Enregistrement de l’Emprunts</w:t>
      </w:r>
    </w:p>
    <w:p w14:paraId="0A255658" w14:textId="77777777" w:rsidR="002F7896" w:rsidRDefault="002F7896" w:rsidP="002F7896">
      <w:pPr>
        <w:pStyle w:val="Default"/>
        <w:rPr>
          <w:sz w:val="32"/>
          <w:szCs w:val="32"/>
        </w:rPr>
      </w:pPr>
    </w:p>
    <w:p w14:paraId="556E16F4" w14:textId="77777777" w:rsidR="002F7896" w:rsidRPr="00943F65" w:rsidRDefault="002F7896" w:rsidP="002F7896">
      <w:pPr>
        <w:pStyle w:val="Default"/>
        <w:rPr>
          <w:rFonts w:ascii="Times New Roman" w:hAnsi="Times New Roman" w:cs="Times New Roman"/>
          <w:b/>
          <w:bCs/>
          <w:i/>
          <w:iCs/>
          <w:color w:val="234F77" w:themeColor="accent2" w:themeShade="80"/>
          <w:sz w:val="32"/>
          <w:szCs w:val="32"/>
        </w:rPr>
      </w:pPr>
      <w:r w:rsidRPr="00943F65">
        <w:rPr>
          <w:rFonts w:ascii="Times New Roman" w:hAnsi="Times New Roman" w:cs="Times New Roman"/>
          <w:b/>
          <w:bCs/>
          <w:i/>
          <w:iCs/>
          <w:color w:val="234F77" w:themeColor="accent2" w:themeShade="80"/>
          <w:sz w:val="32"/>
          <w:szCs w:val="32"/>
          <w:highlight w:val="lightGray"/>
        </w:rPr>
        <w:t>Identification</w:t>
      </w:r>
    </w:p>
    <w:p w14:paraId="7B737630" w14:textId="77777777" w:rsidR="002F7896" w:rsidRPr="00067208" w:rsidRDefault="002F7896" w:rsidP="002F7896">
      <w:pPr>
        <w:pStyle w:val="Default"/>
        <w:rPr>
          <w:rFonts w:ascii="Adobe Arabic" w:hAnsi="Adobe Arabic" w:cs="Adobe Arabic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Nom du cas : </w:t>
      </w:r>
      <w:r w:rsidRPr="00067208">
        <w:rPr>
          <w:rFonts w:ascii="Adobe Arabic" w:hAnsi="Adobe Arabic" w:cs="Adobe Arabic"/>
          <w:sz w:val="32"/>
          <w:szCs w:val="32"/>
        </w:rPr>
        <w:t>Enregistre</w:t>
      </w:r>
      <w:r>
        <w:rPr>
          <w:rFonts w:ascii="Adobe Arabic" w:hAnsi="Adobe Arabic" w:cs="Adobe Arabic"/>
          <w:sz w:val="32"/>
          <w:szCs w:val="32"/>
        </w:rPr>
        <w:t>ment</w:t>
      </w:r>
      <w:r w:rsidRPr="00067208">
        <w:rPr>
          <w:rFonts w:ascii="Adobe Arabic" w:hAnsi="Adobe Arabic" w:cs="Adobe Arabic"/>
          <w:sz w:val="32"/>
          <w:szCs w:val="32"/>
        </w:rPr>
        <w:t xml:space="preserve"> emprunts</w:t>
      </w:r>
      <w:r w:rsidRPr="00067208">
        <w:rPr>
          <w:rFonts w:ascii="Adobe Arabic" w:hAnsi="Adobe Arabic" w:cs="Adobe Arabic"/>
          <w:sz w:val="21"/>
          <w:szCs w:val="21"/>
        </w:rPr>
        <w:t xml:space="preserve"> </w:t>
      </w:r>
    </w:p>
    <w:p w14:paraId="178A10B1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But : détailler les étapes permettant à un Employé d’effectuer l’opération Enregistrement Emprunt suite à la Réservation d’un </w:t>
      </w:r>
      <w:proofErr w:type="gramStart"/>
      <w:r>
        <w:rPr>
          <w:rFonts w:ascii="Arial" w:hAnsi="Arial" w:cs="Arial"/>
          <w:sz w:val="21"/>
          <w:szCs w:val="21"/>
        </w:rPr>
        <w:t>CD  par</w:t>
      </w:r>
      <w:proofErr w:type="gramEnd"/>
      <w:r>
        <w:rPr>
          <w:rFonts w:ascii="Arial" w:hAnsi="Arial" w:cs="Arial"/>
          <w:sz w:val="21"/>
          <w:szCs w:val="21"/>
        </w:rPr>
        <w:t xml:space="preserve"> un adhérent . </w:t>
      </w:r>
    </w:p>
    <w:p w14:paraId="26AF1684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Acteur principal : adhérent.</w:t>
      </w:r>
    </w:p>
    <w:p w14:paraId="25FF92FB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Acteur secondaire : Système central, employé.</w:t>
      </w:r>
    </w:p>
    <w:p w14:paraId="58B67688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Date : le 22/2/2021.</w:t>
      </w:r>
    </w:p>
    <w:p w14:paraId="6AEE26F4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Responsable : Ait </w:t>
      </w:r>
      <w:proofErr w:type="spellStart"/>
      <w:r>
        <w:rPr>
          <w:rFonts w:ascii="Arial" w:hAnsi="Arial" w:cs="Arial"/>
          <w:sz w:val="21"/>
          <w:szCs w:val="21"/>
        </w:rPr>
        <w:t>ouaret</w:t>
      </w:r>
      <w:proofErr w:type="spellEnd"/>
      <w:r>
        <w:rPr>
          <w:rFonts w:ascii="Arial" w:hAnsi="Arial" w:cs="Arial"/>
          <w:sz w:val="21"/>
          <w:szCs w:val="21"/>
        </w:rPr>
        <w:t xml:space="preserve"> salas.</w:t>
      </w:r>
    </w:p>
    <w:p w14:paraId="4D595FE4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Version : 1.0.2.</w:t>
      </w:r>
    </w:p>
    <w:p w14:paraId="78C09467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</w:p>
    <w:p w14:paraId="0F0A26D0" w14:textId="77777777" w:rsidR="002F7896" w:rsidRPr="00943F65" w:rsidRDefault="002F7896" w:rsidP="002F7896">
      <w:pPr>
        <w:pStyle w:val="Default"/>
        <w:rPr>
          <w:rFonts w:ascii="Times New Roman" w:hAnsi="Times New Roman" w:cs="Times New Roman"/>
          <w:b/>
          <w:bCs/>
          <w:i/>
          <w:iCs/>
          <w:color w:val="3B4658" w:themeColor="accent4" w:themeShade="80"/>
          <w:sz w:val="32"/>
          <w:szCs w:val="32"/>
        </w:rPr>
      </w:pPr>
      <w:r w:rsidRPr="00943F65">
        <w:rPr>
          <w:rFonts w:ascii="Times New Roman" w:hAnsi="Times New Roman" w:cs="Times New Roman"/>
          <w:b/>
          <w:bCs/>
          <w:i/>
          <w:iCs/>
          <w:color w:val="3B4658" w:themeColor="accent4" w:themeShade="80"/>
          <w:sz w:val="32"/>
          <w:szCs w:val="32"/>
          <w:highlight w:val="lightGray"/>
        </w:rPr>
        <w:t>Séquencement</w:t>
      </w:r>
    </w:p>
    <w:p w14:paraId="137FA28D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 cas d’utilisation commence lorsqu’un Adhérent veut emprunter un CD et fait une réservation.</w:t>
      </w:r>
    </w:p>
    <w:p w14:paraId="228BBC6A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</w:p>
    <w:p w14:paraId="65C7E308" w14:textId="77777777" w:rsidR="002F7896" w:rsidRPr="00943F65" w:rsidRDefault="002F7896" w:rsidP="002F7896">
      <w:pPr>
        <w:pStyle w:val="Default"/>
        <w:rPr>
          <w:b/>
          <w:bCs/>
          <w:color w:val="253356" w:themeColor="accent1" w:themeShade="80"/>
          <w:sz w:val="23"/>
          <w:szCs w:val="23"/>
        </w:rPr>
      </w:pPr>
      <w:r>
        <w:rPr>
          <w:b/>
          <w:bCs/>
          <w:color w:val="253356" w:themeColor="accent1" w:themeShade="80"/>
          <w:sz w:val="23"/>
          <w:szCs w:val="23"/>
        </w:rPr>
        <w:t>-</w:t>
      </w:r>
      <w:proofErr w:type="spellStart"/>
      <w:r w:rsidRPr="00943F65">
        <w:rPr>
          <w:b/>
          <w:bCs/>
          <w:color w:val="253356" w:themeColor="accent1" w:themeShade="80"/>
          <w:sz w:val="23"/>
          <w:szCs w:val="23"/>
        </w:rPr>
        <w:t>Pré-conditions</w:t>
      </w:r>
      <w:proofErr w:type="spellEnd"/>
      <w:r w:rsidRPr="00943F65">
        <w:rPr>
          <w:b/>
          <w:bCs/>
          <w:color w:val="253356" w:themeColor="accent1" w:themeShade="80"/>
          <w:sz w:val="23"/>
          <w:szCs w:val="23"/>
        </w:rPr>
        <w:t> :</w:t>
      </w:r>
    </w:p>
    <w:p w14:paraId="405D9069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-L’Employé possède un compte.</w:t>
      </w:r>
    </w:p>
    <w:p w14:paraId="6079D233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</w:p>
    <w:p w14:paraId="3C81E85C" w14:textId="77777777" w:rsidR="002F7896" w:rsidRPr="00943F65" w:rsidRDefault="002F7896" w:rsidP="002F7896">
      <w:pPr>
        <w:pStyle w:val="Default"/>
        <w:rPr>
          <w:b/>
          <w:bCs/>
          <w:i/>
          <w:iCs/>
          <w:color w:val="253356" w:themeColor="accent1" w:themeShade="80"/>
          <w:sz w:val="23"/>
          <w:szCs w:val="23"/>
        </w:rPr>
      </w:pPr>
      <w:r w:rsidRPr="00943F65">
        <w:rPr>
          <w:b/>
          <w:bCs/>
          <w:i/>
          <w:iCs/>
          <w:color w:val="253356" w:themeColor="accent1" w:themeShade="80"/>
          <w:sz w:val="23"/>
          <w:szCs w:val="23"/>
        </w:rPr>
        <w:t xml:space="preserve">Enchaînement nominal : </w:t>
      </w:r>
    </w:p>
    <w:p w14:paraId="5EBBF899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L’Employé saisit le nom d’utilisateur et le mot de passe.</w:t>
      </w:r>
    </w:p>
    <w:p w14:paraId="6C3CE3FD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L’application valide le compte auprès du système central.</w:t>
      </w:r>
    </w:p>
    <w:p w14:paraId="77035C04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L’application Affiche une interface pour saisir les informations </w:t>
      </w:r>
      <w:proofErr w:type="gramStart"/>
      <w:r>
        <w:rPr>
          <w:rFonts w:ascii="Arial" w:hAnsi="Arial" w:cs="Arial"/>
          <w:sz w:val="21"/>
          <w:szCs w:val="21"/>
        </w:rPr>
        <w:t>concernant  L’emprunt</w:t>
      </w:r>
      <w:proofErr w:type="gramEnd"/>
      <w:r>
        <w:rPr>
          <w:rFonts w:ascii="Arial" w:hAnsi="Arial" w:cs="Arial"/>
          <w:sz w:val="21"/>
          <w:szCs w:val="21"/>
        </w:rPr>
        <w:t xml:space="preserve"> D’adhérent.  </w:t>
      </w:r>
    </w:p>
    <w:p w14:paraId="56EDF013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L’Employé remplit les informations requis de l’emprunt et clique sur enregistrer.</w:t>
      </w:r>
    </w:p>
    <w:p w14:paraId="011FF507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L’application enregistre les informations dans le système central.</w:t>
      </w:r>
    </w:p>
    <w:p w14:paraId="4207C524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L’application affiche un message de succès </w:t>
      </w:r>
    </w:p>
    <w:p w14:paraId="3F22C760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</w:p>
    <w:p w14:paraId="34479640" w14:textId="77777777" w:rsidR="002F7896" w:rsidRPr="00943F65" w:rsidRDefault="002F7896" w:rsidP="002F7896">
      <w:pPr>
        <w:pStyle w:val="Default"/>
        <w:rPr>
          <w:b/>
          <w:bCs/>
          <w:i/>
          <w:iCs/>
          <w:color w:val="253356" w:themeColor="accent1" w:themeShade="80"/>
          <w:sz w:val="23"/>
          <w:szCs w:val="23"/>
        </w:rPr>
      </w:pPr>
      <w:proofErr w:type="spellStart"/>
      <w:r w:rsidRPr="00943F65">
        <w:rPr>
          <w:b/>
          <w:bCs/>
          <w:i/>
          <w:iCs/>
          <w:color w:val="253356" w:themeColor="accent1" w:themeShade="80"/>
          <w:sz w:val="23"/>
          <w:szCs w:val="23"/>
        </w:rPr>
        <w:t>Post-conditions</w:t>
      </w:r>
      <w:proofErr w:type="spellEnd"/>
    </w:p>
    <w:p w14:paraId="395BF010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L’Employé ferme le compte.</w:t>
      </w:r>
    </w:p>
    <w:p w14:paraId="17157559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</w:p>
    <w:p w14:paraId="2D43A183" w14:textId="77777777" w:rsidR="002F7896" w:rsidRPr="00943F65" w:rsidRDefault="002F7896" w:rsidP="002F7896">
      <w:pPr>
        <w:pStyle w:val="Default"/>
        <w:rPr>
          <w:rFonts w:ascii="Times New Roman" w:hAnsi="Times New Roman" w:cs="Times New Roman"/>
          <w:b/>
          <w:bCs/>
          <w:i/>
          <w:iCs/>
          <w:color w:val="4F4652" w:themeColor="accent6" w:themeShade="80"/>
          <w:sz w:val="32"/>
          <w:szCs w:val="32"/>
        </w:rPr>
      </w:pPr>
      <w:r w:rsidRPr="00943F65">
        <w:rPr>
          <w:rFonts w:ascii="Times New Roman" w:hAnsi="Times New Roman" w:cs="Times New Roman"/>
          <w:b/>
          <w:bCs/>
          <w:i/>
          <w:iCs/>
          <w:color w:val="4F4652" w:themeColor="accent6" w:themeShade="80"/>
          <w:sz w:val="32"/>
          <w:szCs w:val="32"/>
          <w:highlight w:val="lightGray"/>
        </w:rPr>
        <w:t>Rubriques optionnelles</w:t>
      </w:r>
    </w:p>
    <w:p w14:paraId="1697F1B0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Contraintes non fonctionnelles</w:t>
      </w:r>
    </w:p>
    <w:p w14:paraId="5E1FB145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Fiabilité : les accès doivent être extrêmement sûrs et sécurisés.</w:t>
      </w:r>
    </w:p>
    <w:p w14:paraId="00E09716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Confidentialité : les informations concernant l’adhérent ne doivent pas être divulguées.</w:t>
      </w:r>
    </w:p>
    <w:p w14:paraId="78E412AC" w14:textId="77777777" w:rsidR="00864643" w:rsidRDefault="002F7896" w:rsidP="00864643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Contraintes liées à l’interface homme-machine.</w:t>
      </w:r>
    </w:p>
    <w:p w14:paraId="374E40BA" w14:textId="68895DE5" w:rsidR="002F7896" w:rsidRDefault="002F7896" w:rsidP="00864643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Toujours demander la validation des Informations avant de les enregistrer.</w:t>
      </w:r>
    </w:p>
    <w:p w14:paraId="5015E960" w14:textId="77777777" w:rsidR="002F7896" w:rsidRDefault="002F7896" w:rsidP="002F7896">
      <w:pPr>
        <w:rPr>
          <w:rFonts w:ascii="Arial" w:hAnsi="Arial" w:cs="Arial"/>
          <w:sz w:val="21"/>
          <w:szCs w:val="21"/>
        </w:rPr>
      </w:pPr>
    </w:p>
    <w:p w14:paraId="73A6DE7D" w14:textId="77777777" w:rsidR="002F7896" w:rsidRDefault="002F7896" w:rsidP="002F7896">
      <w:pPr>
        <w:rPr>
          <w:rFonts w:ascii="Arial" w:hAnsi="Arial" w:cs="Arial"/>
          <w:sz w:val="21"/>
          <w:szCs w:val="21"/>
        </w:rPr>
      </w:pPr>
    </w:p>
    <w:p w14:paraId="63B260B6" w14:textId="77777777" w:rsidR="002F7896" w:rsidRDefault="002F7896" w:rsidP="002F7896">
      <w:pPr>
        <w:rPr>
          <w:rFonts w:ascii="Arial" w:hAnsi="Arial" w:cs="Arial"/>
          <w:sz w:val="21"/>
          <w:szCs w:val="21"/>
        </w:rPr>
      </w:pPr>
    </w:p>
    <w:p w14:paraId="4D351755" w14:textId="77777777" w:rsidR="002F7896" w:rsidRDefault="002F7896" w:rsidP="002F7896">
      <w:pPr>
        <w:rPr>
          <w:rFonts w:ascii="Arial" w:hAnsi="Arial" w:cs="Arial"/>
          <w:sz w:val="21"/>
          <w:szCs w:val="21"/>
        </w:rPr>
      </w:pPr>
    </w:p>
    <w:p w14:paraId="08CD0354" w14:textId="77777777" w:rsidR="002F7896" w:rsidRDefault="002F7896" w:rsidP="002F7896">
      <w:pPr>
        <w:rPr>
          <w:rFonts w:ascii="Arial" w:hAnsi="Arial" w:cs="Arial"/>
          <w:sz w:val="21"/>
          <w:szCs w:val="21"/>
        </w:rPr>
      </w:pPr>
    </w:p>
    <w:p w14:paraId="3C057320" w14:textId="77777777" w:rsidR="002F7896" w:rsidRDefault="002F7896" w:rsidP="002F7896">
      <w:pPr>
        <w:rPr>
          <w:rFonts w:ascii="Arial" w:hAnsi="Arial" w:cs="Arial"/>
          <w:sz w:val="21"/>
          <w:szCs w:val="21"/>
        </w:rPr>
      </w:pPr>
    </w:p>
    <w:p w14:paraId="381E62A6" w14:textId="77777777" w:rsidR="002F7896" w:rsidRDefault="002F7896" w:rsidP="002F7896">
      <w:pPr>
        <w:rPr>
          <w:rFonts w:ascii="Arial" w:hAnsi="Arial" w:cs="Arial"/>
          <w:sz w:val="21"/>
          <w:szCs w:val="21"/>
        </w:rPr>
      </w:pPr>
    </w:p>
    <w:p w14:paraId="00BB53D9" w14:textId="77777777" w:rsidR="002F7896" w:rsidRDefault="002F7896" w:rsidP="002F7896">
      <w:pPr>
        <w:rPr>
          <w:rFonts w:ascii="Arial" w:hAnsi="Arial" w:cs="Arial"/>
          <w:sz w:val="21"/>
          <w:szCs w:val="21"/>
        </w:rPr>
      </w:pPr>
    </w:p>
    <w:p w14:paraId="2AC79B50" w14:textId="77777777" w:rsidR="002F7896" w:rsidRDefault="002F7896" w:rsidP="002F7896">
      <w:pPr>
        <w:rPr>
          <w:rFonts w:ascii="Arial" w:hAnsi="Arial" w:cs="Arial"/>
          <w:sz w:val="21"/>
          <w:szCs w:val="21"/>
        </w:rPr>
      </w:pPr>
    </w:p>
    <w:p w14:paraId="469E16FE" w14:textId="53DC4130" w:rsidR="002F7896" w:rsidRPr="00943F65" w:rsidRDefault="002F7896" w:rsidP="002F7896">
      <w:pPr>
        <w:pStyle w:val="Default"/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</w:t>
      </w:r>
      <w:r w:rsidRPr="00943F65">
        <w:rPr>
          <w:rFonts w:ascii="Times New Roman" w:hAnsi="Times New Roman" w:cs="Times New Roman"/>
          <w:color w:val="7030A0"/>
          <w:sz w:val="32"/>
          <w:szCs w:val="32"/>
          <w:highlight w:val="lightGray"/>
        </w:rPr>
        <w:t>Description de l’Emprunt CD</w:t>
      </w:r>
    </w:p>
    <w:p w14:paraId="39E4DA54" w14:textId="77777777" w:rsidR="002F7896" w:rsidRDefault="002F7896" w:rsidP="002F7896">
      <w:pPr>
        <w:pStyle w:val="Default"/>
        <w:rPr>
          <w:sz w:val="32"/>
          <w:szCs w:val="32"/>
        </w:rPr>
      </w:pPr>
    </w:p>
    <w:p w14:paraId="1B988A01" w14:textId="77777777" w:rsidR="002F7896" w:rsidRPr="00943F65" w:rsidRDefault="002F7896" w:rsidP="002F7896">
      <w:pPr>
        <w:pStyle w:val="Default"/>
        <w:rPr>
          <w:rFonts w:ascii="Times New Roman" w:hAnsi="Times New Roman" w:cs="Times New Roman"/>
          <w:b/>
          <w:bCs/>
          <w:i/>
          <w:iCs/>
          <w:color w:val="234F77" w:themeColor="accent2" w:themeShade="80"/>
          <w:sz w:val="32"/>
          <w:szCs w:val="32"/>
        </w:rPr>
      </w:pPr>
      <w:r w:rsidRPr="00943F65">
        <w:rPr>
          <w:rFonts w:ascii="Times New Roman" w:hAnsi="Times New Roman" w:cs="Times New Roman"/>
          <w:b/>
          <w:bCs/>
          <w:i/>
          <w:iCs/>
          <w:color w:val="234F77" w:themeColor="accent2" w:themeShade="80"/>
          <w:sz w:val="32"/>
          <w:szCs w:val="32"/>
          <w:highlight w:val="lightGray"/>
        </w:rPr>
        <w:t>Identification</w:t>
      </w:r>
    </w:p>
    <w:p w14:paraId="45F318C3" w14:textId="77777777" w:rsidR="002F7896" w:rsidRPr="00067208" w:rsidRDefault="002F7896" w:rsidP="002F7896">
      <w:pPr>
        <w:pStyle w:val="Default"/>
        <w:rPr>
          <w:rFonts w:ascii="Adobe Arabic" w:hAnsi="Adobe Arabic" w:cs="Adobe Arabic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Nom du cas : </w:t>
      </w:r>
      <w:r w:rsidRPr="00067208">
        <w:rPr>
          <w:rFonts w:ascii="Adobe Arabic" w:hAnsi="Adobe Arabic" w:cs="Adobe Arabic"/>
          <w:sz w:val="32"/>
          <w:szCs w:val="32"/>
        </w:rPr>
        <w:t xml:space="preserve"> </w:t>
      </w:r>
      <w:r>
        <w:rPr>
          <w:rFonts w:ascii="Adobe Arabic" w:hAnsi="Adobe Arabic" w:cs="Adobe Arabic"/>
          <w:sz w:val="32"/>
          <w:szCs w:val="32"/>
        </w:rPr>
        <w:t>E</w:t>
      </w:r>
      <w:r w:rsidRPr="00067208">
        <w:rPr>
          <w:rFonts w:ascii="Adobe Arabic" w:hAnsi="Adobe Arabic" w:cs="Adobe Arabic"/>
          <w:sz w:val="32"/>
          <w:szCs w:val="32"/>
        </w:rPr>
        <w:t>mprunt</w:t>
      </w:r>
      <w:r>
        <w:rPr>
          <w:rFonts w:ascii="Adobe Arabic" w:hAnsi="Adobe Arabic" w:cs="Adobe Arabic"/>
          <w:sz w:val="32"/>
          <w:szCs w:val="32"/>
        </w:rPr>
        <w:t xml:space="preserve"> cd</w:t>
      </w:r>
      <w:r w:rsidRPr="00067208">
        <w:rPr>
          <w:rFonts w:ascii="Adobe Arabic" w:hAnsi="Adobe Arabic" w:cs="Adobe Arabic"/>
          <w:sz w:val="21"/>
          <w:szCs w:val="21"/>
        </w:rPr>
        <w:t xml:space="preserve"> </w:t>
      </w:r>
    </w:p>
    <w:p w14:paraId="1A09C6DC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But : détailler les étapes permettant à un Adhérent d’effectuer l’opération de l’Emprunt d’un CD  </w:t>
      </w:r>
    </w:p>
    <w:p w14:paraId="041EAD7B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Acteur principal : Adhérent.</w:t>
      </w:r>
    </w:p>
    <w:p w14:paraId="27F20D12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Acteur secondaire : Système central, Employé.</w:t>
      </w:r>
    </w:p>
    <w:p w14:paraId="0BEC26A9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Date : le 22/2/2021.</w:t>
      </w:r>
    </w:p>
    <w:p w14:paraId="7D93E0EE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Responsable : Ait </w:t>
      </w:r>
      <w:proofErr w:type="spellStart"/>
      <w:r>
        <w:rPr>
          <w:rFonts w:ascii="Arial" w:hAnsi="Arial" w:cs="Arial"/>
          <w:sz w:val="21"/>
          <w:szCs w:val="21"/>
        </w:rPr>
        <w:t>ouaret</w:t>
      </w:r>
      <w:proofErr w:type="spellEnd"/>
      <w:r>
        <w:rPr>
          <w:rFonts w:ascii="Arial" w:hAnsi="Arial" w:cs="Arial"/>
          <w:sz w:val="21"/>
          <w:szCs w:val="21"/>
        </w:rPr>
        <w:t xml:space="preserve"> salas.</w:t>
      </w:r>
    </w:p>
    <w:p w14:paraId="2D290BDD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Version : 1.0.2.</w:t>
      </w:r>
    </w:p>
    <w:p w14:paraId="1AB8EB70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</w:p>
    <w:p w14:paraId="432CEC79" w14:textId="77777777" w:rsidR="002F7896" w:rsidRPr="00943F65" w:rsidRDefault="002F7896" w:rsidP="002F7896">
      <w:pPr>
        <w:pStyle w:val="Default"/>
        <w:rPr>
          <w:rFonts w:ascii="Times New Roman" w:hAnsi="Times New Roman" w:cs="Times New Roman"/>
          <w:b/>
          <w:bCs/>
          <w:i/>
          <w:iCs/>
          <w:color w:val="3B4658" w:themeColor="accent4" w:themeShade="80"/>
          <w:sz w:val="32"/>
          <w:szCs w:val="32"/>
        </w:rPr>
      </w:pPr>
      <w:r w:rsidRPr="00943F65">
        <w:rPr>
          <w:rFonts w:ascii="Times New Roman" w:hAnsi="Times New Roman" w:cs="Times New Roman"/>
          <w:b/>
          <w:bCs/>
          <w:i/>
          <w:iCs/>
          <w:color w:val="3B4658" w:themeColor="accent4" w:themeShade="80"/>
          <w:sz w:val="32"/>
          <w:szCs w:val="32"/>
          <w:highlight w:val="lightGray"/>
        </w:rPr>
        <w:t>Séquencement</w:t>
      </w:r>
    </w:p>
    <w:p w14:paraId="2D78AE0F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Le cas d’utilisation commence lorsqu’un Adhérent veut emprunter un </w:t>
      </w:r>
      <w:proofErr w:type="gramStart"/>
      <w:r>
        <w:rPr>
          <w:rFonts w:ascii="Arial" w:hAnsi="Arial" w:cs="Arial"/>
          <w:sz w:val="21"/>
          <w:szCs w:val="21"/>
        </w:rPr>
        <w:t>CD .</w:t>
      </w:r>
      <w:proofErr w:type="gramEnd"/>
    </w:p>
    <w:p w14:paraId="09BA2F99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</w:p>
    <w:p w14:paraId="46C0B242" w14:textId="77777777" w:rsidR="002F7896" w:rsidRPr="00943F65" w:rsidRDefault="002F7896" w:rsidP="002F7896">
      <w:pPr>
        <w:pStyle w:val="Default"/>
        <w:rPr>
          <w:rFonts w:ascii="Times New Roman" w:hAnsi="Times New Roman" w:cs="Times New Roman"/>
          <w:color w:val="253356" w:themeColor="accent1" w:themeShade="80"/>
          <w:sz w:val="23"/>
          <w:szCs w:val="23"/>
        </w:rPr>
      </w:pPr>
      <w:proofErr w:type="spellStart"/>
      <w:r w:rsidRPr="00943F65">
        <w:rPr>
          <w:rFonts w:ascii="Times New Roman" w:hAnsi="Times New Roman" w:cs="Times New Roman"/>
          <w:b/>
          <w:bCs/>
          <w:color w:val="253356" w:themeColor="accent1" w:themeShade="80"/>
          <w:sz w:val="23"/>
          <w:szCs w:val="23"/>
        </w:rPr>
        <w:t>Pré-conditions</w:t>
      </w:r>
      <w:proofErr w:type="spellEnd"/>
      <w:r w:rsidRPr="00943F65">
        <w:rPr>
          <w:rFonts w:ascii="Times New Roman" w:hAnsi="Times New Roman" w:cs="Times New Roman"/>
          <w:color w:val="253356" w:themeColor="accent1" w:themeShade="80"/>
          <w:sz w:val="23"/>
          <w:szCs w:val="23"/>
        </w:rPr>
        <w:t xml:space="preserve"> : </w:t>
      </w:r>
    </w:p>
    <w:p w14:paraId="69837839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-L’Adhérent possède un compte.</w:t>
      </w:r>
    </w:p>
    <w:p w14:paraId="73A81246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</w:p>
    <w:p w14:paraId="11D1F308" w14:textId="77777777" w:rsidR="002F7896" w:rsidRPr="00943F65" w:rsidRDefault="002F7896" w:rsidP="002F7896">
      <w:pPr>
        <w:pStyle w:val="Default"/>
        <w:rPr>
          <w:rFonts w:ascii="Times New Roman" w:hAnsi="Times New Roman" w:cs="Times New Roman"/>
          <w:b/>
          <w:bCs/>
          <w:color w:val="253356" w:themeColor="accent1" w:themeShade="80"/>
          <w:sz w:val="23"/>
          <w:szCs w:val="23"/>
        </w:rPr>
      </w:pPr>
      <w:r w:rsidRPr="00943F65">
        <w:rPr>
          <w:rFonts w:ascii="Times New Roman" w:hAnsi="Times New Roman" w:cs="Times New Roman"/>
          <w:b/>
          <w:bCs/>
          <w:color w:val="253356" w:themeColor="accent1" w:themeShade="80"/>
          <w:sz w:val="23"/>
          <w:szCs w:val="23"/>
        </w:rPr>
        <w:t xml:space="preserve">Enchaînement nominal : </w:t>
      </w:r>
    </w:p>
    <w:p w14:paraId="3E652717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L’Adhérent saisit le nom d’utilisateur et le mot de passe.</w:t>
      </w:r>
    </w:p>
    <w:p w14:paraId="49996523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L’application valide le compte auprès du système central.</w:t>
      </w:r>
    </w:p>
    <w:p w14:paraId="1CC9CA02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L’application Affiche une interface contenante une liste des </w:t>
      </w:r>
      <w:proofErr w:type="gramStart"/>
      <w:r>
        <w:rPr>
          <w:rFonts w:ascii="Arial" w:hAnsi="Arial" w:cs="Arial"/>
          <w:sz w:val="21"/>
          <w:szCs w:val="21"/>
        </w:rPr>
        <w:t>CD .</w:t>
      </w:r>
      <w:proofErr w:type="gramEnd"/>
      <w:r>
        <w:rPr>
          <w:rFonts w:ascii="Arial" w:hAnsi="Arial" w:cs="Arial"/>
          <w:sz w:val="21"/>
          <w:szCs w:val="21"/>
        </w:rPr>
        <w:t xml:space="preserve">  </w:t>
      </w:r>
    </w:p>
    <w:p w14:paraId="04575D7C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L’Adhérent sélectionne un CD à réserver.</w:t>
      </w:r>
    </w:p>
    <w:p w14:paraId="26AA1EB6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L’Adhérent confirme la </w:t>
      </w:r>
      <w:proofErr w:type="gramStart"/>
      <w:r>
        <w:rPr>
          <w:rFonts w:ascii="Arial" w:hAnsi="Arial" w:cs="Arial"/>
          <w:sz w:val="21"/>
          <w:szCs w:val="21"/>
        </w:rPr>
        <w:t>réservation .</w:t>
      </w:r>
      <w:proofErr w:type="gramEnd"/>
    </w:p>
    <w:p w14:paraId="6768FC97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L’application enregistre les informations de l’Adhérent dans le système central inclut son nom, prénom, le jeu et la date de réservation.</w:t>
      </w:r>
    </w:p>
    <w:p w14:paraId="41AF09D7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L’application avertit l’adhérent de la disponibilité du cd qui souhaite à réserver </w:t>
      </w:r>
    </w:p>
    <w:p w14:paraId="731966E7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</w:p>
    <w:p w14:paraId="308D980A" w14:textId="77777777" w:rsidR="002F7896" w:rsidRPr="00943F65" w:rsidRDefault="002F7896" w:rsidP="002F7896">
      <w:pPr>
        <w:pStyle w:val="Default"/>
        <w:rPr>
          <w:rFonts w:ascii="Times New Roman" w:hAnsi="Times New Roman" w:cs="Times New Roman"/>
          <w:b/>
          <w:bCs/>
          <w:color w:val="253356" w:themeColor="accent1" w:themeShade="80"/>
          <w:sz w:val="23"/>
          <w:szCs w:val="23"/>
        </w:rPr>
      </w:pPr>
      <w:proofErr w:type="spellStart"/>
      <w:r w:rsidRPr="00943F65">
        <w:rPr>
          <w:rFonts w:ascii="Times New Roman" w:hAnsi="Times New Roman" w:cs="Times New Roman"/>
          <w:b/>
          <w:bCs/>
          <w:color w:val="253356" w:themeColor="accent1" w:themeShade="80"/>
          <w:sz w:val="23"/>
          <w:szCs w:val="23"/>
        </w:rPr>
        <w:t>Post</w:t>
      </w:r>
      <w:r>
        <w:rPr>
          <w:rFonts w:ascii="Times New Roman" w:hAnsi="Times New Roman" w:cs="Times New Roman"/>
          <w:b/>
          <w:bCs/>
          <w:color w:val="253356" w:themeColor="accent1" w:themeShade="80"/>
          <w:sz w:val="23"/>
          <w:szCs w:val="23"/>
        </w:rPr>
        <w:t>-</w:t>
      </w:r>
      <w:r w:rsidRPr="00943F65">
        <w:rPr>
          <w:rFonts w:ascii="Times New Roman" w:hAnsi="Times New Roman" w:cs="Times New Roman"/>
          <w:b/>
          <w:bCs/>
          <w:color w:val="253356" w:themeColor="accent1" w:themeShade="80"/>
          <w:sz w:val="23"/>
          <w:szCs w:val="23"/>
        </w:rPr>
        <w:t>conditions</w:t>
      </w:r>
      <w:proofErr w:type="spellEnd"/>
    </w:p>
    <w:p w14:paraId="430E95AB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L’adhérent va récupérer son CD.</w:t>
      </w:r>
    </w:p>
    <w:p w14:paraId="21909964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</w:p>
    <w:p w14:paraId="435943C1" w14:textId="77777777" w:rsidR="002F7896" w:rsidRPr="00943F65" w:rsidRDefault="002F7896" w:rsidP="002F7896">
      <w:pPr>
        <w:pStyle w:val="Default"/>
        <w:rPr>
          <w:rFonts w:ascii="Times New Roman" w:hAnsi="Times New Roman" w:cs="Times New Roman"/>
          <w:b/>
          <w:bCs/>
          <w:i/>
          <w:iCs/>
          <w:color w:val="4F4652" w:themeColor="accent6" w:themeShade="80"/>
          <w:sz w:val="32"/>
          <w:szCs w:val="32"/>
        </w:rPr>
      </w:pPr>
      <w:r w:rsidRPr="00943F65">
        <w:rPr>
          <w:rFonts w:ascii="Times New Roman" w:hAnsi="Times New Roman" w:cs="Times New Roman"/>
          <w:b/>
          <w:bCs/>
          <w:i/>
          <w:iCs/>
          <w:color w:val="4F4652" w:themeColor="accent6" w:themeShade="80"/>
          <w:sz w:val="32"/>
          <w:szCs w:val="32"/>
          <w:highlight w:val="lightGray"/>
        </w:rPr>
        <w:t>Rubriques optionnelles</w:t>
      </w:r>
    </w:p>
    <w:p w14:paraId="52892651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Contraintes non fonctionnelles</w:t>
      </w:r>
    </w:p>
    <w:p w14:paraId="728FDE25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Fiabilité : les accès doivent être extrêmement sûrs et sécurisés.</w:t>
      </w:r>
    </w:p>
    <w:p w14:paraId="144A20CA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Confidentialité : les informations concernant l’adhérent ne doivent pas être divulguées.</w:t>
      </w:r>
    </w:p>
    <w:p w14:paraId="7AD895DC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Contraintes liées à l’interface homme-machine.</w:t>
      </w:r>
    </w:p>
    <w:p w14:paraId="61FA06C4" w14:textId="77777777" w:rsidR="002F7896" w:rsidRDefault="002F7896" w:rsidP="002F7896">
      <w:pPr>
        <w:pStyle w:val="Defaul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Donner la possibilité de réserver plus des CD</w:t>
      </w:r>
    </w:p>
    <w:p w14:paraId="4FE27222" w14:textId="77777777" w:rsidR="002F7896" w:rsidRDefault="002F7896" w:rsidP="002F789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Toujours demander la validation des Informations avant de les enregistrer.</w:t>
      </w:r>
    </w:p>
    <w:p w14:paraId="14F086F8" w14:textId="7065FF76" w:rsidR="002F7896" w:rsidRDefault="002F7896" w:rsidP="000815D4">
      <w:pPr>
        <w:rPr>
          <w:b/>
          <w:bCs/>
          <w:i/>
          <w:iCs/>
          <w:sz w:val="40"/>
          <w:szCs w:val="40"/>
        </w:rPr>
      </w:pPr>
    </w:p>
    <w:p w14:paraId="14064855" w14:textId="50119F19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4F116117" w14:textId="68C6957B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25617FA1" w14:textId="286A0534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0C4069F4" w14:textId="1E2D5B8F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1DF5047D" w14:textId="0DBEECF1" w:rsidR="007132FA" w:rsidRDefault="007132FA" w:rsidP="007132FA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 xml:space="preserve">Les </w:t>
      </w:r>
      <w:r w:rsidRPr="002F7896"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Diagramme</w:t>
      </w:r>
      <w: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</w:t>
      </w:r>
      <w:r w:rsidRPr="002F7896"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de</w:t>
      </w:r>
      <w: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séquence </w:t>
      </w:r>
      <w:proofErr w:type="gramStart"/>
      <w: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des </w:t>
      </w:r>
      <w:r w:rsidRPr="002F7896"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cas</w:t>
      </w:r>
      <w:proofErr w:type="gramEnd"/>
      <w:r w:rsidRPr="002F7896"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d’utilisation </w:t>
      </w:r>
    </w:p>
    <w:p w14:paraId="4D1E2CFA" w14:textId="709481B6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0C410ABF" w14:textId="3645FCF5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360605FE" w14:textId="2020A396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1F3081D1" w14:textId="22F0FDFA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124C2B80" w14:textId="0F2D9283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625A6A3A" w14:textId="41AA2D94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38A35FEE" w14:textId="6EA40D24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26991C8F" w14:textId="5AE964CD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46CCF7EB" w14:textId="404FDE58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5311A5FE" w14:textId="6719DAD0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65EC39B9" w14:textId="326F5815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7492EA5A" w14:textId="43357EE6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76520F4C" w14:textId="4521DD55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3F34D022" w14:textId="6821826A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68950315" w14:textId="37A43005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30D2FF2B" w14:textId="2993D5CF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277E4117" w14:textId="3193CF7F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0E8C0133" w14:textId="2C16AEA3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7D366406" w14:textId="2AA83EF4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1383EB63" w14:textId="46E9F926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19080BE3" w14:textId="64BCB836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36F3EB06" w14:textId="468C253D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097D69C2" w14:textId="2B4EEDBA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0E02BF88" w14:textId="1A7A7869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676A09DE" w14:textId="6A096C8D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06965470" w14:textId="5031FFCA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292EBD94" w14:textId="012B9E67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01687B69" w14:textId="20532225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3051B0DB" w14:textId="48FA90B8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4F8ECC28" w14:textId="343AEC81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538FDFC3" w14:textId="51881FF1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6E3E542A" w14:textId="682FB382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090683EE" w14:textId="5A00050C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4DCE710E" w14:textId="03D3FBCF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766FDFE1" w14:textId="3CECB6F8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6034283A" w14:textId="4BF814A2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073C6358" w14:textId="32BBEE4D" w:rsidR="007132FA" w:rsidRDefault="007132FA" w:rsidP="000815D4">
      <w:pPr>
        <w:rPr>
          <w:b/>
          <w:bCs/>
          <w:i/>
          <w:iCs/>
          <w:sz w:val="40"/>
          <w:szCs w:val="40"/>
        </w:rPr>
      </w:pPr>
    </w:p>
    <w:p w14:paraId="58009611" w14:textId="48BB14EB" w:rsidR="007132FA" w:rsidRDefault="007132FA" w:rsidP="007132FA">
      <w:pP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 xml:space="preserve">          </w:t>
      </w:r>
      <w:r w:rsidRPr="007132FA">
        <w:rPr>
          <w:b/>
          <w:bCs/>
          <w:color w:val="7030A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</w:t>
      </w:r>
      <w:r>
        <w:rPr>
          <w:b/>
          <w:bCs/>
          <w:color w:val="7030A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Pr="002F7896"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Diagramme de </w:t>
      </w:r>
      <w:r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classe</w:t>
      </w:r>
      <w:r w:rsidRPr="002F7896">
        <w:rPr>
          <w:b/>
          <w:bCs/>
          <w:i/>
          <w:iCs/>
          <w:color w:val="7030A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Gestion Emprunts </w:t>
      </w:r>
    </w:p>
    <w:p w14:paraId="647695B5" w14:textId="2CA1D8A2" w:rsidR="007132FA" w:rsidRPr="002F7896" w:rsidRDefault="007132FA" w:rsidP="000815D4">
      <w:pPr>
        <w:rPr>
          <w:b/>
          <w:bCs/>
          <w:i/>
          <w:iCs/>
          <w:sz w:val="40"/>
          <w:szCs w:val="40"/>
        </w:rPr>
      </w:pPr>
    </w:p>
    <w:sectPr w:rsidR="007132FA" w:rsidRPr="002F7896" w:rsidSect="0052706D">
      <w:pgSz w:w="11906" w:h="16838"/>
      <w:pgMar w:top="1417" w:right="1417" w:bottom="1417" w:left="1417" w:header="708" w:footer="708" w:gutter="0"/>
      <w:pgBorders w:offsetFrom="page">
        <w:top w:val="thinThickThinMediumGap" w:sz="24" w:space="24" w:color="072B62" w:themeColor="background2" w:themeShade="40"/>
        <w:left w:val="thinThickThinMediumGap" w:sz="24" w:space="24" w:color="072B62" w:themeColor="background2" w:themeShade="40"/>
        <w:bottom w:val="thinThickThinMediumGap" w:sz="24" w:space="24" w:color="072B62" w:themeColor="background2" w:themeShade="40"/>
        <w:right w:val="thinThickThinMediumGap" w:sz="24" w:space="24" w:color="072B62" w:themeColor="background2" w:themeShade="4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E815F" w14:textId="77777777" w:rsidR="005063E1" w:rsidRDefault="005063E1" w:rsidP="004B5382">
      <w:pPr>
        <w:spacing w:before="0" w:after="0" w:line="240" w:lineRule="auto"/>
      </w:pPr>
      <w:r>
        <w:separator/>
      </w:r>
    </w:p>
  </w:endnote>
  <w:endnote w:type="continuationSeparator" w:id="0">
    <w:p w14:paraId="611331E0" w14:textId="77777777" w:rsidR="005063E1" w:rsidRDefault="005063E1" w:rsidP="004B53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AB8DE" w14:textId="77777777" w:rsidR="005063E1" w:rsidRDefault="005063E1" w:rsidP="004B5382">
      <w:pPr>
        <w:spacing w:before="0" w:after="0" w:line="240" w:lineRule="auto"/>
      </w:pPr>
      <w:r>
        <w:separator/>
      </w:r>
    </w:p>
  </w:footnote>
  <w:footnote w:type="continuationSeparator" w:id="0">
    <w:p w14:paraId="793C4526" w14:textId="77777777" w:rsidR="005063E1" w:rsidRDefault="005063E1" w:rsidP="004B538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E139A"/>
    <w:multiLevelType w:val="multilevel"/>
    <w:tmpl w:val="50F8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413B0"/>
    <w:multiLevelType w:val="multilevel"/>
    <w:tmpl w:val="F178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34866"/>
    <w:multiLevelType w:val="multilevel"/>
    <w:tmpl w:val="7DF8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979B3"/>
    <w:multiLevelType w:val="hybridMultilevel"/>
    <w:tmpl w:val="2FEE0D0E"/>
    <w:lvl w:ilvl="0" w:tplc="BD9C84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F4D42"/>
    <w:multiLevelType w:val="multilevel"/>
    <w:tmpl w:val="645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6D"/>
    <w:rsid w:val="000106C3"/>
    <w:rsid w:val="00066BC3"/>
    <w:rsid w:val="000815D4"/>
    <w:rsid w:val="000B4A86"/>
    <w:rsid w:val="000F73E3"/>
    <w:rsid w:val="001043B5"/>
    <w:rsid w:val="00142165"/>
    <w:rsid w:val="001D7AD8"/>
    <w:rsid w:val="001E17F1"/>
    <w:rsid w:val="001E27F9"/>
    <w:rsid w:val="00231205"/>
    <w:rsid w:val="002858F9"/>
    <w:rsid w:val="002A66F7"/>
    <w:rsid w:val="002B4E73"/>
    <w:rsid w:val="002F7896"/>
    <w:rsid w:val="0032700C"/>
    <w:rsid w:val="00366F7D"/>
    <w:rsid w:val="00396815"/>
    <w:rsid w:val="003A0422"/>
    <w:rsid w:val="003B2306"/>
    <w:rsid w:val="003E0C50"/>
    <w:rsid w:val="003F587E"/>
    <w:rsid w:val="00411055"/>
    <w:rsid w:val="00440D7A"/>
    <w:rsid w:val="00452CDB"/>
    <w:rsid w:val="004B1627"/>
    <w:rsid w:val="004B5382"/>
    <w:rsid w:val="004C6445"/>
    <w:rsid w:val="004C7129"/>
    <w:rsid w:val="00504A60"/>
    <w:rsid w:val="005063E1"/>
    <w:rsid w:val="00507CC9"/>
    <w:rsid w:val="0051313B"/>
    <w:rsid w:val="0052706D"/>
    <w:rsid w:val="00536DC2"/>
    <w:rsid w:val="005478FD"/>
    <w:rsid w:val="00666D1C"/>
    <w:rsid w:val="00685403"/>
    <w:rsid w:val="006B1253"/>
    <w:rsid w:val="006F1786"/>
    <w:rsid w:val="007132FA"/>
    <w:rsid w:val="007309D3"/>
    <w:rsid w:val="007A143C"/>
    <w:rsid w:val="007A40E5"/>
    <w:rsid w:val="008115A4"/>
    <w:rsid w:val="00815659"/>
    <w:rsid w:val="00842DCD"/>
    <w:rsid w:val="00864643"/>
    <w:rsid w:val="0088603F"/>
    <w:rsid w:val="008D4A4A"/>
    <w:rsid w:val="00913A16"/>
    <w:rsid w:val="00984316"/>
    <w:rsid w:val="00993822"/>
    <w:rsid w:val="00A31D77"/>
    <w:rsid w:val="00A83935"/>
    <w:rsid w:val="00A9635D"/>
    <w:rsid w:val="00AA62FB"/>
    <w:rsid w:val="00AD37CE"/>
    <w:rsid w:val="00AD5C2D"/>
    <w:rsid w:val="00AE6D02"/>
    <w:rsid w:val="00AF6BDB"/>
    <w:rsid w:val="00B0063D"/>
    <w:rsid w:val="00B1146E"/>
    <w:rsid w:val="00B52038"/>
    <w:rsid w:val="00BE0CF7"/>
    <w:rsid w:val="00C06597"/>
    <w:rsid w:val="00C61283"/>
    <w:rsid w:val="00CB4583"/>
    <w:rsid w:val="00D11568"/>
    <w:rsid w:val="00D21585"/>
    <w:rsid w:val="00D4125E"/>
    <w:rsid w:val="00D70584"/>
    <w:rsid w:val="00D95952"/>
    <w:rsid w:val="00D96AD5"/>
    <w:rsid w:val="00DD18C2"/>
    <w:rsid w:val="00DF0D3E"/>
    <w:rsid w:val="00E4583A"/>
    <w:rsid w:val="00E70BF7"/>
    <w:rsid w:val="00E70D13"/>
    <w:rsid w:val="00E7323B"/>
    <w:rsid w:val="00E75A88"/>
    <w:rsid w:val="00EA077C"/>
    <w:rsid w:val="00ED0CC6"/>
    <w:rsid w:val="00ED4F0B"/>
    <w:rsid w:val="00F56C46"/>
    <w:rsid w:val="00F673A9"/>
    <w:rsid w:val="00F95177"/>
    <w:rsid w:val="00FB6BDF"/>
    <w:rsid w:val="00FC21EF"/>
    <w:rsid w:val="00FF28D7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FFB1"/>
  <w15:chartTrackingRefBased/>
  <w15:docId w15:val="{4A50F51A-EBE0-4843-9F33-C36064D0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FA"/>
  </w:style>
  <w:style w:type="paragraph" w:styleId="Titre1">
    <w:name w:val="heading 1"/>
    <w:basedOn w:val="Normal"/>
    <w:next w:val="Normal"/>
    <w:link w:val="Titre1Car"/>
    <w:uiPriority w:val="9"/>
    <w:qFormat/>
    <w:rsid w:val="0052706D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706D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06D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706D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706D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706D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706D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70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70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706D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itre2Car">
    <w:name w:val="Titre 2 Car"/>
    <w:basedOn w:val="Policepardfaut"/>
    <w:link w:val="Titre2"/>
    <w:uiPriority w:val="9"/>
    <w:rsid w:val="0052706D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2706D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2706D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2706D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2706D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2706D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2706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2706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2706D"/>
    <w:rPr>
      <w:b/>
      <w:bCs/>
      <w:color w:val="374C80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2706D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706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70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2706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52706D"/>
    <w:rPr>
      <w:b/>
      <w:bCs/>
    </w:rPr>
  </w:style>
  <w:style w:type="character" w:styleId="Accentuation">
    <w:name w:val="Emphasis"/>
    <w:uiPriority w:val="20"/>
    <w:qFormat/>
    <w:rsid w:val="0052706D"/>
    <w:rPr>
      <w:caps/>
      <w:color w:val="243255" w:themeColor="accent1" w:themeShade="7F"/>
      <w:spacing w:val="5"/>
    </w:rPr>
  </w:style>
  <w:style w:type="paragraph" w:styleId="Sansinterligne">
    <w:name w:val="No Spacing"/>
    <w:uiPriority w:val="1"/>
    <w:qFormat/>
    <w:rsid w:val="0052706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2706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2706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706D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706D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52706D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52706D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52706D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52706D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52706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706D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4B538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382"/>
  </w:style>
  <w:style w:type="paragraph" w:styleId="Pieddepage">
    <w:name w:val="footer"/>
    <w:basedOn w:val="Normal"/>
    <w:link w:val="PieddepageCar"/>
    <w:uiPriority w:val="99"/>
    <w:unhideWhenUsed/>
    <w:rsid w:val="004B538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382"/>
  </w:style>
  <w:style w:type="paragraph" w:styleId="Paragraphedeliste">
    <w:name w:val="List Paragraph"/>
    <w:basedOn w:val="Normal"/>
    <w:uiPriority w:val="34"/>
    <w:qFormat/>
    <w:rsid w:val="00D959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4A4A"/>
    <w:rPr>
      <w:color w:val="9454C3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4A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D4A4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2F7896"/>
    <w:pPr>
      <w:autoSpaceDE w:val="0"/>
      <w:autoSpaceDN w:val="0"/>
      <w:adjustRightInd w:val="0"/>
      <w:spacing w:before="0" w:after="0" w:line="240" w:lineRule="auto"/>
    </w:pPr>
    <w:rPr>
      <w:rFonts w:ascii="Andalus" w:eastAsiaTheme="minorHAnsi" w:hAnsi="Andalus" w:cs="Andalus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46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6266B-B2E1-405B-8305-4113263C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8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cp:lastPrinted>2021-02-27T18:15:00Z</cp:lastPrinted>
  <dcterms:created xsi:type="dcterms:W3CDTF">2021-01-29T19:48:00Z</dcterms:created>
  <dcterms:modified xsi:type="dcterms:W3CDTF">2021-02-27T18:28:00Z</dcterms:modified>
</cp:coreProperties>
</file>