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Inicio</w:t>
        </w:r>
      </w:hyperlink>
      <w:r w:rsidDel="00000000" w:rsidR="00000000" w:rsidRPr="00000000">
        <w:rPr>
          <w:rtl w:val="0"/>
        </w:rPr>
        <w:t xml:space="preserve"> -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  <w:t xml:space="preserve"> -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Elaboración de nuestras pizzas</w:t>
        </w:r>
      </w:hyperlink>
      <w:r w:rsidDel="00000000" w:rsidR="00000000" w:rsidRPr="00000000">
        <w:rPr>
          <w:rtl w:val="0"/>
        </w:rPr>
        <w:t xml:space="preserve"> -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Carta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0" w:before="30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Pizza Pepperoni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21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21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2100" w:hanging="360"/>
      </w:pPr>
      <w:r w:rsidDel="00000000" w:rsidR="00000000" w:rsidRPr="00000000">
        <w:rPr>
          <w:rtl w:val="0"/>
        </w:rPr>
        <w:t xml:space="preserve">Masa para pizza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2100" w:hanging="360"/>
      </w:pPr>
      <w:r w:rsidDel="00000000" w:rsidR="00000000" w:rsidRPr="00000000">
        <w:rPr>
          <w:rtl w:val="0"/>
        </w:rPr>
        <w:t xml:space="preserve">1 bola de mozzarella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2100" w:hanging="360"/>
      </w:pPr>
      <w:r w:rsidDel="00000000" w:rsidR="00000000" w:rsidRPr="00000000">
        <w:rPr>
          <w:rtl w:val="0"/>
        </w:rPr>
        <w:t xml:space="preserve">3 cucharadas soperas de salsa de tomate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2100" w:hanging="360"/>
      </w:pPr>
      <w:r w:rsidDel="00000000" w:rsidR="00000000" w:rsidRPr="00000000">
        <w:rPr>
          <w:rtl w:val="0"/>
        </w:rPr>
        <w:t xml:space="preserve">12 rodajas de chorizo pepperoni picante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2100" w:hanging="360"/>
      </w:pPr>
      <w:r w:rsidDel="00000000" w:rsidR="00000000" w:rsidRPr="00000000">
        <w:rPr>
          <w:rtl w:val="0"/>
        </w:rPr>
        <w:t xml:space="preserve">12 trozos de boletus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2100" w:hanging="360"/>
      </w:pPr>
      <w:r w:rsidDel="00000000" w:rsidR="00000000" w:rsidRPr="00000000">
        <w:rPr>
          <w:rtl w:val="0"/>
        </w:rPr>
        <w:t xml:space="preserve">Aceite de oliva virgen extra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2100" w:hanging="360"/>
      </w:pPr>
      <w:r w:rsidDel="00000000" w:rsidR="00000000" w:rsidRPr="00000000">
        <w:rPr>
          <w:rtl w:val="0"/>
        </w:rPr>
        <w:t xml:space="preserve">Orégano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0" w:lineRule="auto"/>
        <w:ind w:left="210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2400" w:firstLine="0"/>
        <w:rPr>
          <w:b w:val="1"/>
          <w:i w:val="0"/>
          <w:color w:val="008000"/>
          <w:sz w:val="36"/>
          <w:szCs w:val="36"/>
          <w:u w:val="single"/>
        </w:rPr>
      </w:pPr>
      <w:r w:rsidDel="00000000" w:rsidR="00000000" w:rsidRPr="00000000">
        <w:rPr>
          <w:b w:val="1"/>
          <w:i w:val="0"/>
          <w:color w:val="008000"/>
          <w:sz w:val="36"/>
          <w:szCs w:val="36"/>
          <w:u w:val="single"/>
          <w:rtl w:val="0"/>
        </w:rPr>
        <w:t xml:space="preserve">PASOS: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  <w:t xml:space="preserve">Precalentamos el horno a 200º.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  <w:t xml:space="preserve">Extendemos el tomate sobre la pizza con el dorso de una cuchara y repartimos el queso dando pellizcos a la mozzarella hasta que tengamos bien cubierta la pizza.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  <w:t xml:space="preserve">Preparamos los hongos, dándoles un pequeño salteado en la sartén para que no humedezcan demasiado la pizza.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  <w:t xml:space="preserve">Colocalos los trozos de pepperoni y los hongos.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  <w:t xml:space="preserve">Doblamos un poco los bordes sobre sí mismos.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  <w:t xml:space="preserve">Añadimos un hilo de aceite de oliva y espolvoreamos con un poco de orégano.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  <w:t xml:space="preserve">Horneamos a </w:t>
      </w:r>
      <w:r w:rsidDel="00000000" w:rsidR="00000000" w:rsidRPr="00000000">
        <w:rPr>
          <w:b w:val="1"/>
          <w:rtl w:val="0"/>
        </w:rPr>
        <w:t xml:space="preserve">225º con calor arriba y abajo</w:t>
      </w:r>
      <w:r w:rsidDel="00000000" w:rsidR="00000000" w:rsidRPr="00000000">
        <w:rPr>
          <w:rtl w:val="0"/>
        </w:rPr>
        <w:t xml:space="preserve">, poniendo la pizza en la zona central del horno.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  <w:t xml:space="preserve">Sabremos que la pizza está lista cuando los bordes estén bien dorados.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Brenda Manteiga Blanco - DAM - Lenguajes de Marcas y Sistemas de Gestión de Información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nda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■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ndara" w:cs="Candara" w:eastAsia="Candara" w:hAnsi="Candara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color w:val="228b22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color w:val="00800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3" Type="http://schemas.openxmlformats.org/officeDocument/2006/relationships/image" Target="media/image6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arta.html" TargetMode="External"/><Relationship Id="rId15" Type="http://schemas.openxmlformats.org/officeDocument/2006/relationships/image" Target="media/image1.png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clientes.html" TargetMode="External"/><Relationship Id="rId8" Type="http://schemas.openxmlformats.org/officeDocument/2006/relationships/hyperlink" Target="http://docs.google.com/elaboracion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ndara-regular.ttf"/><Relationship Id="rId2" Type="http://schemas.openxmlformats.org/officeDocument/2006/relationships/font" Target="fonts/Candara-bold.ttf"/><Relationship Id="rId3" Type="http://schemas.openxmlformats.org/officeDocument/2006/relationships/font" Target="fonts/Candara-italic.ttf"/><Relationship Id="rId4" Type="http://schemas.openxmlformats.org/officeDocument/2006/relationships/font" Target="fonts/Canda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