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itemProps7.xml" ContentType="application/vnd.openxmlformats-officedocument.customXmlProperties+xml"/>
  <Override PartName="/customXml/item3.xml" ContentType="application/xml"/>
  <Override PartName="/customXml/item1.xml" ContentType="application/xml"/>
  <Override PartName="/customXml/itemProps5.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1.xml" ContentType="application/vnd.openxmlformats-officedocument.customXmlProperties+xml"/>
  <Override PartName="/customXml/item6.xml" ContentType="application/xml"/>
  <Override PartName="/customXml/item7.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8" w:space="4" w:color="4F81BD"/>
        </w:pBdr>
        <w:spacing w:before="0" w:after="0"/>
        <w:contextualSpacing/>
        <w:jc w:val="center"/>
        <w:rPr>
          <w:rFonts w:ascii="Calibri" w:hAnsi="Calibri"/>
          <w:color w:val="17365D"/>
          <w:spacing w:val="5"/>
          <w:kern w:val="2"/>
          <w:sz w:val="52"/>
          <w:szCs w:val="52"/>
          <w:lang w:bidi="en-US"/>
        </w:rPr>
      </w:pPr>
      <w:r>
        <w:rPr>
          <w:rFonts w:ascii="Calibri" w:hAnsi="Calibri"/>
          <w:color w:val="17365D"/>
          <w:spacing w:val="5"/>
          <w:kern w:val="2"/>
          <w:sz w:val="52"/>
          <w:szCs w:val="52"/>
          <w:lang w:bidi="en-US"/>
        </w:rPr>
        <w:t>ICT284 Systems Analysis and Design</w:t>
      </w:r>
      <w:bookmarkStart w:id="0" w:name="_GoBack"/>
      <w:bookmarkEnd w:id="0"/>
      <w:r>
        <w:rPr>
          <w:rFonts w:ascii="Calibri" w:hAnsi="Calibri"/>
          <w:color w:val="17365D"/>
          <w:spacing w:val="5"/>
          <w:kern w:val="2"/>
          <w:sz w:val="52"/>
          <w:szCs w:val="52"/>
          <w:lang w:bidi="en-US"/>
        </w:rPr>
        <w:t>: Tutorial 2</w:t>
      </w:r>
    </w:p>
    <w:p>
      <w:pPr>
        <w:pStyle w:val="Normal"/>
        <w:jc w:val="center"/>
        <w:rPr>
          <w:rFonts w:ascii="Calibri" w:hAnsi="Calibri" w:cs="Arial"/>
          <w:b/>
          <w:bCs/>
          <w:sz w:val="28"/>
          <w:szCs w:val="22"/>
          <w:lang w:bidi="en-US"/>
        </w:rPr>
      </w:pPr>
      <w:r>
        <w:rPr>
          <w:rFonts w:cs="Arial" w:ascii="Calibri" w:hAnsi="Calibri"/>
          <w:b/>
          <w:bCs/>
          <w:sz w:val="28"/>
          <w:szCs w:val="22"/>
          <w:lang w:bidi="en-US"/>
        </w:rPr>
      </w:r>
    </w:p>
    <w:p>
      <w:pPr>
        <w:pStyle w:val="Normal"/>
        <w:jc w:val="center"/>
        <w:rPr>
          <w:rFonts w:ascii="Calibri" w:hAnsi="Calibri" w:cs="Arial"/>
          <w:b/>
          <w:bCs/>
          <w:sz w:val="36"/>
          <w:szCs w:val="22"/>
          <w:lang w:bidi="en-US"/>
        </w:rPr>
      </w:pPr>
      <w:r>
        <w:rPr>
          <w:rFonts w:cs="Arial" w:ascii="Calibri" w:hAnsi="Calibri"/>
          <w:b/>
          <w:bCs/>
          <w:sz w:val="36"/>
          <w:szCs w:val="22"/>
          <w:lang w:bidi="en-US"/>
        </w:rPr>
        <w:t>Initiating a systems development project and investigating system requirements</w:t>
      </w:r>
    </w:p>
    <w:p>
      <w:pPr>
        <w:pStyle w:val="Normal"/>
        <w:keepNext w:val="true"/>
        <w:keepLines/>
        <w:numPr>
          <w:ilvl w:val="0"/>
          <w:numId w:val="0"/>
        </w:numPr>
        <w:spacing w:before="480" w:after="0"/>
        <w:ind w:hanging="0" w:left="0"/>
        <w:outlineLvl w:val="0"/>
        <w:rPr>
          <w:rFonts w:ascii="Calibri" w:hAnsi="Calibri" w:cs="Arial"/>
          <w:b/>
          <w:bCs/>
          <w:color w:val="365F91"/>
          <w:sz w:val="28"/>
          <w:szCs w:val="24"/>
          <w:lang w:bidi="en-US"/>
        </w:rPr>
      </w:pPr>
      <w:r>
        <w:rPr>
          <w:rFonts w:ascii="Calibri" w:hAnsi="Calibri"/>
          <w:b/>
          <w:bCs/>
          <w:color w:val="365F91"/>
          <w:sz w:val="28"/>
          <w:szCs w:val="28"/>
          <w:lang w:bidi="en-US"/>
        </w:rPr>
        <w:t>ABOUT</w:t>
      </w:r>
      <w:r>
        <w:rPr>
          <w:rFonts w:cs="Arial" w:ascii="Calibri" w:hAnsi="Calibri"/>
          <w:b/>
          <w:bCs/>
          <w:color w:val="365F91"/>
          <w:sz w:val="28"/>
          <w:szCs w:val="24"/>
          <w:lang w:bidi="en-US"/>
        </w:rPr>
        <w:t xml:space="preserve"> THIS TUTORIAL</w:t>
      </w:r>
    </w:p>
    <w:p>
      <w:pPr>
        <w:pStyle w:val="Normal"/>
        <w:spacing w:lineRule="auto" w:line="276"/>
        <w:rPr>
          <w:rFonts w:ascii="Calibri" w:hAnsi="Calibri"/>
          <w:sz w:val="22"/>
          <w:szCs w:val="22"/>
          <w:lang w:bidi="en-US"/>
        </w:rPr>
      </w:pPr>
      <w:r>
        <w:rPr>
          <w:rFonts w:ascii="Calibri" w:hAnsi="Calibri"/>
          <w:sz w:val="22"/>
          <w:szCs w:val="22"/>
          <w:lang w:bidi="en-US"/>
        </w:rPr>
      </w:r>
    </w:p>
    <w:p>
      <w:pPr>
        <w:pStyle w:val="Normal"/>
        <w:rPr>
          <w:rFonts w:ascii="Calibri" w:hAnsi="Calibri" w:asciiTheme="minorHAnsi" w:hAnsiTheme="minorHAnsi"/>
          <w:sz w:val="22"/>
          <w:szCs w:val="24"/>
        </w:rPr>
      </w:pPr>
      <w:r>
        <w:rPr>
          <w:rFonts w:ascii="Calibri" w:hAnsi="Calibri" w:asciiTheme="minorHAnsi" w:hAnsiTheme="minorHAnsi"/>
          <w:sz w:val="22"/>
          <w:szCs w:val="24"/>
        </w:rPr>
        <w:t>In this tutorial we introduce the Conference Coordinator Information System case study, which we’ll use in the next few tutorials to give you practice in techniques in early systems analysis. The CCIS is a new information system required by the inaugural Conference on Green IT to handle its paper submission and review processes. In today’s tutorial, we’ll begin to investigate the requirements for the new system, by identifying the CCIS stakeholders and requirements, and determining the information-gathering techniques appropriate to the case.</w:t>
      </w:r>
    </w:p>
    <w:p>
      <w:pPr>
        <w:pStyle w:val="Normal"/>
        <w:keepNext w:val="true"/>
        <w:keepLines/>
        <w:numPr>
          <w:ilvl w:val="0"/>
          <w:numId w:val="0"/>
        </w:numPr>
        <w:spacing w:before="480" w:after="240"/>
        <w:ind w:hanging="0" w:left="0"/>
        <w:outlineLvl w:val="0"/>
        <w:rPr>
          <w:rFonts w:ascii="Calibri" w:hAnsi="Calibri"/>
          <w:b/>
          <w:bCs/>
          <w:color w:val="365F91"/>
          <w:sz w:val="28"/>
          <w:szCs w:val="28"/>
          <w:lang w:bidi="en-US"/>
        </w:rPr>
      </w:pPr>
      <w:r>
        <w:rPr>
          <w:rFonts w:ascii="Calibri" w:hAnsi="Calibri"/>
          <w:b/>
          <w:bCs/>
          <w:color w:val="365F91"/>
          <w:sz w:val="28"/>
          <w:szCs w:val="28"/>
          <w:lang w:bidi="en-US"/>
        </w:rPr>
        <w:t xml:space="preserve">LEARNING OUTCOMES FOR THIS </w:t>
      </w:r>
      <w:r>
        <w:rPr>
          <w:rFonts w:cs="Arial" w:ascii="Calibri" w:hAnsi="Calibri"/>
          <w:b/>
          <w:bCs/>
          <w:color w:val="365F91"/>
          <w:sz w:val="28"/>
          <w:szCs w:val="24"/>
          <w:lang w:bidi="en-US"/>
        </w:rPr>
        <w:t>TUTORIAL</w:t>
      </w:r>
    </w:p>
    <w:p>
      <w:pPr>
        <w:pStyle w:val="Normal"/>
        <w:spacing w:before="0" w:after="240"/>
        <w:rPr>
          <w:rFonts w:ascii="Calibri" w:hAnsi="Calibri"/>
          <w:b/>
          <w:sz w:val="22"/>
          <w:szCs w:val="22"/>
          <w:lang w:bidi="en-US"/>
        </w:rPr>
      </w:pPr>
      <w:r>
        <w:rPr>
          <w:rFonts w:ascii="Calibri" w:hAnsi="Calibri"/>
          <w:b/>
          <w:sz w:val="22"/>
          <w:szCs w:val="22"/>
          <w:lang w:bidi="en-US"/>
        </w:rPr>
        <w:t>After completing this tutorial you should be able to:</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Define the triggers initiating a systems development project, its scope and expected benefits</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 xml:space="preserve">Identify and categorise the stakeholders involved in a particular IS project </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Determine functional and non-functional requirements using FURPS+</w:t>
      </w:r>
    </w:p>
    <w:p>
      <w:pPr>
        <w:pStyle w:val="ListParagraph"/>
        <w:numPr>
          <w:ilvl w:val="0"/>
          <w:numId w:val="5"/>
        </w:numPr>
        <w:rPr>
          <w:rFonts w:ascii="Calibri" w:hAnsi="Calibri"/>
          <w:sz w:val="22"/>
          <w:szCs w:val="22"/>
          <w:lang w:val="en-AU" w:bidi="en-US"/>
        </w:rPr>
      </w:pPr>
      <w:r>
        <w:rPr>
          <w:rFonts w:ascii="Calibri" w:hAnsi="Calibri"/>
          <w:sz w:val="22"/>
          <w:szCs w:val="22"/>
          <w:lang w:val="en-GB" w:bidi="en-US"/>
        </w:rPr>
        <w:t>Describe several information-gathering techniques and determine when each is best applied in a particular case</w:t>
      </w:r>
    </w:p>
    <w:p>
      <w:pPr>
        <w:pStyle w:val="Normal"/>
        <w:rPr>
          <w:rFonts w:ascii="Calibri" w:hAnsi="Calibri" w:cs="Arial"/>
          <w:b/>
          <w:sz w:val="22"/>
          <w:szCs w:val="22"/>
          <w:lang w:bidi="en-US"/>
        </w:rPr>
      </w:pPr>
      <w:r>
        <w:rPr>
          <w:rFonts w:cs="Arial" w:ascii="Calibri" w:hAnsi="Calibri"/>
          <w:b/>
          <w:sz w:val="22"/>
          <w:szCs w:val="22"/>
          <w:lang w:bidi="en-US"/>
        </w:rPr>
      </w:r>
    </w:p>
    <w:p>
      <w:pPr>
        <w:pStyle w:val="Normal"/>
        <w:spacing w:before="0" w:after="240"/>
        <w:rPr>
          <w:rFonts w:ascii="Calibri" w:hAnsi="Calibri" w:cs="Arial"/>
          <w:b/>
          <w:sz w:val="22"/>
          <w:szCs w:val="22"/>
          <w:lang w:bidi="en-US"/>
        </w:rPr>
      </w:pPr>
      <w:r>
        <w:rPr>
          <w:rFonts w:cs="Arial" w:ascii="Calibri" w:hAnsi="Calibri"/>
          <w:b/>
          <w:sz w:val="22"/>
          <w:szCs w:val="22"/>
          <w:lang w:bidi="en-US"/>
        </w:rPr>
        <w:t xml:space="preserve">This </w:t>
      </w:r>
      <w:r>
        <w:rPr>
          <w:rFonts w:ascii="Calibri" w:hAnsi="Calibri"/>
          <w:b/>
          <w:sz w:val="22"/>
          <w:szCs w:val="22"/>
          <w:lang w:bidi="en-US"/>
        </w:rPr>
        <w:t xml:space="preserve">tutorial </w:t>
      </w:r>
      <w:r>
        <w:rPr>
          <w:rFonts w:cs="Arial" w:ascii="Calibri" w:hAnsi="Calibri"/>
          <w:b/>
          <w:sz w:val="22"/>
          <w:szCs w:val="22"/>
          <w:lang w:bidi="en-US"/>
        </w:rPr>
        <w:t>addresses the following learning outcomes of the unit:</w:t>
      </w:r>
    </w:p>
    <w:p>
      <w:pPr>
        <w:pStyle w:val="Normal"/>
        <w:ind w:hanging="708" w:left="709"/>
        <w:rPr>
          <w:rFonts w:ascii="Calibri" w:hAnsi="Calibri"/>
          <w:color w:val="000000"/>
          <w:sz w:val="22"/>
          <w:szCs w:val="22"/>
          <w:lang w:val="en-AU" w:bidi="en-US"/>
        </w:rPr>
      </w:pPr>
      <w:r>
        <w:rPr>
          <w:rFonts w:cs="Arial" w:ascii="Calibri" w:hAnsi="Calibri"/>
          <w:sz w:val="22"/>
          <w:szCs w:val="22"/>
          <w:lang w:bidi="en-US"/>
        </w:rPr>
        <w:t xml:space="preserve">LO 4. </w:t>
        <w:tab/>
      </w:r>
      <w:r>
        <w:rPr>
          <w:rFonts w:ascii="Calibri" w:hAnsi="Calibri"/>
          <w:color w:val="000000"/>
          <w:sz w:val="22"/>
          <w:szCs w:val="22"/>
          <w:lang w:val="en-AU" w:bidi="en-US"/>
        </w:rPr>
        <w:t>Use a variety of techniques for analysing and defining business problems and opportunities and determining system requirements</w:t>
      </w:r>
    </w:p>
    <w:p>
      <w:pPr>
        <w:pStyle w:val="Normal"/>
        <w:ind w:hanging="708" w:left="709"/>
        <w:rPr>
          <w:rFonts w:ascii="Calibri" w:hAnsi="Calibri"/>
          <w:color w:val="000000"/>
          <w:sz w:val="22"/>
          <w:szCs w:val="22"/>
          <w:lang w:val="en-AU" w:bidi="en-US"/>
        </w:rPr>
      </w:pPr>
      <w:r>
        <w:rPr>
          <w:rFonts w:ascii="Calibri" w:hAnsi="Calibri"/>
          <w:color w:val="000000"/>
          <w:sz w:val="22"/>
          <w:szCs w:val="22"/>
          <w:lang w:val="en-AU" w:bidi="en-US"/>
        </w:rPr>
      </w:r>
    </w:p>
    <w:p>
      <w:pPr>
        <w:pStyle w:val="Normal"/>
        <w:keepNext w:val="true"/>
        <w:keepLines/>
        <w:numPr>
          <w:ilvl w:val="0"/>
          <w:numId w:val="0"/>
        </w:numPr>
        <w:spacing w:before="480" w:after="240"/>
        <w:ind w:hanging="0" w:left="0"/>
        <w:outlineLvl w:val="0"/>
        <w:rPr>
          <w:rFonts w:ascii="Calibri" w:hAnsi="Calibri"/>
          <w:b/>
          <w:bCs/>
          <w:color w:val="365F91"/>
          <w:sz w:val="28"/>
          <w:szCs w:val="28"/>
          <w:lang w:bidi="en-US"/>
        </w:rPr>
      </w:pPr>
      <w:r>
        <w:rPr>
          <w:rFonts w:ascii="Calibri" w:hAnsi="Calibri"/>
          <w:b/>
          <w:bCs/>
          <w:color w:val="365F91"/>
          <w:sz w:val="28"/>
          <w:szCs w:val="28"/>
          <w:lang w:bidi="en-US"/>
        </w:rPr>
        <w:t>REFERENCE MATERIAL</w:t>
      </w:r>
    </w:p>
    <w:p>
      <w:pPr>
        <w:pStyle w:val="Normal"/>
        <w:keepNext w:val="true"/>
        <w:keepLines/>
        <w:numPr>
          <w:ilvl w:val="0"/>
          <w:numId w:val="1"/>
        </w:numPr>
        <w:outlineLvl w:val="0"/>
        <w:rPr>
          <w:rFonts w:ascii="Calibri" w:hAnsi="Calibri"/>
          <w:sz w:val="22"/>
          <w:szCs w:val="24"/>
        </w:rPr>
      </w:pPr>
      <w:r>
        <w:rPr>
          <w:rFonts w:ascii="Calibri" w:hAnsi="Calibri"/>
          <w:sz w:val="22"/>
          <w:szCs w:val="24"/>
        </w:rPr>
        <w:t>Topic 2 lecture notes and recording</w:t>
      </w:r>
    </w:p>
    <w:p>
      <w:pPr>
        <w:pStyle w:val="Normal"/>
        <w:keepNext w:val="true"/>
        <w:keepLines/>
        <w:numPr>
          <w:ilvl w:val="0"/>
          <w:numId w:val="1"/>
        </w:numPr>
        <w:outlineLvl w:val="0"/>
        <w:rPr>
          <w:rFonts w:ascii="Calibri" w:hAnsi="Calibri"/>
          <w:sz w:val="22"/>
          <w:szCs w:val="24"/>
          <w:lang w:val="en-AU"/>
        </w:rPr>
      </w:pPr>
      <w:r>
        <w:rPr>
          <w:rFonts w:ascii="Calibri" w:hAnsi="Calibri"/>
          <w:sz w:val="22"/>
          <w:szCs w:val="24"/>
          <w:lang w:val="en-GB"/>
        </w:rPr>
        <w:t>Satzinger, Jackson &amp; Burd, Chapter 2</w:t>
      </w:r>
    </w:p>
    <w:p>
      <w:pPr>
        <w:pStyle w:val="Normal"/>
        <w:keepNext w:val="true"/>
        <w:keepLines/>
        <w:numPr>
          <w:ilvl w:val="0"/>
          <w:numId w:val="1"/>
        </w:numPr>
        <w:outlineLvl w:val="0"/>
        <w:rPr>
          <w:rFonts w:ascii="Calibri" w:hAnsi="Calibri"/>
          <w:sz w:val="22"/>
          <w:szCs w:val="24"/>
          <w:lang w:val="en-GB"/>
        </w:rPr>
      </w:pPr>
      <w:r>
        <w:rPr>
          <w:rFonts w:ascii="Calibri" w:hAnsi="Calibri"/>
          <w:sz w:val="22"/>
          <w:szCs w:val="24"/>
          <w:lang w:val="en-GB"/>
        </w:rPr>
        <w:t>Conference Coordinator Information System Case study (on LMS)</w:t>
      </w:r>
    </w:p>
    <w:p>
      <w:pPr>
        <w:pStyle w:val="Normal"/>
        <w:keepNext w:val="true"/>
        <w:keepLines/>
        <w:numPr>
          <w:ilvl w:val="0"/>
          <w:numId w:val="0"/>
        </w:numPr>
        <w:spacing w:before="480" w:after="240"/>
        <w:ind w:hanging="0" w:left="0"/>
        <w:outlineLvl w:val="0"/>
        <w:rPr>
          <w:rFonts w:ascii="Calibri" w:hAnsi="Calibri"/>
          <w:b/>
          <w:bCs/>
          <w:color w:val="365F91"/>
          <w:sz w:val="28"/>
          <w:szCs w:val="28"/>
          <w:lang w:bidi="en-US"/>
        </w:rPr>
      </w:pPr>
      <w:r>
        <w:rPr>
          <w:rFonts w:ascii="Calibri" w:hAnsi="Calibri"/>
          <w:b/>
          <w:bCs/>
          <w:color w:val="365F91"/>
          <w:sz w:val="28"/>
          <w:szCs w:val="28"/>
          <w:lang w:bidi="en-US"/>
        </w:rPr>
        <w:t>QUIZ</w:t>
      </w:r>
    </w:p>
    <w:p>
      <w:pPr>
        <w:pStyle w:val="Normal"/>
        <w:rPr>
          <w:rFonts w:ascii="Calibri" w:hAnsi="Calibri"/>
          <w:sz w:val="22"/>
          <w:szCs w:val="22"/>
          <w:lang w:bidi="en-US"/>
        </w:rPr>
      </w:pPr>
      <w:r>
        <w:rPr>
          <w:rFonts w:ascii="Calibri" w:hAnsi="Calibri"/>
          <w:sz w:val="22"/>
          <w:szCs w:val="22"/>
          <w:lang w:bidi="en-US"/>
        </w:rPr>
        <w:t xml:space="preserve">This week’s quiz includes some questions relating to material covered in this </w:t>
      </w:r>
      <w:r>
        <w:rPr>
          <w:rFonts w:ascii="Calibri" w:hAnsi="Calibri" w:asciiTheme="minorHAnsi" w:hAnsiTheme="minorHAnsi"/>
          <w:sz w:val="22"/>
          <w:szCs w:val="24"/>
        </w:rPr>
        <w:t>tutorial</w:t>
      </w:r>
      <w:r>
        <w:rPr>
          <w:rFonts w:ascii="Calibri" w:hAnsi="Calibri"/>
          <w:sz w:val="22"/>
          <w:szCs w:val="22"/>
          <w:lang w:bidi="en-US"/>
        </w:rPr>
        <w:t>.</w:t>
      </w:r>
    </w:p>
    <w:p>
      <w:pPr>
        <w:pStyle w:val="Heading1"/>
        <w:keepLines/>
        <w:spacing w:before="0" w:after="240"/>
        <w:rPr>
          <w:rFonts w:ascii="Calibri" w:hAnsi="Calibri"/>
          <w:color w:val="365F91"/>
          <w:sz w:val="28"/>
          <w:szCs w:val="28"/>
          <w:lang w:bidi="en-US"/>
        </w:rPr>
      </w:pPr>
      <w:r>
        <w:rPr>
          <w:rFonts w:ascii="Calibri" w:hAnsi="Calibri"/>
          <w:color w:val="365F91"/>
          <w:sz w:val="28"/>
          <w:szCs w:val="28"/>
          <w:lang w:bidi="en-US"/>
        </w:rPr>
        <w:t>Conference Coordinator Information System (CCIS) case study</w:t>
      </w:r>
    </w:p>
    <w:p>
      <w:pPr>
        <w:pStyle w:val="Normal"/>
        <w:rPr>
          <w:rFonts w:ascii="Calibri" w:hAnsi="Calibri" w:asciiTheme="minorHAnsi" w:hAnsiTheme="minorHAnsi"/>
          <w:iCs/>
          <w:sz w:val="24"/>
        </w:rPr>
      </w:pPr>
      <w:r>
        <w:rPr>
          <w:rFonts w:ascii="Calibri" w:hAnsi="Calibri" w:asciiTheme="minorHAnsi" w:hAnsiTheme="minorHAnsi"/>
          <w:iCs/>
          <w:sz w:val="24"/>
        </w:rPr>
        <w:t xml:space="preserve">An academic conference is an opportunity for researchers in a particular field to gather together for a few days to share and discuss the latest research in their area. At a conference a number of papers are presented by their authors to an audience of other researchers. The papers are written especially for the conference and must go through a peer-review process before they are accepted.  Conferences typically include other activities such as workshops, panel discussions, invited speakers and social activities, but the main part is always the paper presentations, which occur in a number of sessions, each devoted to a particular track (topic) within the main conference theme. </w:t>
      </w:r>
    </w:p>
    <w:p>
      <w:pPr>
        <w:pStyle w:val="Normal"/>
        <w:rPr>
          <w:rFonts w:ascii="Calibri" w:hAnsi="Calibri" w:asciiTheme="minorHAnsi" w:hAnsiTheme="minorHAnsi"/>
          <w:iCs/>
          <w:sz w:val="24"/>
        </w:rPr>
      </w:pPr>
      <w:r>
        <w:rPr>
          <w:rFonts w:asciiTheme="minorHAnsi" w:hAnsiTheme="minorHAnsi" w:ascii="Calibri" w:hAnsi="Calibri"/>
          <w:iCs/>
          <w:sz w:val="24"/>
        </w:rPr>
      </w:r>
    </w:p>
    <w:p>
      <w:pPr>
        <w:pStyle w:val="Normal"/>
        <w:rPr>
          <w:rFonts w:ascii="Calibri" w:hAnsi="Calibri" w:asciiTheme="minorHAnsi" w:hAnsiTheme="minorHAnsi"/>
          <w:iCs/>
          <w:sz w:val="24"/>
        </w:rPr>
      </w:pPr>
      <w:r>
        <w:rPr>
          <w:rFonts w:ascii="Calibri" w:hAnsi="Calibri" w:asciiTheme="minorHAnsi" w:hAnsiTheme="minorHAnsi"/>
          <w:iCs/>
          <w:sz w:val="24"/>
        </w:rPr>
        <w:t xml:space="preserve">The inaugural Australasian Conference on Green IT needs an information system that will (among other things) enable prospective attendees and presenters to submit papers for review, manage the reviewing process, and finally create the conference schedule and published proceedings based on the accepted papers.  </w:t>
      </w:r>
    </w:p>
    <w:p>
      <w:pPr>
        <w:pStyle w:val="Normal"/>
        <w:rPr>
          <w:rFonts w:ascii="Calibri" w:hAnsi="Calibri" w:asciiTheme="minorHAnsi" w:hAnsiTheme="minorHAnsi"/>
          <w:iCs/>
          <w:sz w:val="24"/>
        </w:rPr>
      </w:pPr>
      <w:r>
        <w:rPr>
          <w:rFonts w:asciiTheme="minorHAnsi" w:hAnsiTheme="minorHAnsi" w:ascii="Calibri" w:hAnsi="Calibri"/>
          <w:iCs/>
          <w:sz w:val="24"/>
        </w:rPr>
      </w:r>
    </w:p>
    <w:p>
      <w:pPr>
        <w:pStyle w:val="Normal"/>
        <w:rPr>
          <w:rFonts w:ascii="Calibri" w:hAnsi="Calibri" w:asciiTheme="minorHAnsi" w:hAnsiTheme="minorHAnsi"/>
          <w:b/>
          <w:bCs/>
          <w:i/>
          <w:i/>
          <w:sz w:val="24"/>
        </w:rPr>
      </w:pPr>
      <w:r>
        <w:rPr>
          <w:rFonts w:ascii="Calibri" w:hAnsi="Calibri" w:asciiTheme="minorHAnsi" w:hAnsiTheme="minorHAnsi"/>
          <w:b/>
          <w:bCs/>
          <w:i/>
          <w:sz w:val="24"/>
        </w:rPr>
        <w:t>(See the separate document on LMS for the complete case study)</w:t>
      </w:r>
    </w:p>
    <w:p>
      <w:pPr>
        <w:pStyle w:val="Normal"/>
        <w:rPr>
          <w:rFonts w:ascii="Calibri" w:hAnsi="Calibri" w:asciiTheme="minorHAnsi" w:hAnsiTheme="minorHAnsi"/>
          <w:sz w:val="22"/>
          <w:szCs w:val="24"/>
        </w:rPr>
      </w:pPr>
      <w:r>
        <w:rPr>
          <w:rFonts w:asciiTheme="minorHAnsi" w:hAnsiTheme="minorHAnsi" w:ascii="Calibri" w:hAnsi="Calibri"/>
          <w:sz w:val="22"/>
          <w:szCs w:val="24"/>
        </w:rPr>
      </w:r>
    </w:p>
    <w:p>
      <w:pPr>
        <w:pStyle w:val="Normal"/>
        <w:rPr>
          <w:rFonts w:ascii="Calibri" w:hAnsi="Calibri" w:asciiTheme="minorHAnsi" w:hAnsiTheme="minorHAnsi"/>
          <w:sz w:val="22"/>
          <w:szCs w:val="24"/>
        </w:rPr>
      </w:pPr>
      <w:r>
        <w:rPr>
          <w:rFonts w:asciiTheme="minorHAnsi" w:hAnsiTheme="minorHAnsi" w:ascii="Calibri" w:hAnsi="Calibri"/>
          <w:sz w:val="22"/>
          <w:szCs w:val="24"/>
        </w:rPr>
      </w:r>
    </w:p>
    <w:p>
      <w:pPr>
        <w:pStyle w:val="Normal"/>
        <w:numPr>
          <w:ilvl w:val="0"/>
          <w:numId w:val="2"/>
        </w:numPr>
        <w:rPr>
          <w:rFonts w:ascii="Calibri" w:hAnsi="Calibri" w:asciiTheme="minorHAnsi" w:hAnsiTheme="minorHAnsi"/>
          <w:sz w:val="22"/>
          <w:szCs w:val="24"/>
        </w:rPr>
      </w:pPr>
      <w:r>
        <w:rPr>
          <w:rFonts w:ascii="Calibri" w:hAnsi="Calibri"/>
          <w:sz w:val="22"/>
          <w:szCs w:val="24"/>
        </w:rPr>
        <w:t>Read the complete CCIS case study and answer the following questions.</w:t>
      </w:r>
    </w:p>
    <w:p>
      <w:pPr>
        <w:pStyle w:val="Normal"/>
        <w:rPr>
          <w:rFonts w:ascii="Calibri" w:hAnsi="Calibri"/>
          <w:sz w:val="22"/>
          <w:szCs w:val="24"/>
        </w:rPr>
      </w:pPr>
      <w:r>
        <w:rPr>
          <w:rFonts w:ascii="Calibri" w:hAnsi="Calibri"/>
          <w:sz w:val="22"/>
          <w:szCs w:val="24"/>
        </w:rPr>
      </w:r>
    </w:p>
    <w:p>
      <w:pPr>
        <w:pStyle w:val="Normal"/>
        <w:numPr>
          <w:ilvl w:val="0"/>
          <w:numId w:val="3"/>
        </w:numPr>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 xml:space="preserve">What is the </w:t>
      </w:r>
      <w:r>
        <w:rPr>
          <w:rFonts w:cs="Arial" w:ascii="Calibri" w:hAnsi="Calibri" w:asciiTheme="minorHAnsi" w:hAnsiTheme="minorHAnsi"/>
          <w:b/>
          <w:bCs/>
          <w:sz w:val="22"/>
          <w:szCs w:val="24"/>
        </w:rPr>
        <w:t>trigger</w:t>
      </w:r>
      <w:r>
        <w:rPr>
          <w:rFonts w:cs="Arial" w:ascii="Calibri" w:hAnsi="Calibri" w:asciiTheme="minorHAnsi" w:hAnsiTheme="minorHAnsi"/>
          <w:sz w:val="22"/>
          <w:szCs w:val="24"/>
        </w:rPr>
        <w:t xml:space="preserve"> for the new system?</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ab/>
      </w:r>
      <w:r>
        <w:rPr>
          <w:rFonts w:cs="Arial" w:ascii="Calibri" w:hAnsi="Calibri" w:asciiTheme="minorHAnsi" w:hAnsiTheme="minorHAnsi"/>
          <w:color w:val="C9211E"/>
          <w:sz w:val="22"/>
          <w:szCs w:val="24"/>
        </w:rPr>
        <w:t>Problem - No</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color w:val="C9211E"/>
          <w:sz w:val="22"/>
          <w:szCs w:val="24"/>
        </w:rPr>
        <w:tab/>
        <w:t xml:space="preserve">Opportunity – help in more accurate &amp; faster paper submission &amp; review </w:t>
        <w:tab/>
        <w:t xml:space="preserve">processm scheduling etc. for a smoother running of the conference, leading to </w:t>
        <w:tab/>
        <w:t>a better to a better reputation</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color w:val="C9211E"/>
          <w:sz w:val="22"/>
          <w:szCs w:val="24"/>
        </w:rPr>
        <w:tab/>
        <w:t>Directive – No mandate</w:t>
      </w:r>
    </w:p>
    <w:p>
      <w:pPr>
        <w:pStyle w:val="Normal"/>
        <w:spacing w:before="0" w:after="240"/>
        <w:rPr>
          <w:rFonts w:ascii="Calibri" w:hAnsi="Calibri" w:cs="Arial" w:asciiTheme="minorHAnsi" w:hAnsiTheme="minorHAnsi"/>
          <w:sz w:val="22"/>
          <w:szCs w:val="24"/>
        </w:rPr>
      </w:pPr>
      <w:r>
        <w:rPr>
          <w:rFonts w:cs="Arial" w:ascii="Calibri" w:hAnsi="Calibri"/>
          <w:sz w:val="22"/>
          <w:szCs w:val="24"/>
        </w:rPr>
      </w:r>
    </w:p>
    <w:p>
      <w:pPr>
        <w:pStyle w:val="Normal"/>
        <w:spacing w:before="0" w:after="240"/>
        <w:rPr>
          <w:rFonts w:ascii="Calibri" w:hAnsi="Calibri" w:cs="Arial" w:asciiTheme="minorHAnsi" w:hAnsiTheme="minorHAnsi"/>
          <w:sz w:val="22"/>
          <w:szCs w:val="24"/>
        </w:rPr>
      </w:pPr>
      <w:r>
        <w:rPr>
          <w:rFonts w:cs="Arial" w:ascii="Calibri" w:hAnsi="Calibri"/>
          <w:sz w:val="22"/>
          <w:szCs w:val="24"/>
        </w:rPr>
      </w:r>
    </w:p>
    <w:p>
      <w:pPr>
        <w:pStyle w:val="Normal"/>
        <w:numPr>
          <w:ilvl w:val="0"/>
          <w:numId w:val="3"/>
        </w:numPr>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 xml:space="preserve">What </w:t>
      </w:r>
      <w:r>
        <w:rPr>
          <w:rFonts w:cs="Arial" w:ascii="Calibri" w:hAnsi="Calibri" w:asciiTheme="minorHAnsi" w:hAnsiTheme="minorHAnsi"/>
          <w:b/>
          <w:bCs/>
          <w:sz w:val="22"/>
          <w:szCs w:val="24"/>
        </w:rPr>
        <w:t>benefits</w:t>
      </w:r>
      <w:r>
        <w:rPr>
          <w:rFonts w:cs="Arial" w:ascii="Calibri" w:hAnsi="Calibri" w:asciiTheme="minorHAnsi" w:hAnsiTheme="minorHAnsi"/>
          <w:sz w:val="22"/>
          <w:szCs w:val="24"/>
        </w:rPr>
        <w:t xml:space="preserve"> could the new system bring?</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sz w:val="22"/>
          <w:szCs w:val="24"/>
        </w:rPr>
        <w:tab/>
      </w:r>
      <w:r>
        <w:rPr>
          <w:rFonts w:cs="Arial" w:ascii="Calibri" w:hAnsi="Calibri" w:asciiTheme="minorHAnsi" w:hAnsiTheme="minorHAnsi"/>
          <w:color w:val="C9211E"/>
          <w:sz w:val="22"/>
          <w:szCs w:val="24"/>
        </w:rPr>
        <w:t xml:space="preserve">Tangible -  Time saving in terms of manhours for participants, more author </w:t>
        <w:tab/>
        <w:t xml:space="preserve">submissions &amp; paper presentations leading to a more bigger or wider </w:t>
        <w:tab/>
        <w:t>conference, more citation from presented papers.</w:t>
      </w:r>
    </w:p>
    <w:p>
      <w:pPr>
        <w:pStyle w:val="Normal"/>
        <w:spacing w:before="0" w:after="240"/>
        <w:rPr>
          <w:rFonts w:ascii="Calibri" w:hAnsi="Calibri" w:cs="Arial" w:asciiTheme="minorHAnsi" w:hAnsiTheme="minorHAnsi"/>
          <w:sz w:val="22"/>
          <w:szCs w:val="24"/>
        </w:rPr>
      </w:pPr>
      <w:r>
        <w:rPr>
          <w:rFonts w:cs="Arial" w:ascii="Calibri" w:hAnsi="Calibri" w:asciiTheme="minorHAnsi" w:hAnsiTheme="minorHAnsi"/>
          <w:color w:val="C9211E"/>
          <w:sz w:val="22"/>
          <w:szCs w:val="24"/>
        </w:rPr>
        <w:tab/>
        <w:t>Intangible – Better Reputation for the conference</w:t>
      </w:r>
    </w:p>
    <w:p>
      <w:pPr>
        <w:pStyle w:val="Normal"/>
        <w:numPr>
          <w:ilvl w:val="0"/>
          <w:numId w:val="3"/>
        </w:numPr>
        <w:spacing w:before="0" w:after="240"/>
        <w:rPr>
          <w:rFonts w:ascii="Calibri" w:hAnsi="Calibri"/>
          <w:sz w:val="22"/>
          <w:szCs w:val="24"/>
        </w:rPr>
      </w:pPr>
      <w:r>
        <w:rPr>
          <w:rFonts w:ascii="Calibri" w:hAnsi="Calibri"/>
          <w:sz w:val="22"/>
          <w:szCs w:val="24"/>
        </w:rPr>
        <w:t xml:space="preserve">Who are the main </w:t>
      </w:r>
      <w:r>
        <w:rPr>
          <w:rFonts w:ascii="Calibri" w:hAnsi="Calibri"/>
          <w:b/>
          <w:sz w:val="22"/>
          <w:szCs w:val="24"/>
        </w:rPr>
        <w:t>stakeholders</w:t>
      </w:r>
      <w:r>
        <w:rPr>
          <w:rFonts w:ascii="Calibri" w:hAnsi="Calibri"/>
          <w:sz w:val="22"/>
          <w:szCs w:val="24"/>
        </w:rPr>
        <w:t xml:space="preserve"> in the new CCIS? What are their interests in the CCIS? Describe them according to the textbook classification.</w:t>
      </w:r>
    </w:p>
    <w:tbl>
      <w:tblPr>
        <w:tblW w:w="7440" w:type="dxa"/>
        <w:jc w:val="left"/>
        <w:tblInd w:w="978" w:type="dxa"/>
        <w:tblLayout w:type="fixed"/>
        <w:tblCellMar>
          <w:top w:w="55" w:type="dxa"/>
          <w:left w:w="55" w:type="dxa"/>
          <w:bottom w:w="55" w:type="dxa"/>
          <w:right w:w="55" w:type="dxa"/>
        </w:tblCellMar>
      </w:tblPr>
      <w:tblGrid>
        <w:gridCol w:w="2577"/>
        <w:gridCol w:w="4862"/>
      </w:tblGrid>
      <w:tr>
        <w:trPr>
          <w:trHeight w:val="582" w:hRule="atLeast"/>
        </w:trPr>
        <w:tc>
          <w:tcPr>
            <w:tcW w:w="2577" w:type="dxa"/>
            <w:tcBorders>
              <w:top w:val="single" w:sz="6" w:space="0" w:color="000000"/>
              <w:left w:val="single" w:sz="6" w:space="0" w:color="000000"/>
              <w:bottom w:val="single" w:sz="6" w:space="0" w:color="000000"/>
            </w:tcBorders>
          </w:tcPr>
          <w:p>
            <w:pPr>
              <w:pStyle w:val="TableContents"/>
              <w:jc w:val="center"/>
              <w:rPr>
                <w:rFonts w:ascii="Calibri" w:hAnsi="Calibri"/>
                <w:b/>
                <w:bCs/>
              </w:rPr>
            </w:pPr>
            <w:r>
              <w:rPr>
                <w:rFonts w:ascii="Calibri" w:hAnsi="Calibri"/>
                <w:b/>
                <w:bCs/>
              </w:rPr>
              <w:t>Stakeholders</w:t>
            </w:r>
          </w:p>
        </w:tc>
        <w:tc>
          <w:tcPr>
            <w:tcW w:w="486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TableContents"/>
              <w:jc w:val="center"/>
              <w:rPr>
                <w:rFonts w:ascii="Calibri" w:hAnsi="Calibri"/>
                <w:b/>
                <w:bCs/>
              </w:rPr>
            </w:pPr>
            <w:r>
              <w:rPr>
                <w:rFonts w:ascii="Calibri" w:hAnsi="Calibri"/>
                <w:b/>
                <w:bCs/>
              </w:rPr>
              <w:t>Interests</w:t>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Author</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t>Uses the system to submit their papers, check status of papers, conference schedule etc.</w:t>
            </w:r>
          </w:p>
          <w:p>
            <w:pPr>
              <w:pStyle w:val="TableContents"/>
              <w:jc w:val="left"/>
              <w:rPr>
                <w:rFonts w:ascii="Calibri" w:hAnsi="Calibri"/>
              </w:rPr>
            </w:pPr>
            <w:r>
              <w:rPr>
                <w:rFonts w:ascii="Calibri" w:hAnsi="Calibri"/>
              </w:rPr>
              <w:t>Easy to use interface, faster and more accurate subission process, productivity improves.</w:t>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Reviewer</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t>Uses the system to view papers, submit their reviews etc. Easy to use interface, reminders etc. improve their efficiency.</w:t>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Chairperson</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Editor</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Other involved researchers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Attendees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Sponsors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r>
        <w:trPr>
          <w:trHeight w:val="582" w:hRule="atLeast"/>
        </w:trPr>
        <w:tc>
          <w:tcPr>
            <w:tcW w:w="2577" w:type="dxa"/>
            <w:tcBorders>
              <w:left w:val="single" w:sz="6" w:space="0" w:color="000000"/>
              <w:bottom w:val="single" w:sz="6" w:space="0" w:color="000000"/>
            </w:tcBorders>
          </w:tcPr>
          <w:p>
            <w:pPr>
              <w:pStyle w:val="TableContents"/>
              <w:jc w:val="center"/>
              <w:rPr>
                <w:rFonts w:ascii="Calibri" w:hAnsi="Calibri"/>
              </w:rPr>
            </w:pPr>
            <w:r>
              <w:rPr>
                <w:rFonts w:ascii="Calibri" w:hAnsi="Calibri"/>
              </w:rPr>
              <w:t>Universities / Institutions sending the researchers</w:t>
            </w:r>
          </w:p>
        </w:tc>
        <w:tc>
          <w:tcPr>
            <w:tcW w:w="4862" w:type="dxa"/>
            <w:tcBorders>
              <w:left w:val="single" w:sz="6" w:space="0" w:color="000000"/>
              <w:bottom w:val="single" w:sz="6" w:space="0" w:color="000000"/>
              <w:right w:val="single" w:sz="6" w:space="0" w:color="000000"/>
            </w:tcBorders>
          </w:tcPr>
          <w:p>
            <w:pPr>
              <w:pStyle w:val="TableContents"/>
              <w:jc w:val="left"/>
              <w:rPr>
                <w:rFonts w:ascii="Calibri" w:hAnsi="Calibri"/>
              </w:rPr>
            </w:pPr>
            <w:r>
              <w:rPr>
                <w:rFonts w:ascii="Calibri" w:hAnsi="Calibri"/>
              </w:rPr>
            </w:r>
          </w:p>
        </w:tc>
      </w:tr>
    </w:tbl>
    <w:p>
      <w:pPr>
        <w:pStyle w:val="Normal"/>
        <w:numPr>
          <w:ilvl w:val="0"/>
          <w:numId w:val="0"/>
        </w:numPr>
        <w:spacing w:before="0" w:after="240"/>
        <w:ind w:hanging="0" w:left="720"/>
        <w:rPr>
          <w:rFonts w:ascii="Calibri" w:hAnsi="Calibri"/>
          <w:sz w:val="22"/>
          <w:szCs w:val="24"/>
        </w:rPr>
      </w:pPr>
      <w:r>
        <w:rPr>
          <w:rFonts w:ascii="Calibri" w:hAnsi="Calibri"/>
          <w:sz w:val="22"/>
          <w:szCs w:val="24"/>
        </w:rPr>
      </w:r>
    </w:p>
    <w:p>
      <w:pPr>
        <w:pStyle w:val="Normal"/>
        <w:numPr>
          <w:ilvl w:val="0"/>
          <w:numId w:val="3"/>
        </w:numPr>
        <w:spacing w:before="0" w:after="240"/>
        <w:rPr>
          <w:rFonts w:ascii="Calibri" w:hAnsi="Calibri"/>
          <w:sz w:val="22"/>
          <w:szCs w:val="24"/>
        </w:rPr>
      </w:pPr>
      <w:r>
        <w:rPr>
          <w:rFonts w:cs="Arial" w:ascii="Calibri" w:hAnsi="Calibri" w:asciiTheme="minorHAnsi" w:hAnsiTheme="minorHAnsi"/>
          <w:sz w:val="22"/>
          <w:szCs w:val="24"/>
        </w:rPr>
        <w:t xml:space="preserve">The </w:t>
      </w:r>
      <w:r>
        <w:rPr>
          <w:rFonts w:cs="Arial" w:ascii="Calibri" w:hAnsi="Calibri" w:asciiTheme="minorHAnsi" w:hAnsiTheme="minorHAnsi"/>
          <w:b/>
          <w:bCs/>
          <w:sz w:val="22"/>
          <w:szCs w:val="24"/>
        </w:rPr>
        <w:t>scope</w:t>
      </w:r>
      <w:r>
        <w:rPr>
          <w:rFonts w:cs="Arial" w:ascii="Calibri" w:hAnsi="Calibri" w:asciiTheme="minorHAnsi" w:hAnsiTheme="minorHAnsi"/>
          <w:sz w:val="22"/>
          <w:szCs w:val="24"/>
        </w:rPr>
        <w:t xml:space="preserve"> of the CCIS will (initially at least) be the part of the conference to do with the papers. List the activities that are within the CCIS scope. What activities would be outside the scope of the CCIS? </w:t>
      </w:r>
    </w:p>
    <w:p>
      <w:pPr>
        <w:pStyle w:val="Normal"/>
        <w:rPr>
          <w:rFonts w:ascii="Calibri" w:hAnsi="Calibri"/>
          <w:sz w:val="22"/>
          <w:szCs w:val="24"/>
        </w:rPr>
      </w:pPr>
      <w:r>
        <w:rPr>
          <w:rFonts w:ascii="Calibri" w:hAnsi="Calibri"/>
          <w:sz w:val="22"/>
          <w:szCs w:val="24"/>
        </w:rPr>
        <w:tab/>
      </w:r>
      <w:r>
        <w:rPr>
          <w:rFonts w:ascii="Calibri" w:hAnsi="Calibri"/>
          <w:color w:val="C9211E"/>
          <w:sz w:val="22"/>
          <w:szCs w:val="24"/>
        </w:rPr>
        <w:t>Within Scope:</w:t>
      </w:r>
    </w:p>
    <w:p>
      <w:pPr>
        <w:pStyle w:val="Normal"/>
        <w:rPr>
          <w:rFonts w:ascii="Calibri" w:hAnsi="Calibri"/>
          <w:color w:val="C9211E"/>
          <w:sz w:val="22"/>
          <w:szCs w:val="24"/>
        </w:rPr>
      </w:pPr>
      <w:r>
        <w:rPr>
          <w:rFonts w:ascii="Calibri" w:hAnsi="Calibri"/>
          <w:color w:val="C9211E"/>
          <w:sz w:val="22"/>
          <w:szCs w:val="24"/>
        </w:rPr>
        <w:tab/>
        <w:t>- Paper submission and review</w:t>
      </w:r>
    </w:p>
    <w:p>
      <w:pPr>
        <w:pStyle w:val="Normal"/>
        <w:rPr>
          <w:rFonts w:ascii="Calibri" w:hAnsi="Calibri"/>
          <w:color w:val="C9211E"/>
          <w:sz w:val="22"/>
          <w:szCs w:val="24"/>
        </w:rPr>
      </w:pPr>
      <w:r>
        <w:rPr>
          <w:rFonts w:ascii="Calibri" w:hAnsi="Calibri"/>
          <w:color w:val="C9211E"/>
          <w:sz w:val="22"/>
          <w:szCs w:val="24"/>
        </w:rPr>
        <w:tab/>
        <w:t>- Decision on paper and notifications/ reminders</w:t>
      </w:r>
    </w:p>
    <w:p>
      <w:pPr>
        <w:pStyle w:val="Normal"/>
        <w:rPr>
          <w:rFonts w:ascii="Calibri" w:hAnsi="Calibri"/>
          <w:color w:val="C9211E"/>
          <w:sz w:val="22"/>
          <w:szCs w:val="24"/>
        </w:rPr>
      </w:pPr>
      <w:r>
        <w:rPr>
          <w:rFonts w:ascii="Calibri" w:hAnsi="Calibri"/>
          <w:color w:val="C9211E"/>
          <w:sz w:val="22"/>
          <w:szCs w:val="24"/>
        </w:rPr>
        <w:tab/>
        <w:t>- Managing the conference schedule</w:t>
      </w:r>
    </w:p>
    <w:p>
      <w:pPr>
        <w:pStyle w:val="Normal"/>
        <w:rPr>
          <w:rFonts w:ascii="Calibri" w:hAnsi="Calibri"/>
          <w:color w:val="C9211E"/>
          <w:sz w:val="22"/>
          <w:szCs w:val="24"/>
        </w:rPr>
      </w:pPr>
      <w:r>
        <w:rPr>
          <w:rFonts w:ascii="Calibri" w:hAnsi="Calibri"/>
          <w:color w:val="C9211E"/>
          <w:sz w:val="22"/>
          <w:szCs w:val="24"/>
        </w:rPr>
        <w:tab/>
        <w:t>- Producing reports such as conference proceedings, list of papers / authors</w:t>
      </w:r>
    </w:p>
    <w:p>
      <w:pPr>
        <w:pStyle w:val="Normal"/>
        <w:rPr>
          <w:rFonts w:ascii="Calibri" w:hAnsi="Calibri"/>
          <w:color w:val="C9211E"/>
          <w:sz w:val="22"/>
          <w:szCs w:val="24"/>
        </w:rPr>
      </w:pPr>
      <w:r>
        <w:rPr>
          <w:rFonts w:ascii="Calibri" w:hAnsi="Calibri"/>
          <w:color w:val="C9211E"/>
          <w:sz w:val="22"/>
          <w:szCs w:val="24"/>
        </w:rPr>
        <w:tab/>
        <w:t>Outside Scope</w:t>
      </w:r>
    </w:p>
    <w:p>
      <w:pPr>
        <w:pStyle w:val="Normal"/>
        <w:rPr>
          <w:rFonts w:ascii="Calibri" w:hAnsi="Calibri"/>
          <w:color w:val="C9211E"/>
          <w:sz w:val="22"/>
          <w:szCs w:val="24"/>
        </w:rPr>
      </w:pPr>
      <w:r>
        <w:rPr>
          <w:rFonts w:ascii="Calibri" w:hAnsi="Calibri"/>
          <w:color w:val="C9211E"/>
          <w:sz w:val="22"/>
          <w:szCs w:val="24"/>
        </w:rPr>
        <w:tab/>
        <w:t>- Registration of attendees and payment</w:t>
      </w:r>
    </w:p>
    <w:p>
      <w:pPr>
        <w:pStyle w:val="Normal"/>
        <w:rPr>
          <w:rFonts w:ascii="Calibri" w:hAnsi="Calibri"/>
          <w:color w:val="C9211E"/>
          <w:sz w:val="22"/>
          <w:szCs w:val="24"/>
        </w:rPr>
      </w:pPr>
      <w:r>
        <w:rPr>
          <w:rFonts w:ascii="Calibri" w:hAnsi="Calibri"/>
          <w:color w:val="C9211E"/>
          <w:sz w:val="22"/>
          <w:szCs w:val="24"/>
        </w:rPr>
        <w:tab/>
        <w:t>- Managing workshops, panel discussions, invited speakers</w:t>
      </w:r>
    </w:p>
    <w:p>
      <w:pPr>
        <w:pStyle w:val="Normal"/>
        <w:rPr>
          <w:rFonts w:ascii="Calibri" w:hAnsi="Calibri"/>
          <w:color w:val="C9211E"/>
          <w:sz w:val="22"/>
          <w:szCs w:val="24"/>
        </w:rPr>
      </w:pPr>
      <w:r>
        <w:rPr>
          <w:rFonts w:ascii="Calibri" w:hAnsi="Calibri"/>
          <w:color w:val="C9211E"/>
          <w:sz w:val="22"/>
          <w:szCs w:val="24"/>
        </w:rPr>
      </w:r>
    </w:p>
    <w:p>
      <w:pPr>
        <w:pStyle w:val="Normal"/>
        <w:rPr>
          <w:rFonts w:ascii="Calibri" w:hAnsi="Calibri"/>
          <w:sz w:val="22"/>
          <w:szCs w:val="24"/>
        </w:rPr>
      </w:pPr>
      <w:r>
        <w:rPr>
          <w:rFonts w:ascii="Calibri" w:hAnsi="Calibri"/>
          <w:sz w:val="22"/>
          <w:szCs w:val="24"/>
        </w:rPr>
        <w:tab/>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numPr>
          <w:ilvl w:val="0"/>
          <w:numId w:val="2"/>
        </w:numPr>
        <w:rPr>
          <w:rFonts w:ascii="Calibri" w:hAnsi="Calibri"/>
        </w:rPr>
      </w:pPr>
      <w:r>
        <w:rPr>
          <w:rFonts w:ascii="Calibri" w:hAnsi="Calibri"/>
          <w:sz w:val="22"/>
          <w:szCs w:val="24"/>
        </w:rPr>
        <w:t xml:space="preserve">Work out an appropriate </w:t>
      </w:r>
      <w:r>
        <w:rPr>
          <w:rFonts w:ascii="Calibri" w:hAnsi="Calibri"/>
          <w:b/>
          <w:sz w:val="22"/>
          <w:szCs w:val="24"/>
        </w:rPr>
        <w:t>strategy for collecting requirements</w:t>
      </w:r>
      <w:r>
        <w:rPr>
          <w:rFonts w:ascii="Calibri" w:hAnsi="Calibri"/>
          <w:sz w:val="22"/>
          <w:szCs w:val="24"/>
        </w:rPr>
        <w:t xml:space="preserve"> for the CCIS. Using the following list of information gathering techniques, determine which would be appropriate and explain how you would use it. </w:t>
      </w:r>
      <w:r>
        <w:rPr>
          <w:rFonts w:ascii="Calibri" w:hAnsi="Calibri" w:asciiTheme="minorHAnsi" w:hAnsiTheme="minorHAnsi"/>
          <w:sz w:val="22"/>
          <w:szCs w:val="24"/>
        </w:rPr>
        <w:t>What could you find out from each approach? Would any of them be inappropriate?</w:t>
      </w:r>
    </w:p>
    <w:p>
      <w:pPr>
        <w:pStyle w:val="Normal"/>
        <w:rPr>
          <w:rFonts w:ascii="Calibri" w:hAnsi="Calibri"/>
          <w:sz w:val="22"/>
          <w:szCs w:val="24"/>
        </w:rPr>
      </w:pPr>
      <w:r>
        <w:rPr>
          <w:rFonts w:ascii="Calibri" w:hAnsi="Calibri"/>
          <w:sz w:val="22"/>
          <w:szCs w:val="24"/>
        </w:rPr>
      </w:r>
    </w:p>
    <w:p>
      <w:pPr>
        <w:pStyle w:val="ListParagraph"/>
        <w:numPr>
          <w:ilvl w:val="0"/>
          <w:numId w:val="4"/>
        </w:numPr>
        <w:rPr>
          <w:rFonts w:ascii="Calibri" w:hAnsi="Calibri"/>
        </w:rPr>
      </w:pPr>
      <w:r>
        <w:rPr>
          <w:rFonts w:ascii="Calibri" w:hAnsi="Calibri"/>
          <w:sz w:val="22"/>
          <w:szCs w:val="24"/>
        </w:rPr>
        <w:t xml:space="preserve">Interviewing  </w:t>
      </w:r>
    </w:p>
    <w:p>
      <w:pPr>
        <w:pStyle w:val="ListParagraph"/>
        <w:numPr>
          <w:ilvl w:val="0"/>
          <w:numId w:val="0"/>
        </w:numPr>
        <w:ind w:hanging="0" w:left="720"/>
        <w:rPr>
          <w:rFonts w:ascii="Calibri" w:hAnsi="Calibri"/>
          <w:color w:val="C9211E"/>
        </w:rPr>
      </w:pPr>
      <w:r>
        <w:rPr>
          <w:rFonts w:ascii="Calibri" w:hAnsi="Calibri"/>
          <w:color w:val="C9211E"/>
        </w:rPr>
        <w:t>Interview with chairperson is already done</w:t>
      </w:r>
    </w:p>
    <w:p>
      <w:pPr>
        <w:pStyle w:val="ListParagraph"/>
        <w:rPr>
          <w:rFonts w:ascii="Calibri" w:hAnsi="Calibri"/>
          <w:color w:val="C9211E"/>
        </w:rPr>
      </w:pPr>
      <w:r>
        <w:rPr>
          <w:rFonts w:ascii="Calibri" w:hAnsi="Calibri"/>
          <w:color w:val="C9211E"/>
        </w:rPr>
        <w:t>Interview with editor</w:t>
      </w:r>
    </w:p>
    <w:p>
      <w:pPr>
        <w:pStyle w:val="ListParagraph"/>
        <w:numPr>
          <w:ilvl w:val="0"/>
          <w:numId w:val="4"/>
        </w:numPr>
        <w:rPr>
          <w:rFonts w:ascii="Calibri" w:hAnsi="Calibri"/>
        </w:rPr>
      </w:pPr>
      <w:r>
        <w:rPr>
          <w:rFonts w:ascii="Calibri" w:hAnsi="Calibri"/>
          <w:sz w:val="22"/>
          <w:szCs w:val="24"/>
        </w:rPr>
        <w:t>Questionnaires</w:t>
      </w:r>
    </w:p>
    <w:p>
      <w:pPr>
        <w:pStyle w:val="ListParagraph"/>
        <w:rPr>
          <w:rFonts w:ascii="Calibri" w:hAnsi="Calibri"/>
          <w:color w:val="C9211E"/>
        </w:rPr>
      </w:pPr>
      <w:r>
        <w:rPr>
          <w:rFonts w:ascii="Calibri" w:hAnsi="Calibri"/>
          <w:color w:val="C9211E"/>
        </w:rPr>
        <w:t>Authors &amp; Reviewers can share requirements from the system.</w:t>
      </w:r>
    </w:p>
    <w:p>
      <w:pPr>
        <w:pStyle w:val="ListParagraph"/>
        <w:numPr>
          <w:ilvl w:val="0"/>
          <w:numId w:val="4"/>
        </w:numPr>
        <w:rPr>
          <w:rFonts w:ascii="Calibri" w:hAnsi="Calibri"/>
        </w:rPr>
      </w:pPr>
      <w:r>
        <w:rPr>
          <w:rFonts w:ascii="Calibri" w:hAnsi="Calibri"/>
          <w:sz w:val="22"/>
          <w:szCs w:val="24"/>
        </w:rPr>
        <w:t>Reviewing documentation</w:t>
      </w:r>
    </w:p>
    <w:p>
      <w:pPr>
        <w:pStyle w:val="ListParagraph"/>
        <w:rPr>
          <w:rFonts w:ascii="Calibri" w:hAnsi="Calibri"/>
          <w:color w:val="C9211E"/>
        </w:rPr>
      </w:pPr>
      <w:r>
        <w:rPr>
          <w:rFonts w:ascii="Calibri" w:hAnsi="Calibri"/>
          <w:color w:val="C9211E"/>
        </w:rPr>
        <w:t>No existing whose documentation can be reviewed.</w:t>
      </w:r>
    </w:p>
    <w:p>
      <w:pPr>
        <w:pStyle w:val="ListParagraph"/>
        <w:rPr>
          <w:rFonts w:ascii="Calibri" w:hAnsi="Calibri"/>
          <w:color w:val="C9211E"/>
        </w:rPr>
      </w:pPr>
      <w:r>
        <w:rPr>
          <w:rFonts w:ascii="Calibri" w:hAnsi="Calibri"/>
          <w:color w:val="C9211E"/>
        </w:rPr>
        <w:t>Previous conference proceedings, if available.</w:t>
      </w:r>
    </w:p>
    <w:p>
      <w:pPr>
        <w:pStyle w:val="ListParagraph"/>
        <w:numPr>
          <w:ilvl w:val="0"/>
          <w:numId w:val="4"/>
        </w:numPr>
        <w:rPr>
          <w:rFonts w:ascii="Calibri" w:hAnsi="Calibri"/>
        </w:rPr>
      </w:pPr>
      <w:r>
        <w:rPr>
          <w:rFonts w:ascii="Calibri" w:hAnsi="Calibri"/>
          <w:sz w:val="22"/>
          <w:szCs w:val="24"/>
        </w:rPr>
        <w:t>Observing business procedures</w:t>
      </w:r>
    </w:p>
    <w:p>
      <w:pPr>
        <w:pStyle w:val="ListParagraph"/>
        <w:rPr>
          <w:rFonts w:ascii="Calibri" w:hAnsi="Calibri"/>
          <w:color w:val="C9211E"/>
        </w:rPr>
      </w:pPr>
      <w:r>
        <w:rPr>
          <w:rFonts w:ascii="Calibri" w:hAnsi="Calibri"/>
          <w:color w:val="C9211E"/>
        </w:rPr>
        <w:t>Not relevent</w:t>
      </w:r>
    </w:p>
    <w:p>
      <w:pPr>
        <w:pStyle w:val="ListParagraph"/>
        <w:numPr>
          <w:ilvl w:val="0"/>
          <w:numId w:val="4"/>
        </w:numPr>
        <w:rPr>
          <w:rFonts w:ascii="Calibri" w:hAnsi="Calibri"/>
        </w:rPr>
      </w:pPr>
      <w:r>
        <w:rPr>
          <w:rFonts w:ascii="Calibri" w:hAnsi="Calibri"/>
          <w:sz w:val="22"/>
          <w:szCs w:val="24"/>
        </w:rPr>
        <w:t>Researching vendor solutions</w:t>
      </w:r>
    </w:p>
    <w:p>
      <w:pPr>
        <w:pStyle w:val="Normal"/>
        <w:rPr>
          <w:rFonts w:ascii="Calibri" w:hAnsi="Calibri"/>
          <w:sz w:val="22"/>
          <w:szCs w:val="24"/>
        </w:rPr>
      </w:pPr>
      <w:r>
        <w:rPr>
          <w:rFonts w:ascii="Calibri" w:hAnsi="Calibri"/>
          <w:sz w:val="22"/>
          <w:szCs w:val="24"/>
        </w:rPr>
        <w:tab/>
      </w:r>
      <w:r>
        <w:rPr>
          <w:rFonts w:ascii="Calibri" w:hAnsi="Calibri"/>
          <w:color w:val="C9211E"/>
          <w:sz w:val="20"/>
          <w:szCs w:val="20"/>
        </w:rPr>
        <w:t>Worth checking out</w:t>
      </w:r>
    </w:p>
    <w:p>
      <w:pPr>
        <w:pStyle w:val="Normal"/>
        <w:rPr>
          <w:rFonts w:ascii="Calibri" w:hAnsi="Calibri"/>
          <w:sz w:val="22"/>
          <w:szCs w:val="24"/>
        </w:rPr>
      </w:pPr>
      <w:r>
        <w:rPr>
          <w:rFonts w:ascii="Calibri" w:hAnsi="Calibri"/>
          <w:sz w:val="22"/>
          <w:szCs w:val="24"/>
        </w:rPr>
      </w:r>
    </w:p>
    <w:p>
      <w:pPr>
        <w:pStyle w:val="Normal"/>
        <w:numPr>
          <w:ilvl w:val="0"/>
          <w:numId w:val="2"/>
        </w:numPr>
        <w:tabs>
          <w:tab w:val="clear" w:pos="720"/>
        </w:tabs>
        <w:ind w:hanging="426" w:left="426"/>
        <w:rPr>
          <w:rFonts w:ascii="Calibri" w:hAnsi="Calibri"/>
          <w:sz w:val="22"/>
          <w:szCs w:val="18"/>
        </w:rPr>
      </w:pPr>
      <w:r>
        <w:rPr>
          <w:rFonts w:ascii="Calibri" w:hAnsi="Calibri"/>
          <w:sz w:val="22"/>
          <w:szCs w:val="24"/>
        </w:rPr>
        <w:t xml:space="preserve">Using the </w:t>
      </w:r>
      <w:r>
        <w:rPr>
          <w:rFonts w:ascii="Calibri" w:hAnsi="Calibri"/>
          <w:b/>
          <w:bCs/>
          <w:sz w:val="22"/>
          <w:szCs w:val="24"/>
        </w:rPr>
        <w:t>FURPS+</w:t>
      </w:r>
      <w:r>
        <w:rPr>
          <w:rFonts w:ascii="Calibri" w:hAnsi="Calibri"/>
          <w:sz w:val="22"/>
          <w:szCs w:val="24"/>
        </w:rPr>
        <w:t xml:space="preserve"> categories, and the case study information provided, identify the main </w:t>
      </w:r>
      <w:r>
        <w:rPr>
          <w:rFonts w:ascii="Calibri" w:hAnsi="Calibri"/>
          <w:b/>
          <w:bCs/>
          <w:sz w:val="22"/>
          <w:szCs w:val="24"/>
        </w:rPr>
        <w:t>functional</w:t>
      </w:r>
      <w:r>
        <w:rPr>
          <w:rFonts w:ascii="Calibri" w:hAnsi="Calibri"/>
          <w:sz w:val="22"/>
          <w:szCs w:val="24"/>
        </w:rPr>
        <w:t xml:space="preserve"> and </w:t>
      </w:r>
      <w:r>
        <w:rPr>
          <w:rFonts w:ascii="Calibri" w:hAnsi="Calibri"/>
          <w:b/>
          <w:bCs/>
          <w:sz w:val="22"/>
          <w:szCs w:val="24"/>
        </w:rPr>
        <w:t>non-functional requirements</w:t>
      </w:r>
      <w:r>
        <w:rPr>
          <w:rFonts w:ascii="Calibri" w:hAnsi="Calibri"/>
          <w:sz w:val="22"/>
          <w:szCs w:val="24"/>
        </w:rPr>
        <w:t xml:space="preserve"> for the CCIS.   </w:t>
      </w:r>
    </w:p>
    <w:p>
      <w:pPr>
        <w:pStyle w:val="Normal"/>
        <w:jc w:val="both"/>
        <w:rPr>
          <w:b/>
          <w:i/>
          <w:i/>
          <w:iCs/>
        </w:rPr>
      </w:pPr>
      <w:r>
        <w:rPr>
          <w:b/>
          <w:i/>
          <w:iCs/>
        </w:rPr>
      </w:r>
    </w:p>
    <w:p>
      <w:pPr>
        <w:pStyle w:val="Normal"/>
        <w:jc w:val="both"/>
        <w:rPr>
          <w:rFonts w:ascii="Calibri" w:hAnsi="Calibri"/>
          <w:b/>
          <w:i/>
          <w:i/>
          <w:iCs/>
        </w:rPr>
      </w:pPr>
      <w:r>
        <w:rPr>
          <w:rFonts w:ascii="Calibri" w:hAnsi="Calibri"/>
          <w:b/>
          <w:i/>
          <w:iCs/>
        </w:rPr>
        <w:tab/>
      </w:r>
      <w:r>
        <w:rPr>
          <w:rFonts w:ascii="Calibri" w:hAnsi="Calibri"/>
          <w:b/>
          <w:bCs/>
          <w:i w:val="false"/>
          <w:iCs w:val="false"/>
          <w:color w:val="C9211E"/>
        </w:rPr>
        <w:t>F</w:t>
      </w:r>
      <w:r>
        <w:rPr>
          <w:rFonts w:ascii="Calibri" w:hAnsi="Calibri"/>
          <w:b w:val="false"/>
          <w:bCs w:val="false"/>
          <w:i w:val="false"/>
          <w:iCs w:val="false"/>
          <w:color w:val="C9211E"/>
        </w:rPr>
        <w:t>unctional Requirements:</w:t>
      </w:r>
    </w:p>
    <w:p>
      <w:pPr>
        <w:pStyle w:val="Normal"/>
        <w:jc w:val="both"/>
        <w:rPr>
          <w:rFonts w:ascii="Calibri" w:hAnsi="Calibri"/>
          <w:b/>
          <w:i/>
          <w:i/>
          <w:iCs/>
        </w:rPr>
      </w:pPr>
      <w:r>
        <w:rPr>
          <w:rFonts w:ascii="Calibri" w:hAnsi="Calibri"/>
          <w:b w:val="false"/>
          <w:bCs w:val="false"/>
          <w:i w:val="false"/>
          <w:iCs w:val="false"/>
          <w:color w:val="C9211E"/>
        </w:rPr>
        <w:tab/>
        <w:t xml:space="preserve">  System must be able to:</w:t>
      </w:r>
    </w:p>
    <w:p>
      <w:pPr>
        <w:pStyle w:val="Normal"/>
        <w:jc w:val="both"/>
        <w:rPr>
          <w:rFonts w:ascii="Calibri" w:hAnsi="Calibri"/>
          <w:b/>
          <w:i/>
          <w:i/>
          <w:iCs/>
        </w:rPr>
      </w:pPr>
      <w:r>
        <w:rPr>
          <w:rFonts w:ascii="Calibri" w:hAnsi="Calibri"/>
          <w:b w:val="false"/>
          <w:bCs w:val="false"/>
          <w:i w:val="false"/>
          <w:iCs w:val="false"/>
          <w:color w:val="C9211E"/>
        </w:rPr>
        <w:tab/>
        <w:t>1. Allow authors to submit papers, and check if the paper satisfies the criteria.</w:t>
      </w:r>
    </w:p>
    <w:p>
      <w:pPr>
        <w:pStyle w:val="Normal"/>
        <w:jc w:val="both"/>
        <w:rPr>
          <w:rFonts w:ascii="Calibri" w:hAnsi="Calibri"/>
          <w:b/>
          <w:i/>
          <w:i/>
          <w:iCs/>
        </w:rPr>
      </w:pPr>
      <w:r>
        <w:rPr>
          <w:rFonts w:ascii="Calibri" w:hAnsi="Calibri"/>
          <w:b w:val="false"/>
          <w:bCs w:val="false"/>
          <w:i w:val="false"/>
          <w:iCs w:val="false"/>
          <w:color w:val="C9211E"/>
        </w:rPr>
        <w:tab/>
        <w:t>2. Allow the editor to allocate the papers to reviewers</w:t>
      </w:r>
    </w:p>
    <w:p>
      <w:pPr>
        <w:pStyle w:val="Normal"/>
        <w:jc w:val="both"/>
        <w:rPr>
          <w:rFonts w:ascii="Calibri" w:hAnsi="Calibri"/>
          <w:b/>
          <w:i/>
          <w:i/>
          <w:iCs/>
        </w:rPr>
      </w:pPr>
      <w:r>
        <w:rPr>
          <w:rFonts w:ascii="Calibri" w:hAnsi="Calibri"/>
          <w:b w:val="false"/>
          <w:bCs w:val="false"/>
          <w:i w:val="false"/>
          <w:iCs w:val="false"/>
          <w:color w:val="C9211E"/>
        </w:rPr>
        <w:tab/>
        <w:t>3. Allow the reviewers to upload their review comments</w:t>
      </w:r>
    </w:p>
    <w:p>
      <w:pPr>
        <w:pStyle w:val="Normal"/>
        <w:jc w:val="both"/>
        <w:rPr>
          <w:rFonts w:ascii="Calibri" w:hAnsi="Calibri"/>
          <w:b/>
          <w:i/>
          <w:i/>
          <w:iCs/>
        </w:rPr>
      </w:pPr>
      <w:r>
        <w:rPr>
          <w:rFonts w:ascii="Calibri" w:hAnsi="Calibri"/>
          <w:b w:val="false"/>
          <w:bCs w:val="false"/>
          <w:i w:val="false"/>
          <w:iCs w:val="false"/>
          <w:color w:val="C9211E"/>
        </w:rPr>
        <w:tab/>
        <w:t>4. Send reminders to reviewers</w:t>
      </w:r>
    </w:p>
    <w:p>
      <w:pPr>
        <w:pStyle w:val="Normal"/>
        <w:jc w:val="both"/>
        <w:rPr>
          <w:rFonts w:ascii="Calibri" w:hAnsi="Calibri"/>
          <w:b/>
          <w:i/>
          <w:i/>
          <w:iCs/>
        </w:rPr>
      </w:pPr>
      <w:r>
        <w:rPr>
          <w:rFonts w:ascii="Calibri" w:hAnsi="Calibri"/>
          <w:b w:val="false"/>
          <w:bCs w:val="false"/>
          <w:i w:val="false"/>
          <w:iCs w:val="false"/>
          <w:color w:val="C9211E"/>
        </w:rPr>
        <w:tab/>
        <w:t>5. Allow editor to record the decision to approve or reject a paper based on reviews</w:t>
      </w:r>
    </w:p>
    <w:p>
      <w:pPr>
        <w:pStyle w:val="Normal"/>
        <w:jc w:val="both"/>
        <w:rPr>
          <w:rFonts w:ascii="Calibri" w:hAnsi="Calibri"/>
          <w:b/>
          <w:i/>
          <w:i/>
          <w:iCs/>
        </w:rPr>
      </w:pPr>
      <w:r>
        <w:rPr>
          <w:rFonts w:ascii="Calibri" w:hAnsi="Calibri"/>
          <w:b w:val="false"/>
          <w:bCs w:val="false"/>
          <w:i w:val="false"/>
          <w:iCs w:val="false"/>
          <w:color w:val="C9211E"/>
        </w:rPr>
        <w:tab/>
        <w:t>6 Send notifcations to corresponding author about paper status</w:t>
      </w:r>
    </w:p>
    <w:p>
      <w:pPr>
        <w:pStyle w:val="Normal"/>
        <w:jc w:val="both"/>
        <w:rPr>
          <w:rFonts w:ascii="Calibri" w:hAnsi="Calibri"/>
          <w:b/>
          <w:i/>
          <w:i/>
          <w:iCs/>
        </w:rPr>
      </w:pPr>
      <w:r>
        <w:rPr>
          <w:rFonts w:ascii="Calibri" w:hAnsi="Calibri"/>
          <w:b w:val="false"/>
          <w:bCs w:val="false"/>
          <w:i w:val="false"/>
          <w:iCs w:val="false"/>
          <w:color w:val="C9211E"/>
        </w:rPr>
        <w:tab/>
        <w:t>7. Allow editor to create, update and manage conference schedule</w:t>
      </w:r>
    </w:p>
    <w:p>
      <w:pPr>
        <w:pStyle w:val="Normal"/>
        <w:jc w:val="both"/>
        <w:rPr>
          <w:rFonts w:ascii="Calibri" w:hAnsi="Calibri"/>
          <w:b/>
          <w:i/>
          <w:i/>
          <w:iCs/>
        </w:rPr>
      </w:pPr>
      <w:r>
        <w:rPr>
          <w:rFonts w:ascii="Calibri" w:hAnsi="Calibri"/>
          <w:b w:val="false"/>
          <w:bCs w:val="false"/>
          <w:i w:val="false"/>
          <w:iCs w:val="false"/>
          <w:color w:val="C9211E"/>
        </w:rPr>
        <w:tab/>
        <w:t xml:space="preserve">8. Display/Generate conference schedule, conference proceedings and other conference </w:t>
        <w:tab/>
        <w:t>documents (list of presenters / list of papers etc.)</w:t>
      </w:r>
    </w:p>
    <w:p>
      <w:pPr>
        <w:pStyle w:val="Normal"/>
        <w:jc w:val="both"/>
        <w:rPr>
          <w:rFonts w:ascii="Calibri" w:hAnsi="Calibri"/>
          <w:b/>
          <w:i/>
          <w:i/>
          <w:iCs/>
        </w:rPr>
      </w:pPr>
      <w:r>
        <w:rPr>
          <w:rFonts w:ascii="Calibri" w:hAnsi="Calibri"/>
          <w:b w:val="false"/>
          <w:bCs w:val="false"/>
          <w:i w:val="false"/>
          <w:iCs w:val="false"/>
          <w:color w:val="C9211E"/>
        </w:rPr>
        <w:tab/>
        <w:t>9. Store information about authors, papers, reviewers etc.</w:t>
      </w:r>
    </w:p>
    <w:p>
      <w:pPr>
        <w:pStyle w:val="Normal"/>
        <w:jc w:val="both"/>
        <w:rPr>
          <w:rFonts w:ascii="Calibri" w:hAnsi="Calibri"/>
          <w:b/>
          <w:i/>
          <w:i/>
          <w:iCs/>
        </w:rPr>
      </w:pPr>
      <w:r>
        <w:rPr>
          <w:rFonts w:ascii="Calibri" w:hAnsi="Calibri"/>
          <w:b/>
          <w:i/>
          <w:iCs/>
        </w:rPr>
      </w:r>
    </w:p>
    <w:p>
      <w:pPr>
        <w:pStyle w:val="Normal"/>
        <w:jc w:val="both"/>
        <w:rPr>
          <w:b w:val="false"/>
          <w:bCs w:val="false"/>
          <w:i w:val="false"/>
          <w:i w:val="false"/>
          <w:iCs w:val="false"/>
          <w:color w:val="C9211E"/>
        </w:rPr>
      </w:pPr>
      <w:r>
        <w:rPr>
          <w:b w:val="false"/>
          <w:bCs w:val="false"/>
          <w:i w:val="false"/>
          <w:iCs w:val="false"/>
          <w:color w:val="C9211E"/>
        </w:rPr>
      </w:r>
    </w:p>
    <w:p>
      <w:pPr>
        <w:pStyle w:val="Normal"/>
        <w:jc w:val="both"/>
        <w:rPr>
          <w:b w:val="false"/>
          <w:bCs w:val="false"/>
          <w:i w:val="false"/>
          <w:i w:val="false"/>
          <w:iCs w:val="false"/>
          <w:color w:val="C9211E"/>
        </w:rPr>
      </w:pPr>
      <w:r>
        <w:rPr>
          <w:b w:val="false"/>
          <w:bCs w:val="false"/>
          <w:i w:val="false"/>
          <w:iCs w:val="false"/>
          <w:color w:val="C9211E"/>
        </w:rPr>
      </w:r>
    </w:p>
    <w:p>
      <w:pPr>
        <w:pStyle w:val="Normal"/>
        <w:jc w:val="both"/>
        <w:rPr>
          <w:b w:val="false"/>
          <w:bCs w:val="false"/>
          <w:i w:val="false"/>
          <w:i w:val="false"/>
          <w:iCs w:val="false"/>
          <w:color w:val="C9211E"/>
        </w:rPr>
      </w:pPr>
      <w:r>
        <w:rPr>
          <w:b w:val="false"/>
          <w:bCs w:val="false"/>
          <w:i w:val="false"/>
          <w:iCs w:val="false"/>
          <w:color w:val="C9211E"/>
        </w:rPr>
      </w:r>
    </w:p>
    <w:p>
      <w:pPr>
        <w:pStyle w:val="Normal"/>
        <w:jc w:val="both"/>
        <w:rPr>
          <w:rFonts w:ascii="Calibri" w:hAnsi="Calibri"/>
          <w:b/>
          <w:i/>
          <w:i/>
          <w:iCs/>
        </w:rPr>
      </w:pPr>
      <w:r>
        <w:rPr>
          <w:rFonts w:ascii="Calibri" w:hAnsi="Calibri"/>
          <w:b w:val="false"/>
          <w:bCs w:val="false"/>
          <w:i w:val="false"/>
          <w:iCs w:val="false"/>
          <w:color w:val="C9211E"/>
        </w:rPr>
        <w:tab/>
        <w:t>Non Functional Requirements:</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U</w:t>
      </w:r>
      <w:r>
        <w:rPr>
          <w:rFonts w:ascii="Calibri" w:hAnsi="Calibri"/>
          <w:b w:val="false"/>
          <w:bCs w:val="false"/>
          <w:i w:val="false"/>
          <w:iCs w:val="false"/>
          <w:color w:val="C9211E"/>
        </w:rPr>
        <w:t xml:space="preserve">sability: Web Interface available for different devices like laptop, desktop &amp; tablet. </w:t>
        <w:tab/>
        <w:tab/>
        <w:t xml:space="preserve">   Easy &amp;intuitive to use as we cannot provide training for authors / reviewers.</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R</w:t>
      </w:r>
      <w:r>
        <w:rPr>
          <w:rFonts w:ascii="Calibri" w:hAnsi="Calibri"/>
          <w:b w:val="false"/>
          <w:bCs w:val="false"/>
          <w:i w:val="false"/>
          <w:iCs w:val="false"/>
          <w:color w:val="C9211E"/>
        </w:rPr>
        <w:t xml:space="preserve">eliability: Papers &amp; Reviews should be backed up. Must be online with very little </w:t>
        <w:tab/>
        <w:t xml:space="preserve">  </w:t>
        <w:tab/>
        <w:t xml:space="preserve">   downtime.</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P</w:t>
      </w:r>
      <w:r>
        <w:rPr>
          <w:rFonts w:ascii="Calibri" w:hAnsi="Calibri"/>
          <w:b w:val="false"/>
          <w:bCs w:val="false"/>
          <w:i w:val="false"/>
          <w:iCs w:val="false"/>
          <w:color w:val="C9211E"/>
        </w:rPr>
        <w:t xml:space="preserve">erformance: Should be able to handle multiple submissions simultaneously without </w:t>
        <w:tab/>
        <w:t xml:space="preserve">   performance degredation or crash.</w:t>
      </w:r>
    </w:p>
    <w:p>
      <w:pPr>
        <w:pStyle w:val="Normal"/>
        <w:jc w:val="both"/>
        <w:rPr>
          <w:rFonts w:ascii="Calibri" w:hAnsi="Calibri"/>
          <w:b/>
          <w:i/>
          <w:i/>
          <w:iCs/>
        </w:rPr>
      </w:pPr>
      <w:r>
        <w:rPr>
          <w:rFonts w:ascii="Calibri" w:hAnsi="Calibri"/>
          <w:b w:val="false"/>
          <w:bCs w:val="false"/>
          <w:i w:val="false"/>
          <w:iCs w:val="false"/>
          <w:color w:val="C9211E"/>
        </w:rPr>
        <w:tab/>
      </w:r>
      <w:r>
        <w:rPr>
          <w:rFonts w:ascii="Calibri" w:hAnsi="Calibri"/>
          <w:b/>
          <w:bCs/>
          <w:i w:val="false"/>
          <w:iCs w:val="false"/>
          <w:color w:val="C9211E"/>
        </w:rPr>
        <w:t>S</w:t>
      </w:r>
      <w:r>
        <w:rPr>
          <w:rFonts w:ascii="Calibri" w:hAnsi="Calibri"/>
          <w:b w:val="false"/>
          <w:bCs w:val="false"/>
          <w:i w:val="false"/>
          <w:iCs w:val="false"/>
          <w:color w:val="C9211E"/>
        </w:rPr>
        <w:t xml:space="preserve">ecurity: Highly secure as researcher’s personal details, as well as confidential research </w:t>
        <w:tab/>
        <w:t xml:space="preserve">   information is stored.</w:t>
      </w:r>
    </w:p>
    <w:p>
      <w:pPr>
        <w:pStyle w:val="Normal"/>
        <w:jc w:val="both"/>
        <w:rPr>
          <w:rFonts w:ascii="Calibri" w:hAnsi="Calibri"/>
          <w:b/>
          <w:i/>
          <w:i/>
          <w:iCs/>
        </w:rPr>
      </w:pPr>
      <w:r>
        <w:rPr>
          <w:rFonts w:ascii="Calibri" w:hAnsi="Calibri"/>
          <w:b w:val="false"/>
          <w:bCs w:val="false"/>
          <w:i w:val="false"/>
          <w:iCs w:val="false"/>
          <w:color w:val="C9211E"/>
        </w:rPr>
        <w:tab/>
        <w:t>+</w:t>
      </w:r>
    </w:p>
    <w:p>
      <w:pPr>
        <w:pStyle w:val="Normal"/>
        <w:jc w:val="both"/>
        <w:rPr>
          <w:rFonts w:ascii="Calibri" w:hAnsi="Calibri"/>
          <w:b/>
          <w:i/>
          <w:i/>
          <w:iCs/>
        </w:rPr>
      </w:pPr>
      <w:r>
        <w:rPr>
          <w:rFonts w:ascii="Calibri" w:hAnsi="Calibri"/>
          <w:b w:val="false"/>
          <w:bCs w:val="false"/>
          <w:i w:val="false"/>
          <w:iCs w:val="false"/>
          <w:color w:val="C9211E"/>
        </w:rPr>
        <w:tab/>
        <w:t>Design Constraints: None in the case study</w:t>
      </w:r>
    </w:p>
    <w:p>
      <w:pPr>
        <w:pStyle w:val="Normal"/>
        <w:jc w:val="both"/>
        <w:rPr>
          <w:rFonts w:ascii="Calibri" w:hAnsi="Calibri"/>
          <w:b/>
          <w:i/>
          <w:i/>
          <w:iCs/>
        </w:rPr>
      </w:pPr>
      <w:r>
        <w:rPr>
          <w:rFonts w:ascii="Calibri" w:hAnsi="Calibri"/>
          <w:b w:val="false"/>
          <w:bCs w:val="false"/>
          <w:i w:val="false"/>
          <w:iCs w:val="false"/>
          <w:color w:val="C9211E"/>
        </w:rPr>
        <w:tab/>
        <w:t>Implementation Constraints: None in the case study</w:t>
      </w:r>
    </w:p>
    <w:p>
      <w:pPr>
        <w:pStyle w:val="Normal"/>
        <w:jc w:val="both"/>
        <w:rPr>
          <w:rFonts w:ascii="Calibri" w:hAnsi="Calibri"/>
          <w:b/>
          <w:i/>
          <w:i/>
          <w:iCs/>
        </w:rPr>
      </w:pPr>
      <w:r>
        <w:rPr>
          <w:rFonts w:ascii="Calibri" w:hAnsi="Calibri"/>
          <w:b w:val="false"/>
          <w:bCs w:val="false"/>
          <w:i w:val="false"/>
          <w:iCs w:val="false"/>
          <w:color w:val="C9211E"/>
        </w:rPr>
        <w:tab/>
        <w:t xml:space="preserve">Interface Constraints: Interface with Plagiarism check system e.g TurnitIn. Interface with </w:t>
        <w:tab/>
        <w:t>Email System.</w:t>
      </w:r>
    </w:p>
    <w:p>
      <w:pPr>
        <w:pStyle w:val="Normal"/>
        <w:jc w:val="both"/>
        <w:rPr>
          <w:rFonts w:ascii="Calibri" w:hAnsi="Calibri"/>
          <w:b/>
          <w:i/>
          <w:i/>
          <w:iCs/>
        </w:rPr>
      </w:pPr>
      <w:r>
        <w:rPr>
          <w:rFonts w:ascii="Calibri" w:hAnsi="Calibri"/>
          <w:b w:val="false"/>
          <w:bCs w:val="false"/>
          <w:i w:val="false"/>
          <w:iCs w:val="false"/>
          <w:color w:val="C9211E"/>
        </w:rPr>
        <w:tab/>
        <w:t>Physical Constraints: No</w:t>
      </w:r>
    </w:p>
    <w:p>
      <w:pPr>
        <w:pStyle w:val="Normal"/>
        <w:jc w:val="both"/>
        <w:rPr>
          <w:rFonts w:ascii="Calibri" w:hAnsi="Calibri"/>
          <w:b/>
          <w:i/>
          <w:i/>
          <w:iCs/>
        </w:rPr>
      </w:pPr>
      <w:r>
        <w:rPr>
          <w:rFonts w:ascii="Calibri" w:hAnsi="Calibri"/>
          <w:b w:val="false"/>
          <w:bCs w:val="false"/>
          <w:i w:val="false"/>
          <w:iCs w:val="false"/>
          <w:color w:val="C9211E"/>
        </w:rPr>
        <w:tab/>
        <w:t>Support Constraints: Automatic updates, helpdesk or online support.</w:t>
      </w:r>
    </w:p>
    <w:p>
      <w:pPr>
        <w:pStyle w:val="Normal"/>
        <w:jc w:val="both"/>
        <w:rPr>
          <w:b w:val="false"/>
          <w:bCs w:val="false"/>
          <w:i w:val="false"/>
          <w:i w:val="false"/>
          <w:iCs w:val="false"/>
          <w:color w:val="C9211E"/>
        </w:rPr>
      </w:pPr>
      <w:r>
        <w:rPr>
          <w:b w:val="false"/>
          <w:bCs w:val="false"/>
          <w:i w:val="false"/>
          <w:iCs w:val="false"/>
          <w:color w:val="C9211E"/>
        </w:rPr>
      </w:r>
    </w:p>
    <w:p>
      <w:pPr>
        <w:pStyle w:val="Normal"/>
        <w:jc w:val="both"/>
        <w:rPr>
          <w:b w:val="false"/>
          <w:bCs w:val="false"/>
          <w:i w:val="false"/>
          <w:i w:val="false"/>
          <w:iCs w:val="false"/>
          <w:color w:val="C9211E"/>
        </w:rPr>
      </w:pPr>
      <w:r>
        <w:rPr>
          <w:b w:val="false"/>
          <w:bCs w:val="false"/>
          <w:i w:val="false"/>
          <w:iCs w:val="false"/>
          <w:color w:val="C9211E"/>
        </w:rPr>
      </w:r>
    </w:p>
    <w:p>
      <w:pPr>
        <w:pStyle w:val="Normal"/>
        <w:jc w:val="both"/>
        <w:rPr>
          <w:b/>
          <w:i/>
          <w:i/>
          <w:iCs/>
        </w:rPr>
      </w:pPr>
      <w:r>
        <w:rPr>
          <w:b/>
          <w:i/>
          <w:iCs/>
        </w:rPr>
      </w:r>
    </w:p>
    <w:p>
      <w:pPr>
        <w:pStyle w:val="Normal"/>
        <w:keepNext w:val="true"/>
        <w:keepLines/>
        <w:numPr>
          <w:ilvl w:val="0"/>
          <w:numId w:val="0"/>
        </w:numPr>
        <w:spacing w:before="0" w:after="240"/>
        <w:ind w:hanging="0" w:left="0"/>
        <w:outlineLvl w:val="0"/>
        <w:rPr>
          <w:rFonts w:ascii="Calibri" w:hAnsi="Calibri"/>
          <w:b/>
          <w:bCs/>
          <w:color w:val="365F91"/>
          <w:sz w:val="28"/>
          <w:szCs w:val="28"/>
          <w:lang w:bidi="en-US"/>
        </w:rPr>
      </w:pPr>
      <w:r>
        <w:rPr>
          <w:rFonts w:ascii="Calibri" w:hAnsi="Calibri"/>
          <w:b/>
          <w:bCs/>
          <w:color w:val="365F91"/>
          <w:sz w:val="28"/>
          <w:szCs w:val="28"/>
          <w:lang w:bidi="en-US"/>
        </w:rPr>
        <w:t>REVIEW: WHAT SHOULD I NOW BE ABLE TO DO?</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Define the triggers initiating a systems development project, its scope and expected benefits</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 xml:space="preserve">Identify and categorise the stakeholders involved in a particular IS project </w:t>
      </w:r>
    </w:p>
    <w:p>
      <w:pPr>
        <w:pStyle w:val="ListParagraph"/>
        <w:numPr>
          <w:ilvl w:val="0"/>
          <w:numId w:val="5"/>
        </w:numPr>
        <w:rPr>
          <w:rFonts w:ascii="Calibri" w:hAnsi="Calibri"/>
          <w:sz w:val="22"/>
          <w:szCs w:val="22"/>
          <w:lang w:val="en-GB" w:bidi="en-US"/>
        </w:rPr>
      </w:pPr>
      <w:r>
        <w:rPr>
          <w:rFonts w:ascii="Calibri" w:hAnsi="Calibri"/>
          <w:sz w:val="22"/>
          <w:szCs w:val="22"/>
          <w:lang w:val="en-GB" w:bidi="en-US"/>
        </w:rPr>
        <w:t>Determine functional and non-functional requirements using FURPS+</w:t>
      </w:r>
    </w:p>
    <w:p>
      <w:pPr>
        <w:pStyle w:val="ListParagraph"/>
        <w:numPr>
          <w:ilvl w:val="0"/>
          <w:numId w:val="5"/>
        </w:numPr>
        <w:rPr>
          <w:rFonts w:ascii="Calibri" w:hAnsi="Calibri"/>
          <w:sz w:val="22"/>
          <w:szCs w:val="22"/>
          <w:lang w:val="en-AU" w:bidi="en-US"/>
        </w:rPr>
      </w:pPr>
      <w:r>
        <w:rPr>
          <w:rFonts w:ascii="Calibri" w:hAnsi="Calibri"/>
          <w:sz w:val="22"/>
          <w:szCs w:val="22"/>
          <w:lang w:val="en-GB" w:bidi="en-US"/>
        </w:rPr>
        <w:t>Describe several information-gathering techniques and determine when each is best applied in a particular case</w:t>
      </w:r>
    </w:p>
    <w:p>
      <w:pPr>
        <w:pStyle w:val="Normal"/>
        <w:keepNext w:val="true"/>
        <w:keepLines/>
        <w:numPr>
          <w:ilvl w:val="0"/>
          <w:numId w:val="0"/>
        </w:numPr>
        <w:spacing w:before="0" w:after="240"/>
        <w:ind w:hanging="0" w:left="0"/>
        <w:outlineLvl w:val="0"/>
        <w:rPr>
          <w:rFonts w:ascii="Calibri" w:hAnsi="Calibri"/>
          <w:b/>
          <w:bCs/>
          <w:color w:val="365F91"/>
          <w:sz w:val="28"/>
          <w:szCs w:val="28"/>
          <w:lang w:val="en-AU" w:bidi="en-US"/>
        </w:rPr>
      </w:pPr>
      <w:r>
        <w:rPr>
          <w:rFonts w:ascii="Calibri" w:hAnsi="Calibri"/>
          <w:b/>
          <w:bCs/>
          <w:color w:val="365F91"/>
          <w:sz w:val="28"/>
          <w:szCs w:val="28"/>
          <w:lang w:val="en-AU" w:bidi="en-US"/>
        </w:rPr>
      </w:r>
    </w:p>
    <w:p>
      <w:pPr>
        <w:pStyle w:val="Normal"/>
        <w:keepNext w:val="true"/>
        <w:keepLines/>
        <w:numPr>
          <w:ilvl w:val="0"/>
          <w:numId w:val="0"/>
        </w:numPr>
        <w:spacing w:before="0" w:after="240"/>
        <w:ind w:hanging="0" w:left="0"/>
        <w:outlineLvl w:val="0"/>
        <w:rPr>
          <w:rFonts w:ascii="Calibri" w:hAnsi="Calibri"/>
          <w:b/>
          <w:bCs/>
          <w:color w:val="365F91"/>
          <w:sz w:val="28"/>
          <w:szCs w:val="28"/>
          <w:lang w:bidi="en-US"/>
        </w:rPr>
      </w:pPr>
      <w:r>
        <w:rPr>
          <w:rFonts w:ascii="Calibri" w:hAnsi="Calibri"/>
          <w:b/>
          <w:bCs/>
          <w:color w:val="365F91"/>
          <w:sz w:val="28"/>
          <w:szCs w:val="28"/>
          <w:lang w:bidi="en-US"/>
        </w:rPr>
        <w:br/>
        <w:t>WHAT’S NEXT?</w:t>
      </w:r>
    </w:p>
    <w:p>
      <w:pPr>
        <w:pStyle w:val="Normal"/>
        <w:spacing w:before="0" w:after="200"/>
        <w:rPr>
          <w:rFonts w:ascii="Calibri" w:hAnsi="Calibri"/>
          <w:sz w:val="22"/>
          <w:szCs w:val="22"/>
          <w:lang w:bidi="en-US"/>
        </w:rPr>
      </w:pPr>
      <w:r>
        <w:rPr>
          <w:rFonts w:ascii="Calibri" w:hAnsi="Calibri"/>
          <w:sz w:val="22"/>
          <w:szCs w:val="22"/>
          <w:lang w:bidi="en-US"/>
        </w:rPr>
        <w:t xml:space="preserve">In today’s </w:t>
      </w:r>
      <w:r>
        <w:rPr>
          <w:rFonts w:ascii="Calibri" w:hAnsi="Calibri" w:asciiTheme="minorHAnsi" w:hAnsiTheme="minorHAnsi"/>
          <w:sz w:val="22"/>
          <w:szCs w:val="24"/>
        </w:rPr>
        <w:t>tutorial</w:t>
      </w:r>
      <w:r>
        <w:rPr>
          <w:rFonts w:ascii="Calibri" w:hAnsi="Calibri"/>
          <w:sz w:val="22"/>
          <w:szCs w:val="22"/>
          <w:lang w:bidi="en-US"/>
        </w:rPr>
        <w:t xml:space="preserve">, you identified several functional requirements of the CCIS. In the next </w:t>
      </w:r>
      <w:r>
        <w:rPr>
          <w:rFonts w:ascii="Calibri" w:hAnsi="Calibri" w:asciiTheme="minorHAnsi" w:hAnsiTheme="minorHAnsi"/>
          <w:sz w:val="22"/>
          <w:szCs w:val="24"/>
        </w:rPr>
        <w:t>tutorial</w:t>
      </w:r>
      <w:r>
        <w:rPr>
          <w:rFonts w:ascii="Calibri" w:hAnsi="Calibri"/>
          <w:sz w:val="22"/>
          <w:szCs w:val="22"/>
          <w:lang w:bidi="en-US"/>
        </w:rPr>
        <w:t xml:space="preserve">, you’ll perform use case modelling in order to clarify these functional requirements and document what the new system must be able to do. </w:t>
      </w:r>
    </w:p>
    <w:p>
      <w:pPr>
        <w:pStyle w:val="Normal"/>
        <w:spacing w:before="0" w:after="200"/>
        <w:rPr>
          <w:rFonts w:ascii="Calibri" w:hAnsi="Calibri"/>
          <w:sz w:val="22"/>
          <w:szCs w:val="22"/>
          <w:lang w:bidi="en-US"/>
        </w:rPr>
      </w:pPr>
      <w:r>
        <w:rPr>
          <w:rFonts w:ascii="Calibri" w:hAnsi="Calibri"/>
          <w:sz w:val="22"/>
          <w:szCs w:val="22"/>
          <w:lang w:bidi="en-US"/>
        </w:rPr>
      </w:r>
    </w:p>
    <w:p>
      <w:pPr>
        <w:pStyle w:val="Normal"/>
        <w:rPr>
          <w:rFonts w:ascii="Calibri" w:hAnsi="Calibri" w:asciiTheme="minorHAnsi" w:hAnsiTheme="minorHAnsi"/>
          <w:i/>
          <w:i/>
          <w:color w:val="FF0000"/>
          <w:sz w:val="24"/>
        </w:rPr>
      </w:pPr>
      <w:r>
        <w:rPr>
          <w:rFonts w:asciiTheme="minorHAnsi" w:hAnsiTheme="minorHAnsi" w:ascii="Calibri" w:hAnsi="Calibri"/>
          <w:i/>
          <w:color w:val="FF0000"/>
          <w:sz w:val="24"/>
        </w:rPr>
      </w:r>
    </w:p>
    <w:p>
      <w:pPr>
        <w:pStyle w:val="Normal"/>
        <w:ind w:hanging="709" w:left="709"/>
        <w:rPr>
          <w:rFonts w:ascii="Calibri" w:hAnsi="Calibri" w:asciiTheme="minorHAnsi" w:hAnsiTheme="minorHAnsi"/>
          <w:color w:val="FF0000"/>
          <w:sz w:val="24"/>
        </w:rPr>
      </w:pPr>
      <w:r>
        <w:rPr>
          <w:rFonts w:asciiTheme="minorHAnsi" w:hAnsiTheme="minorHAnsi" w:ascii="Calibri" w:hAnsi="Calibri"/>
          <w:color w:val="FF0000"/>
          <w:sz w:val="24"/>
        </w:rPr>
      </w:r>
    </w:p>
    <w:sectPr>
      <w:footerReference w:type="default" r:id="rId2"/>
      <w:type w:val="nextPage"/>
      <w:pgSz w:w="11906" w:h="16838"/>
      <w:pgMar w:left="1440" w:right="1440" w:gutter="0" w:header="0" w:top="1440" w:footer="431" w:bottom="144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lowerLetter"/>
      <w:lvlText w:val="%2."/>
      <w:lvlJc w:val="left"/>
      <w:pPr>
        <w:tabs>
          <w:tab w:val="num" w:pos="1080"/>
        </w:tabs>
        <w:ind w:left="1080" w:hanging="360"/>
      </w:pPr>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26b7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1"/>
    <w:uiPriority w:val="9"/>
    <w:qFormat/>
    <w:pPr>
      <w:keepNext w:val="true"/>
      <w:outlineLvl w:val="0"/>
    </w:pPr>
    <w:rPr>
      <w:b/>
      <w:bCs/>
      <w:sz w:val="24"/>
    </w:rPr>
  </w:style>
  <w:style w:type="paragraph" w:styleId="Heading2">
    <w:name w:val="Heading 2"/>
    <w:basedOn w:val="Normal"/>
    <w:next w:val="Heading3"/>
    <w:qFormat/>
    <w:pPr>
      <w:keepNext w:val="true"/>
      <w:spacing w:before="180" w:after="60"/>
      <w:ind w:left="737" w:right="737"/>
      <w:outlineLvl w:val="1"/>
    </w:pPr>
    <w:rPr>
      <w:b/>
      <w:sz w:val="48"/>
      <w:lang w:val="en-AU"/>
    </w:rPr>
  </w:style>
  <w:style w:type="paragraph" w:styleId="Heading3">
    <w:name w:val="Heading 3"/>
    <w:basedOn w:val="Normal"/>
    <w:next w:val="NormalIndent"/>
    <w:qFormat/>
    <w:pPr>
      <w:keepNext w:val="true"/>
      <w:spacing w:before="60" w:after="0"/>
      <w:ind w:left="1021" w:right="1440"/>
      <w:outlineLvl w:val="2"/>
    </w:pPr>
    <w:rPr>
      <w:rFonts w:ascii="Arial" w:hAnsi="Arial"/>
      <w:b/>
      <w:sz w:val="36"/>
      <w:lang w:val="en-AU"/>
    </w:rPr>
  </w:style>
  <w:style w:type="paragraph" w:styleId="Heading4">
    <w:name w:val="Heading 4"/>
    <w:basedOn w:val="Normal"/>
    <w:next w:val="Normal"/>
    <w:qFormat/>
    <w:pPr>
      <w:keepNext w:val="true"/>
      <w:outlineLvl w:val="3"/>
    </w:pPr>
    <w:rPr>
      <w:i/>
      <w:iCs/>
      <w:sz w:val="24"/>
    </w:rPr>
  </w:style>
  <w:style w:type="paragraph" w:styleId="Heading5">
    <w:name w:val="Heading 5"/>
    <w:basedOn w:val="Normal"/>
    <w:next w:val="Normal"/>
    <w:qFormat/>
    <w:pPr>
      <w:keepNext w:val="true"/>
      <w:outlineLvl w:val="4"/>
    </w:pPr>
    <w:rPr>
      <w:b/>
      <w:sz w:val="28"/>
    </w:rPr>
  </w:style>
  <w:style w:type="paragraph" w:styleId="Heading6">
    <w:name w:val="Heading 6"/>
    <w:basedOn w:val="Normal"/>
    <w:next w:val="Normal"/>
    <w:qFormat/>
    <w:pPr>
      <w:keepNext w:val="true"/>
      <w:outlineLvl w:val="5"/>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yperlink">
    <w:name w:val="Hyperlink"/>
    <w:rsid w:val="001a5710"/>
    <w:rPr>
      <w:color w:val="0000FF"/>
      <w:u w:val="single"/>
    </w:rPr>
  </w:style>
  <w:style w:type="character" w:styleId="2" w:customStyle="1">
    <w:name w:val="正文文本缩进 2 字符"/>
    <w:basedOn w:val="DefaultParagraphFont"/>
    <w:link w:val="BodyTextIndent2"/>
    <w:qFormat/>
    <w:rsid w:val="000f7e07"/>
    <w:rPr>
      <w:sz w:val="24"/>
      <w:szCs w:val="24"/>
      <w:lang w:val="en-US" w:eastAsia="en-US"/>
    </w:rPr>
  </w:style>
  <w:style w:type="character" w:styleId="Style8" w:customStyle="1">
    <w:name w:val="标题 字符"/>
    <w:basedOn w:val="DefaultParagraphFont"/>
    <w:link w:val="Title"/>
    <w:qFormat/>
    <w:rsid w:val="000f7e07"/>
    <w:rPr>
      <w:b/>
      <w:sz w:val="24"/>
      <w:lang w:eastAsia="en-US"/>
    </w:rPr>
  </w:style>
  <w:style w:type="character" w:styleId="1" w:customStyle="1">
    <w:name w:val="标题 1 字符"/>
    <w:link w:val="Heading1"/>
    <w:uiPriority w:val="9"/>
    <w:qFormat/>
    <w:rsid w:val="00026b71"/>
    <w:rPr>
      <w:b/>
      <w:bCs/>
      <w:sz w:val="24"/>
      <w:lang w:val="en-US" w:eastAsia="en-US"/>
    </w:rPr>
  </w:style>
  <w:style w:type="character" w:styleId="IntenseReference">
    <w:name w:val="Intense Reference"/>
    <w:basedOn w:val="DefaultParagraphFont"/>
    <w:uiPriority w:val="32"/>
    <w:qFormat/>
    <w:rsid w:val="00f66658"/>
    <w:rPr>
      <w:b/>
      <w:bCs/>
      <w:smallCaps/>
      <w:color w:themeColor="accent1" w:val="4F81BD"/>
      <w:spacing w:val="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exact" w:line="260" w:before="0" w:after="120"/>
      <w:jc w:val="both"/>
    </w:pPr>
    <w:rPr>
      <w:color w:val="000000"/>
      <w:sz w:val="24"/>
      <w:lang w:val="en-GB"/>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pPr>
      <w:keepLines/>
      <w:spacing w:before="0" w:after="240"/>
      <w:ind w:left="1021"/>
    </w:pPr>
    <w:rPr>
      <w:sz w:val="36"/>
      <w:lang w:val="en-AU"/>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sz w:val="24"/>
    </w:rPr>
  </w:style>
  <w:style w:type="paragraph" w:styleId="BodyTextIndent">
    <w:name w:val="Body Text Indent"/>
    <w:basedOn w:val="Normal"/>
    <w:pPr>
      <w:ind w:hanging="720" w:left="720"/>
    </w:pPr>
    <w:rPr>
      <w:sz w:val="24"/>
    </w:rPr>
  </w:style>
  <w:style w:type="paragraph" w:styleId="DocumentMap">
    <w:name w:val="Document Map"/>
    <w:basedOn w:val="Normal"/>
    <w:semiHidden/>
    <w:qFormat/>
    <w:rsid w:val="00157edb"/>
    <w:pPr>
      <w:shd w:val="clear" w:color="auto" w:fill="000080"/>
    </w:pPr>
    <w:rPr>
      <w:rFonts w:ascii="Tahoma" w:hAnsi="Tahoma" w:cs="Tahoma"/>
    </w:rPr>
  </w:style>
  <w:style w:type="paragraph" w:styleId="BalloonText">
    <w:name w:val="Balloon Text"/>
    <w:basedOn w:val="Normal"/>
    <w:semiHidden/>
    <w:qFormat/>
    <w:rsid w:val="00285ef7"/>
    <w:pPr/>
    <w:rPr>
      <w:rFonts w:ascii="Tahoma" w:hAnsi="Tahoma" w:cs="Tahoma"/>
      <w:sz w:val="16"/>
      <w:szCs w:val="16"/>
    </w:rPr>
  </w:style>
  <w:style w:type="paragraph" w:styleId="NormalContinued" w:customStyle="1">
    <w:name w:val="Normal Continued"/>
    <w:basedOn w:val="Normal"/>
    <w:qFormat/>
    <w:rsid w:val="000b121a"/>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120" w:after="0"/>
    </w:pPr>
    <w:rPr>
      <w:sz w:val="24"/>
    </w:rPr>
  </w:style>
  <w:style w:type="paragraph" w:styleId="BodyTextIndent2">
    <w:name w:val="Body Text Indent 2"/>
    <w:basedOn w:val="Normal"/>
    <w:link w:val="2"/>
    <w:qFormat/>
    <w:rsid w:val="000f7e07"/>
    <w:pPr>
      <w:spacing w:lineRule="auto" w:line="480" w:before="0" w:after="120"/>
      <w:ind w:left="283"/>
    </w:pPr>
    <w:rPr>
      <w:sz w:val="24"/>
      <w:szCs w:val="24"/>
    </w:rPr>
  </w:style>
  <w:style w:type="paragraph" w:styleId="Title">
    <w:name w:val="Title"/>
    <w:basedOn w:val="Normal"/>
    <w:link w:val="Style8"/>
    <w:qFormat/>
    <w:rsid w:val="000f7e07"/>
    <w:pPr>
      <w:overflowPunct w:val="false"/>
      <w:jc w:val="center"/>
      <w:textAlignment w:val="baseline"/>
    </w:pPr>
    <w:rPr>
      <w:b/>
      <w:sz w:val="24"/>
      <w:lang w:val="en-AU"/>
    </w:rPr>
  </w:style>
  <w:style w:type="paragraph" w:styleId="ListParagraph">
    <w:name w:val="List Paragraph"/>
    <w:basedOn w:val="Normal"/>
    <w:uiPriority w:val="34"/>
    <w:qFormat/>
    <w:rsid w:val="00435c7e"/>
    <w:pPr>
      <w:spacing w:before="0" w:after="0"/>
      <w:ind w:left="720"/>
      <w:contextualSpacing/>
    </w:pPr>
    <w:rPr/>
  </w:style>
  <w:style w:type="paragraph" w:styleId="Default" w:customStyle="1">
    <w:name w:val="Default"/>
    <w:qFormat/>
    <w:rsid w:val="00f66658"/>
    <w:pPr>
      <w:widowControl/>
      <w:suppressAutoHyphens w:val="true"/>
      <w:bidi w:val="0"/>
      <w:spacing w:before="0" w:after="0"/>
      <w:jc w:val="left"/>
    </w:pPr>
    <w:rPr>
      <w:rFonts w:ascii="Arial" w:hAnsi="Arial" w:eastAsia="Times New Roman" w:cs="Arial"/>
      <w:color w:val="000000"/>
      <w:kern w:val="0"/>
      <w:sz w:val="24"/>
      <w:szCs w:val="24"/>
      <w:lang w:val="en-AU" w:eastAsia="en-AU"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
    <w:name w:val="Table Grid"/>
    <w:basedOn w:val="a2"/>
    <w:uiPriority w:val="39"/>
    <w:rsid w:val="009812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Relationship Id="rId12" Type="http://schemas.openxmlformats.org/officeDocument/2006/relationships/customXml" Target="../customXml/item6.xml"/><Relationship Id="rId13" Type="http://schemas.openxmlformats.org/officeDocument/2006/relationships/customXml" Target="../customXml/item7.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p36d7e8802e54a3fa0acc1e40e0839f7>
    <UnitTopic xmlns="f6096a06-e7cb-4290-a8b5-e3f16a15a79f" xsi:nil="true"/>
    <d7f3c17871134afcb344da20d19e40a0 xmlns="f6096a06-e7cb-4290-a8b5-e3f16a15a79f">
      <Terms xmlns="http://schemas.microsoft.com/office/infopath/2007/PartnerControls">
        <TermInfo>
          <TermName>ICT231</TermName>
          <TermId>6e946c3e-0cda-4ab4-8e5b-c5077ee75386</TermId>
        </TermInfo>
      </Terms>
    </d7f3c17871134afcb344da20d19e40a0>
    <TaxCatchAll xmlns="f6096a06-e7cb-4290-a8b5-e3f16a15a79f">
      <Value>39</Value>
      <Value>56</Value>
    </TaxCatchAll>
    <LMSTeachingActivityType xmlns="f6096a06-e7cb-4290-a8b5-e3f16a15a79f">Workshop</LMSTeachingActivityType>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E5D597-7397-408A-AAD8-A14AE1BFA1FA}">
  <ds:schemaRefs>
    <ds:schemaRef ds:uri="http://schemas.openxmlformats.org/officeDocument/2006/bibliography"/>
  </ds:schemaRefs>
</ds:datastoreItem>
</file>

<file path=customXml/itemProps3.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4.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5.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6.xml><?xml version="1.0" encoding="utf-8"?>
<ds:datastoreItem xmlns:ds="http://schemas.openxmlformats.org/officeDocument/2006/customXml" ds:itemID="{E6E305CF-866D-4D18-9A6D-CA9B43F8D642}">
  <ds:schemaRefs>
    <ds:schemaRef ds:uri="http://schemas.microsoft.com/office/2006/metadata/properties"/>
    <ds:schemaRef ds:uri="http://schemas.microsoft.com/office/infopath/2007/PartnerControls"/>
    <ds:schemaRef ds:uri="f6096a06-e7cb-4290-a8b5-e3f16a15a79f"/>
  </ds:schemaRefs>
</ds:datastoreItem>
</file>

<file path=customXml/itemProps7.xml><?xml version="1.0" encoding="utf-8"?>
<ds:datastoreItem xmlns:ds="http://schemas.openxmlformats.org/officeDocument/2006/customXml" ds:itemID="{927BB3F6-9F9C-453F-A8B9-540B00E367A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Dot1</Template>
  <TotalTime>119</TotalTime>
  <Application>LibreOffice/7.6.7.2$Linux_X86_64 LibreOffice_project/60$Build-2</Application>
  <AppVersion>15.0000</AppVersion>
  <Pages>5</Pages>
  <Words>1109</Words>
  <Characters>6308</Characters>
  <CharactersWithSpaces>7382</CharactersWithSpaces>
  <Paragraphs>98</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2018-03-02T04:23:00Z</dcterms:created>
  <dc:creator>V.Hobbs@murdoch.edu.au</dc:creator>
  <dc:description/>
  <dc:language>en-SG</dc:language>
  <cp:lastModifiedBy/>
  <cp:lastPrinted>2017-03-01T08:19:00Z</cp:lastPrinted>
  <dcterms:modified xsi:type="dcterms:W3CDTF">2024-05-28T17:22:44Z</dcterms:modified>
  <cp:revision>21</cp:revision>
  <dc:subject/>
  <dc:title>ICT284 2018 Workshop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