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EBC1" w14:textId="77777777" w:rsidR="00F629EC" w:rsidRPr="000C032B" w:rsidRDefault="00F629EC" w:rsidP="00F629EC">
      <w:pPr>
        <w:rPr>
          <w:b/>
          <w:bCs/>
          <w:sz w:val="32"/>
          <w:szCs w:val="32"/>
        </w:rPr>
      </w:pPr>
      <w:r w:rsidRPr="000C032B">
        <w:rPr>
          <w:b/>
          <w:bCs/>
          <w:sz w:val="32"/>
          <w:szCs w:val="32"/>
        </w:rPr>
        <w:t>Sample Exam Questions for this Topic</w:t>
      </w:r>
    </w:p>
    <w:p w14:paraId="77F14D00" w14:textId="77777777" w:rsidR="00F629EC" w:rsidRPr="000C032B" w:rsidRDefault="00F629EC" w:rsidP="00F629EC">
      <w:pPr>
        <w:rPr>
          <w:sz w:val="28"/>
          <w:szCs w:val="28"/>
        </w:rPr>
      </w:pPr>
      <w:r w:rsidRPr="000C032B">
        <w:rPr>
          <w:sz w:val="28"/>
          <w:szCs w:val="28"/>
        </w:rPr>
        <w:t>Discussion Questions</w:t>
      </w:r>
    </w:p>
    <w:p w14:paraId="7F23F155" w14:textId="1F39CD2B" w:rsidR="00F629EC" w:rsidRPr="00F94156" w:rsidRDefault="00F629EC" w:rsidP="000C032B">
      <w:pPr>
        <w:pStyle w:val="ListParagraph"/>
        <w:numPr>
          <w:ilvl w:val="0"/>
          <w:numId w:val="2"/>
        </w:numPr>
        <w:ind w:left="709" w:hanging="709"/>
        <w:rPr>
          <w:b/>
          <w:bCs/>
        </w:rPr>
      </w:pPr>
      <w:r w:rsidRPr="00F94156">
        <w:rPr>
          <w:b/>
          <w:bCs/>
        </w:rPr>
        <w:t>How important is an organisation’s culture in managing information? Give an example to illustrate your answer.</w:t>
      </w:r>
    </w:p>
    <w:p w14:paraId="656E29DE" w14:textId="40B5BCF0" w:rsidR="000C032B" w:rsidRDefault="000C032B" w:rsidP="000C032B">
      <w:r>
        <w:t>Here's a suggested response to the question:</w:t>
      </w:r>
    </w:p>
    <w:p w14:paraId="5CE147BB" w14:textId="79F8DF74" w:rsidR="000C032B" w:rsidRDefault="000C032B" w:rsidP="000C032B">
      <w:r>
        <w:t>Importance of an Organisation’s Culture in Managing Information:</w:t>
      </w:r>
    </w:p>
    <w:p w14:paraId="455D1214" w14:textId="77777777" w:rsidR="000C032B" w:rsidRDefault="000C032B" w:rsidP="000C032B">
      <w:r>
        <w:t>An organisation's culture plays a pivotal role in managing information. Culture dictates how employees perceive, value, and interact with information. It influences practices related to information sharing, storage, security, and utilization. When an organization places importance on a culture of transparency, openness, and collaboration, it facilitates the free flow of information. Conversely, a restrictive culture may hinder information dissemination and lead to knowledge silos.</w:t>
      </w:r>
    </w:p>
    <w:p w14:paraId="1E8B69DA" w14:textId="77777777" w:rsidR="000C032B" w:rsidRDefault="000C032B" w:rsidP="000C032B"/>
    <w:p w14:paraId="656888D7" w14:textId="571910FA" w:rsidR="000C032B" w:rsidRDefault="000C032B" w:rsidP="000C032B">
      <w:r>
        <w:t>Example:</w:t>
      </w:r>
    </w:p>
    <w:p w14:paraId="7656863B" w14:textId="77777777" w:rsidR="000C032B" w:rsidRDefault="000C032B" w:rsidP="000C032B"/>
    <w:p w14:paraId="70687560" w14:textId="77777777" w:rsidR="000C032B" w:rsidRDefault="000C032B" w:rsidP="000C032B">
      <w:r>
        <w:t>Consider the contrasting cultures of two hypothetical companies: Company A and Company B.</w:t>
      </w:r>
    </w:p>
    <w:p w14:paraId="726BCC19" w14:textId="77777777" w:rsidR="000C032B" w:rsidRDefault="000C032B" w:rsidP="000C032B"/>
    <w:p w14:paraId="2C81CE66" w14:textId="73357EFF" w:rsidR="000C032B" w:rsidRDefault="000C032B" w:rsidP="000C032B">
      <w:r>
        <w:t>Company A</w:t>
      </w:r>
      <w:r w:rsidR="00F94156">
        <w:t xml:space="preserve"> </w:t>
      </w:r>
      <w:r>
        <w:t>has a culture rooted in collaboration, openness, and continuous learning. Employees are encouraged to share insights, findings, and even failures with their peers. The company has an internal knowledge-sharing platform where anyone can contribute or access articles, tutorials, and case studies. As a result, when a team in one department encounters a challenge, they can easily tap into the collective knowledge of the entire organization. They don't have to "reinvent the wheel"; instead, they can build upon the experiences and insights of their colleagues. This proactive management and dissemination of information save time, fosters innovation, and boosts efficiency.</w:t>
      </w:r>
    </w:p>
    <w:p w14:paraId="0AD7E784" w14:textId="77777777" w:rsidR="000C032B" w:rsidRDefault="000C032B" w:rsidP="000C032B"/>
    <w:p w14:paraId="17D958DF" w14:textId="3BCC9715" w:rsidR="000C032B" w:rsidRDefault="000C032B" w:rsidP="000C032B">
      <w:r>
        <w:t>On the other hand, Company B</w:t>
      </w:r>
      <w:r w:rsidR="00F94156">
        <w:t xml:space="preserve"> </w:t>
      </w:r>
      <w:r>
        <w:t>has a hierarchical and compartmentalized culture. Information is closely guarded, and teams operate in silos. Knowledge isn't easily shared between departments, leading to duplication of efforts. When faced with a challenge, a team might spend weeks trying to resolve an issue, unaware that another team had already found a solution months ago. This kind of culture slows down progress, stifles innovation, and can lead to frustration among employees.</w:t>
      </w:r>
    </w:p>
    <w:p w14:paraId="0833130B" w14:textId="77777777" w:rsidR="000C032B" w:rsidRDefault="000C032B" w:rsidP="000C032B"/>
    <w:p w14:paraId="2A6E5108" w14:textId="77777777" w:rsidR="000C032B" w:rsidRDefault="000C032B" w:rsidP="000C032B">
      <w:proofErr w:type="gramStart"/>
      <w:r>
        <w:t>In comparing these two companies, it</w:t>
      </w:r>
      <w:proofErr w:type="gramEnd"/>
      <w:r>
        <w:t xml:space="preserve"> becomes evident that the culture of an organization deeply impacts how information is managed, shared, and utilized. Company A's culture of openness fosters rapid innovation and problem-solving, while Company B's siloed approach hinders growth and efficiency.</w:t>
      </w:r>
    </w:p>
    <w:p w14:paraId="6527770C" w14:textId="77777777" w:rsidR="000C032B" w:rsidRDefault="000C032B" w:rsidP="000C032B"/>
    <w:p w14:paraId="360EEAB7" w14:textId="573F5BA0" w:rsidR="000C032B" w:rsidRDefault="000C032B" w:rsidP="000C032B"/>
    <w:p w14:paraId="754F42C6" w14:textId="77777777" w:rsidR="000C032B" w:rsidRDefault="000C032B" w:rsidP="000C032B"/>
    <w:p w14:paraId="64BC19E2" w14:textId="7CC18D07" w:rsidR="00B5248A" w:rsidRDefault="000C032B" w:rsidP="000C032B">
      <w:r>
        <w:lastRenderedPageBreak/>
        <w:t>In summary, an organisation’s culture is of paramount importance in managing information. A positive, collaborative culture can amplify the benefits of information, while a restrictive culture can inhibit its potential.</w:t>
      </w:r>
    </w:p>
    <w:p w14:paraId="185FDD4A" w14:textId="77777777" w:rsidR="00F94156" w:rsidRDefault="00F94156" w:rsidP="000C032B"/>
    <w:p w14:paraId="20EE4AAF" w14:textId="689277D0" w:rsidR="00F629EC" w:rsidRPr="00920D6B" w:rsidRDefault="00F629EC" w:rsidP="00A91A8A">
      <w:pPr>
        <w:pStyle w:val="ListParagraph"/>
        <w:numPr>
          <w:ilvl w:val="0"/>
          <w:numId w:val="2"/>
        </w:numPr>
        <w:ind w:left="709" w:hanging="709"/>
        <w:rPr>
          <w:b/>
          <w:bCs/>
        </w:rPr>
      </w:pPr>
      <w:r w:rsidRPr="00920D6B">
        <w:rPr>
          <w:b/>
          <w:bCs/>
        </w:rPr>
        <w:t xml:space="preserve">Give examples of two types of information that Bright Spark would need to help it </w:t>
      </w:r>
      <w:proofErr w:type="gramStart"/>
      <w:r w:rsidRPr="00920D6B">
        <w:rPr>
          <w:b/>
          <w:bCs/>
        </w:rPr>
        <w:t>make a decision</w:t>
      </w:r>
      <w:proofErr w:type="gramEnd"/>
      <w:r w:rsidRPr="00920D6B">
        <w:rPr>
          <w:b/>
          <w:bCs/>
        </w:rPr>
        <w:t xml:space="preserve"> as to whether or not to open a store in Australia.</w:t>
      </w:r>
    </w:p>
    <w:p w14:paraId="3E16D700" w14:textId="3D012291" w:rsidR="00920D6B" w:rsidRPr="00150461" w:rsidRDefault="00150461" w:rsidP="00920D6B">
      <w:pPr>
        <w:rPr>
          <w:b/>
          <w:bCs/>
        </w:rPr>
      </w:pPr>
      <w:r w:rsidRPr="00150461">
        <w:rPr>
          <w:b/>
          <w:bCs/>
        </w:rPr>
        <w:t>Suggested Answer #1</w:t>
      </w:r>
    </w:p>
    <w:p w14:paraId="68C2D6DE" w14:textId="38732C70" w:rsidR="00920D6B" w:rsidRDefault="00920D6B" w:rsidP="00920D6B">
      <w:r>
        <w:t>For Bright Spark to make an informed decision about opening a store in Australia, it would require various types of information. Here are two key types of information that would be crucial:</w:t>
      </w:r>
    </w:p>
    <w:p w14:paraId="15B9E5EE" w14:textId="77777777" w:rsidR="00920D6B" w:rsidRDefault="00920D6B" w:rsidP="00920D6B"/>
    <w:p w14:paraId="17B6A8CA" w14:textId="22E4AE78" w:rsidR="00920D6B" w:rsidRDefault="00920D6B" w:rsidP="00920D6B">
      <w:r>
        <w:t>1. Market Analysis Information:</w:t>
      </w:r>
    </w:p>
    <w:p w14:paraId="5576123E" w14:textId="1395A2A6" w:rsidR="00920D6B" w:rsidRDefault="00920D6B" w:rsidP="00920D6B">
      <w:r>
        <w:t xml:space="preserve">   * Demographic Data: Information about the potential customers in Australia, such as their age, income levels, spending habits, and preferences related to lighting and home décor. This would help Bright Spark understand if there's a sizable target market for their products.</w:t>
      </w:r>
    </w:p>
    <w:p w14:paraId="2DA6AB97" w14:textId="42A5443C" w:rsidR="00920D6B" w:rsidRDefault="00920D6B" w:rsidP="00920D6B">
      <w:r>
        <w:t xml:space="preserve">   * Consumer </w:t>
      </w:r>
      <w:proofErr w:type="spellStart"/>
      <w:r>
        <w:t>Behavior</w:t>
      </w:r>
      <w:proofErr w:type="spellEnd"/>
      <w:r>
        <w:t xml:space="preserve">: Insights into how Australians shop for lighting products. Are they inclined towards online </w:t>
      </w:r>
      <w:proofErr w:type="gramStart"/>
      <w:r>
        <w:t>shopping</w:t>
      </w:r>
      <w:proofErr w:type="gramEnd"/>
      <w:r>
        <w:t xml:space="preserve"> or do they prefer in-store experiences? What styles or trends are popular in Australian home décor? This can inform Bright Spark about the potential demand for their products.</w:t>
      </w:r>
    </w:p>
    <w:p w14:paraId="6E119C3D" w14:textId="77777777" w:rsidR="00920D6B" w:rsidRDefault="00920D6B" w:rsidP="00920D6B"/>
    <w:p w14:paraId="34A3CEF1" w14:textId="41794EF5" w:rsidR="00920D6B" w:rsidRDefault="00920D6B" w:rsidP="00920D6B">
      <w:r>
        <w:t>2. Competitive Landscape Information:</w:t>
      </w:r>
    </w:p>
    <w:p w14:paraId="0B46B3EB" w14:textId="0159F306" w:rsidR="00920D6B" w:rsidRDefault="00920D6B" w:rsidP="00920D6B">
      <w:r>
        <w:t xml:space="preserve">   * Local Competitors: A detailed list and analysis of existing lighting retailers or similar stores in Australia. This would include their market share, product range, pricing strategy, and customer reviews. By understanding the competition, Bright Spark can determine if there's a gap in the market they can fill or if the market is already saturated.</w:t>
      </w:r>
    </w:p>
    <w:p w14:paraId="3270F2F9" w14:textId="37636F42" w:rsidR="00920D6B" w:rsidRDefault="00920D6B" w:rsidP="00920D6B">
      <w:r>
        <w:t xml:space="preserve">   * Barriers to Entry: Information about any regulations, licensing, or certifications needed to sell lighting products in Australia. Additionally, understanding any import duties, taxes, or restrictions that might apply to Bright Spark's products if they're imported from Europe or other regions.</w:t>
      </w:r>
    </w:p>
    <w:p w14:paraId="32260191" w14:textId="77777777" w:rsidR="00920D6B" w:rsidRDefault="00920D6B" w:rsidP="00920D6B"/>
    <w:p w14:paraId="4CA5D184" w14:textId="7716D99C" w:rsidR="00920D6B" w:rsidRDefault="00920D6B" w:rsidP="00920D6B">
      <w:r>
        <w:t>Together, these types of information would provide Bright Spark with a comprehensive overview of the potential rewards and challenges of entering the Australian market, aiding in their decision-making process.</w:t>
      </w:r>
    </w:p>
    <w:p w14:paraId="4CBECF32" w14:textId="77777777" w:rsidR="00957D37" w:rsidRDefault="00957D37" w:rsidP="00A91A8A"/>
    <w:p w14:paraId="09078CD2" w14:textId="77777777" w:rsidR="00957D37" w:rsidRDefault="00957D37" w:rsidP="00A91A8A"/>
    <w:p w14:paraId="28C37AA4" w14:textId="77777777" w:rsidR="00957D37" w:rsidRDefault="00957D37" w:rsidP="00A91A8A"/>
    <w:p w14:paraId="5AE11D8A" w14:textId="77777777" w:rsidR="00957D37" w:rsidRDefault="00957D37" w:rsidP="00A91A8A"/>
    <w:p w14:paraId="25333CD9" w14:textId="77777777" w:rsidR="00957D37" w:rsidRDefault="00957D37" w:rsidP="00A91A8A"/>
    <w:p w14:paraId="018F2C02" w14:textId="77777777" w:rsidR="00957D37" w:rsidRDefault="00957D37" w:rsidP="00A91A8A"/>
    <w:p w14:paraId="4C475B9D" w14:textId="39B22055" w:rsidR="00A91A8A" w:rsidRPr="00507FA0" w:rsidRDefault="00957D37" w:rsidP="00A91A8A">
      <w:pPr>
        <w:rPr>
          <w:b/>
          <w:bCs/>
        </w:rPr>
      </w:pPr>
      <w:r w:rsidRPr="00507FA0">
        <w:rPr>
          <w:b/>
          <w:bCs/>
        </w:rPr>
        <w:lastRenderedPageBreak/>
        <w:t>Suggested Answer #2</w:t>
      </w:r>
    </w:p>
    <w:p w14:paraId="18C5C6E7" w14:textId="26971CA1" w:rsidR="00957D37" w:rsidRPr="00957D37" w:rsidRDefault="00957D37" w:rsidP="00957D37">
      <w:pPr>
        <w:rPr>
          <w:b/>
          <w:bCs/>
        </w:rPr>
      </w:pPr>
      <w:r w:rsidRPr="00957D37">
        <w:rPr>
          <w:b/>
          <w:bCs/>
        </w:rPr>
        <w:t>Examples of Information Needed by Bright Spark for Opening a Store in Australia:</w:t>
      </w:r>
    </w:p>
    <w:p w14:paraId="766C52F3" w14:textId="77777777" w:rsidR="00957D37" w:rsidRPr="00957D37" w:rsidRDefault="00957D37" w:rsidP="00957D37">
      <w:pPr>
        <w:rPr>
          <w:b/>
          <w:bCs/>
        </w:rPr>
      </w:pPr>
    </w:p>
    <w:p w14:paraId="34B7211D" w14:textId="2FDF10C6" w:rsidR="00957D37" w:rsidRPr="00957D37" w:rsidRDefault="00957D37" w:rsidP="00957D37">
      <w:r w:rsidRPr="00957D37">
        <w:t xml:space="preserve">1. Market Research Data: </w:t>
      </w:r>
    </w:p>
    <w:p w14:paraId="707E15E5" w14:textId="7C4BAF62" w:rsidR="00957D37" w:rsidRPr="00957D37" w:rsidRDefault="00957D37" w:rsidP="00957D37">
      <w:r w:rsidRPr="00957D37">
        <w:t xml:space="preserve">    - Consumer Preferences and </w:t>
      </w:r>
      <w:proofErr w:type="spellStart"/>
      <w:r w:rsidRPr="00957D37">
        <w:t>Behavior</w:t>
      </w:r>
      <w:proofErr w:type="spellEnd"/>
      <w:r w:rsidRPr="00957D37">
        <w:t>: Detailed insights into Australian customers' preferences when it comes to lighting solutions. This would include the types of light fittings popular in the region, preferred price points, and any unique aesthetic or functional preferences specific to the Australian market.</w:t>
      </w:r>
    </w:p>
    <w:p w14:paraId="301AF385" w14:textId="1A12BC4E" w:rsidR="00957D37" w:rsidRPr="00957D37" w:rsidRDefault="00957D37" w:rsidP="00957D37">
      <w:r w:rsidRPr="00957D37">
        <w:t xml:space="preserve">    - Competitive Landscape Analysis: Information about other companies in Australia that offer similar products. This would include their market share, product range, pricing strategies, and customer feedback. It's crucial to understand who the major players are and how Bright Spark's offerings might differentiate and position themselves in the market.</w:t>
      </w:r>
    </w:p>
    <w:p w14:paraId="14FCFC93" w14:textId="77777777" w:rsidR="00957D37" w:rsidRPr="00957D37" w:rsidRDefault="00957D37" w:rsidP="00957D37">
      <w:r w:rsidRPr="00957D37">
        <w:t xml:space="preserve">  </w:t>
      </w:r>
    </w:p>
    <w:p w14:paraId="48726347" w14:textId="25B3F3C9" w:rsidR="00957D37" w:rsidRPr="00957D37" w:rsidRDefault="00957D37" w:rsidP="00957D37">
      <w:r w:rsidRPr="00957D37">
        <w:t>2. Operational and Logistic Information:</w:t>
      </w:r>
    </w:p>
    <w:p w14:paraId="67576665" w14:textId="18961746" w:rsidR="00957D37" w:rsidRPr="00957D37" w:rsidRDefault="00957D37" w:rsidP="00957D37">
      <w:r w:rsidRPr="00957D37">
        <w:t xml:space="preserve">    - Regulatory and Compliance Information: Data related to any local regulations or standards specific to selling light fittings in Australia. This would ensure that Bright Spark's products meet Australian safety and quality standards.</w:t>
      </w:r>
    </w:p>
    <w:p w14:paraId="1F001519" w14:textId="2C12F7FC" w:rsidR="00957D37" w:rsidRPr="00957D37" w:rsidRDefault="00957D37" w:rsidP="00957D37">
      <w:r w:rsidRPr="00957D37">
        <w:t xml:space="preserve">    - Supply Chain and Logistics Insights: Information about potential suppliers, distributors, and the feasibility of shipping products to Australia. This includes details about import duties, tariffs, local warehousing facilities, and transportation costs. Evaluating these would help in determining the potential operational costs and challenges of running a store in Australia.</w:t>
      </w:r>
    </w:p>
    <w:p w14:paraId="159DD615" w14:textId="6F303ED4" w:rsidR="00957D37" w:rsidRPr="00957D37" w:rsidRDefault="00957D37" w:rsidP="00957D37">
      <w:proofErr w:type="gramStart"/>
      <w:r w:rsidRPr="00957D37">
        <w:t>Both of these</w:t>
      </w:r>
      <w:proofErr w:type="gramEnd"/>
      <w:r w:rsidRPr="00957D37">
        <w:t xml:space="preserve"> types of information would be fundamental for Bright Spark to make an informed decision. The former helps in evaluating the potential demand and competition, while the latter aids in assessing the feasibility and potential challenges of operations.</w:t>
      </w:r>
    </w:p>
    <w:p w14:paraId="3F744DE4" w14:textId="77777777" w:rsidR="00957D37" w:rsidRDefault="00957D37" w:rsidP="00A91A8A"/>
    <w:p w14:paraId="70B3D857" w14:textId="77777777" w:rsidR="00F629EC" w:rsidRPr="003C4A61" w:rsidRDefault="00F629EC" w:rsidP="00F629EC">
      <w:pPr>
        <w:rPr>
          <w:b/>
          <w:bCs/>
        </w:rPr>
      </w:pPr>
      <w:r w:rsidRPr="003C4A61">
        <w:rPr>
          <w:b/>
          <w:bCs/>
        </w:rPr>
        <w:t>3.</w:t>
      </w:r>
      <w:r w:rsidRPr="003C4A61">
        <w:rPr>
          <w:b/>
          <w:bCs/>
        </w:rPr>
        <w:tab/>
        <w:t>Provide an example of how organisational transformation will affect information management.</w:t>
      </w:r>
    </w:p>
    <w:p w14:paraId="0E10598B" w14:textId="71065463" w:rsidR="00906974" w:rsidRPr="003C4A61" w:rsidRDefault="003C4A61" w:rsidP="00906974">
      <w:pPr>
        <w:rPr>
          <w:b/>
          <w:bCs/>
        </w:rPr>
      </w:pPr>
      <w:r w:rsidRPr="003C4A61">
        <w:rPr>
          <w:b/>
          <w:bCs/>
        </w:rPr>
        <w:t>Suggested Answer</w:t>
      </w:r>
    </w:p>
    <w:p w14:paraId="2447E464" w14:textId="29F04C64" w:rsidR="00906974" w:rsidRDefault="00906974" w:rsidP="00906974">
      <w:r>
        <w:t>Example of Organisational Transformation Affecting Information Management:</w:t>
      </w:r>
    </w:p>
    <w:p w14:paraId="4066D48E" w14:textId="77777777" w:rsidR="00906974" w:rsidRDefault="00906974" w:rsidP="00906974">
      <w:r>
        <w:t>Imagine a company that, for decades, operated as a traditional bookstore. Recognizing the changing landscape of the industry, the company decides to embrace digital transformation by creating an online sales platform and introducing e-books alongside its physical offerings.</w:t>
      </w:r>
    </w:p>
    <w:p w14:paraId="43F5188A" w14:textId="77777777" w:rsidR="00906974" w:rsidRDefault="00906974" w:rsidP="00906974"/>
    <w:p w14:paraId="2CBB2E84" w14:textId="1BA83C3E" w:rsidR="00906974" w:rsidRDefault="00906974" w:rsidP="00906974">
      <w:r>
        <w:t>Organisational Transformation:</w:t>
      </w:r>
    </w:p>
    <w:p w14:paraId="23F44344" w14:textId="77777777" w:rsidR="00906974" w:rsidRDefault="00906974" w:rsidP="00906974">
      <w:r>
        <w:t>- Shifting from solely physical retail operations to incorporating a digital sales platform.</w:t>
      </w:r>
    </w:p>
    <w:p w14:paraId="6CC53BDA" w14:textId="77777777" w:rsidR="00906974" w:rsidRDefault="00906974" w:rsidP="00906974">
      <w:r>
        <w:t>- Introduction of e-books and online inventory management.</w:t>
      </w:r>
    </w:p>
    <w:p w14:paraId="65960438" w14:textId="77777777" w:rsidR="00906974" w:rsidRDefault="00906974" w:rsidP="00906974">
      <w:r>
        <w:t>- Engaging with customers through digital marketing and online reviews.</w:t>
      </w:r>
    </w:p>
    <w:p w14:paraId="18DF0532" w14:textId="65076BD6" w:rsidR="00906974" w:rsidRDefault="00906974" w:rsidP="00906974">
      <w:r>
        <w:lastRenderedPageBreak/>
        <w:t>Impacts on Information Management:</w:t>
      </w:r>
    </w:p>
    <w:p w14:paraId="3ED71D77" w14:textId="77777777" w:rsidR="00906974" w:rsidRDefault="00906974" w:rsidP="00906974"/>
    <w:p w14:paraId="5D9230F3" w14:textId="4B4A5835" w:rsidR="00906974" w:rsidRDefault="00906974" w:rsidP="00906974">
      <w:r>
        <w:t>1. Increased Data Streams: The shift to an online platform means the company will be inundated with data from multiple new channels – web traffic, e-book downloads, online customer queries, and digital payments. Managing these new data streams necessitates upgraded IT infrastructures and robust data management tools.</w:t>
      </w:r>
    </w:p>
    <w:p w14:paraId="4C6CC87F" w14:textId="77777777" w:rsidR="00906974" w:rsidRDefault="00906974" w:rsidP="00906974"/>
    <w:p w14:paraId="04549166" w14:textId="32B7E321" w:rsidR="00906974" w:rsidRDefault="00906974" w:rsidP="00906974">
      <w:r>
        <w:t>2. Immediate Data Accessibility: Online sales generate real-time transaction data, which is vastly different from the previous sales data collected at the end of each business day. The company will need to adopt tools for instantaneous data processing and reporting.</w:t>
      </w:r>
    </w:p>
    <w:p w14:paraId="3B5AA0B1" w14:textId="77777777" w:rsidR="00906974" w:rsidRDefault="00906974" w:rsidP="00906974"/>
    <w:p w14:paraId="1ED36757" w14:textId="05E31A85" w:rsidR="00906974" w:rsidRDefault="00906974" w:rsidP="00906974">
      <w:r>
        <w:t>3. Cybersecurity Prioritization: Operating online exposes the company to new risks, from potential data breaches to cyber threats. Adapting to this requires implementing stringent cybersecurity measures, staying updated on global data protection regulations, and perhaps even establishing a dedicated cybersecurity team.</w:t>
      </w:r>
    </w:p>
    <w:p w14:paraId="2F30418F" w14:textId="77777777" w:rsidR="00906974" w:rsidRDefault="00906974" w:rsidP="00906974"/>
    <w:p w14:paraId="694FD354" w14:textId="7E4D5A54" w:rsidR="00906974" w:rsidRDefault="00906974" w:rsidP="00906974">
      <w:r>
        <w:t>4. Integration of Old and New: There's a challenge in synchronizing data from the traditional brick-and-mortar sales with the new online platform. Systems integration becomes crucial to avoid discrepancies and ensure smooth operations.</w:t>
      </w:r>
    </w:p>
    <w:p w14:paraId="366B2930" w14:textId="77777777" w:rsidR="00906974" w:rsidRDefault="00906974" w:rsidP="00906974"/>
    <w:p w14:paraId="4817F0F3" w14:textId="29A6A675" w:rsidR="00906974" w:rsidRDefault="00906974" w:rsidP="00906974">
      <w:r>
        <w:t xml:space="preserve">5. Richer Customer Analytics: The online platform offers a plethora of customer </w:t>
      </w:r>
      <w:proofErr w:type="spellStart"/>
      <w:r>
        <w:t>behavior</w:t>
      </w:r>
      <w:proofErr w:type="spellEnd"/>
      <w:r>
        <w:t xml:space="preserve"> insights, from click-through rates to browsing patterns. While this data is invaluable for tailoring marketing strategies, it also requires the adoption of sophisticated data analytics tools.</w:t>
      </w:r>
    </w:p>
    <w:p w14:paraId="5983844D" w14:textId="77777777" w:rsidR="00906974" w:rsidRDefault="00906974" w:rsidP="00906974"/>
    <w:p w14:paraId="257758A3" w14:textId="0C1C0868" w:rsidR="00906974" w:rsidRDefault="00906974" w:rsidP="00906974">
      <w:r>
        <w:t>6. Skill Set Evolution: As the company ventures into the digital domain, there's a pressing need to either train the existing workforce in digital competencies or hire new talent with expertise in e-commerce, digital marketing, and data analytics.</w:t>
      </w:r>
    </w:p>
    <w:p w14:paraId="12D3E4E5" w14:textId="77777777" w:rsidR="00906974" w:rsidRDefault="00906974" w:rsidP="00906974"/>
    <w:p w14:paraId="3D5A2BFC" w14:textId="6600F091" w:rsidR="00906974" w:rsidRDefault="00906974" w:rsidP="00906974">
      <w:r>
        <w:t>To sum it up, the process of organizational transformation, such as transitioning to a digital platform in this case, profoundly influences how information is managed. From the nature of the data collected to the technology and human resources employed, every facet of information management undergoes significant evolution.</w:t>
      </w:r>
    </w:p>
    <w:p w14:paraId="7F3EF896" w14:textId="77777777" w:rsidR="00507FA0" w:rsidRDefault="00507FA0" w:rsidP="00F629EC"/>
    <w:p w14:paraId="45A54B8F" w14:textId="77777777" w:rsidR="003C4A61" w:rsidRDefault="003C4A61" w:rsidP="00F629EC"/>
    <w:p w14:paraId="37757A65" w14:textId="77777777" w:rsidR="003C4A61" w:rsidRDefault="003C4A61" w:rsidP="00F629EC"/>
    <w:p w14:paraId="665EDBF5" w14:textId="77777777" w:rsidR="003C4A61" w:rsidRDefault="003C4A61" w:rsidP="00F629EC"/>
    <w:p w14:paraId="289446A7" w14:textId="77777777" w:rsidR="003C4A61" w:rsidRDefault="003C4A61" w:rsidP="00F629EC"/>
    <w:p w14:paraId="24F5DA9D" w14:textId="3E7F675C" w:rsidR="003B6CB8" w:rsidRDefault="00F629EC" w:rsidP="00F629EC">
      <w:r>
        <w:lastRenderedPageBreak/>
        <w:t>4.</w:t>
      </w:r>
      <w:r>
        <w:tab/>
        <w:t>Consider the analogy that information is the lifeblood of an organisation. Why do you agree or disagree with this analogy?</w:t>
      </w:r>
    </w:p>
    <w:p w14:paraId="74C66C34" w14:textId="77777777" w:rsidR="00B214BD" w:rsidRDefault="00B214BD" w:rsidP="00B214BD"/>
    <w:p w14:paraId="182B93A8" w14:textId="77777777" w:rsidR="00B214BD" w:rsidRDefault="00B214BD" w:rsidP="00B214BD">
      <w:r>
        <w:t>The analogy that "information is the lifeblood of an organisation" draws a parallel between the crucial role of blood in sustaining life in living organisms and the role of information in the functioning and sustenance of an organisation. Let's delve into this analogy:</w:t>
      </w:r>
    </w:p>
    <w:p w14:paraId="5ACC5A3D" w14:textId="77777777" w:rsidR="00B214BD" w:rsidRDefault="00B214BD" w:rsidP="00B214BD"/>
    <w:p w14:paraId="6CAEB791" w14:textId="42162D3F" w:rsidR="00B214BD" w:rsidRDefault="00B214BD" w:rsidP="00B214BD">
      <w:r>
        <w:t>Reasons to Agree:</w:t>
      </w:r>
    </w:p>
    <w:p w14:paraId="05C5149D" w14:textId="77777777" w:rsidR="00B214BD" w:rsidRDefault="00B214BD" w:rsidP="00B214BD"/>
    <w:p w14:paraId="74B483E7" w14:textId="189D7433" w:rsidR="00B214BD" w:rsidRDefault="00B214BD" w:rsidP="00B214BD">
      <w:r>
        <w:t>1. Circulation &amp; Nourishment: Just as blood circulates vital nutrients and oxygen to different parts of the body, information circulates throughout an organisation, enabling different departments and teams to function cohesively and make informed decisions.</w:t>
      </w:r>
    </w:p>
    <w:p w14:paraId="4C352FF3" w14:textId="77777777" w:rsidR="00B214BD" w:rsidRDefault="00B214BD" w:rsidP="00B214BD"/>
    <w:p w14:paraId="2F7D6102" w14:textId="16B64DAA" w:rsidR="00B214BD" w:rsidRDefault="00B214BD" w:rsidP="00B214BD">
      <w:r>
        <w:t>2. Responsiveness: Blood carries white cells that fight infections, helping the body to respond to external threats. Similarly, accurate and timely information allows organisations to react swiftly to external challenges, such as market shifts or competitive actions.</w:t>
      </w:r>
    </w:p>
    <w:p w14:paraId="77FF5A7F" w14:textId="77777777" w:rsidR="00B214BD" w:rsidRDefault="00B214BD" w:rsidP="00B214BD"/>
    <w:p w14:paraId="1A3FB300" w14:textId="03F38293" w:rsidR="00B214BD" w:rsidRDefault="00B214BD" w:rsidP="00B214BD">
      <w:r>
        <w:t>3. Growth &amp; Healing: Blood has components that support growth (like hormones) and healing (like platelets). Information, similarly, can guide an organisation's growth strategies and help identify and rectify issues or weaknesses.</w:t>
      </w:r>
    </w:p>
    <w:p w14:paraId="18C2BA07" w14:textId="77777777" w:rsidR="00B214BD" w:rsidRDefault="00B214BD" w:rsidP="00B214BD"/>
    <w:p w14:paraId="01676CC6" w14:textId="7B8DC4AF" w:rsidR="00B214BD" w:rsidRDefault="00B214BD" w:rsidP="00B214BD">
      <w:r>
        <w:t>4. Regulation: Blood helps regulate body temperature and pH levels. In an organisation, information, especially in the form of feedback loops, helps regulate and maintain processes, ensuring they are efficient and in line with objectives.</w:t>
      </w:r>
    </w:p>
    <w:p w14:paraId="77C48D51" w14:textId="77777777" w:rsidR="00B214BD" w:rsidRDefault="00B214BD" w:rsidP="00B214BD"/>
    <w:p w14:paraId="4A6E4EC4" w14:textId="34C06793" w:rsidR="00B214BD" w:rsidRDefault="00B214BD" w:rsidP="00B214BD">
      <w:r>
        <w:t>5. Survival: Without blood, life ceases. Similarly, an organisation without a consistent flow of accurate information is likely to make poor decisions, leading to potential failure.</w:t>
      </w:r>
    </w:p>
    <w:p w14:paraId="04D0A1A1" w14:textId="77777777" w:rsidR="00B214BD" w:rsidRDefault="00B214BD" w:rsidP="00B214BD"/>
    <w:p w14:paraId="52D54A98" w14:textId="70754409" w:rsidR="00B214BD" w:rsidRDefault="00B214BD" w:rsidP="00B214BD">
      <w:r>
        <w:t>Reasons to Disagree:</w:t>
      </w:r>
    </w:p>
    <w:p w14:paraId="5B9B9065" w14:textId="77777777" w:rsidR="00B214BD" w:rsidRDefault="00B214BD" w:rsidP="00B214BD"/>
    <w:p w14:paraId="79FF5119" w14:textId="2864F43A" w:rsidR="00B214BD" w:rsidRDefault="00B214BD" w:rsidP="00B214BD">
      <w:r>
        <w:t>1. Complexity &amp; Autonomy: While blood is essential, the body has numerous other complex systems (like the nervous system) that operate somewhat autonomously. Similarly, while information is vital, organisations also have other resources and factors like human capital, culture, and physical assets, which are crucial for their functioning.</w:t>
      </w:r>
    </w:p>
    <w:p w14:paraId="52D72730" w14:textId="77777777" w:rsidR="00B214BD" w:rsidRDefault="00B214BD" w:rsidP="00B214BD"/>
    <w:p w14:paraId="23074710" w14:textId="6AD04CE6" w:rsidR="00B214BD" w:rsidRDefault="00B214BD" w:rsidP="00B214BD">
      <w:r>
        <w:lastRenderedPageBreak/>
        <w:t xml:space="preserve">2. Static vs. Dynamic: Blood, though vital, has a relatively consistent composition. In contrast, the information an organisation needs </w:t>
      </w:r>
      <w:proofErr w:type="gramStart"/>
      <w:r>
        <w:t>is</w:t>
      </w:r>
      <w:proofErr w:type="gramEnd"/>
      <w:r>
        <w:t xml:space="preserve"> dynamic, continuously evolving, and varies in relevance and accuracy.</w:t>
      </w:r>
    </w:p>
    <w:p w14:paraId="693DF67E" w14:textId="77777777" w:rsidR="00B214BD" w:rsidRDefault="00B214BD" w:rsidP="00B214BD"/>
    <w:p w14:paraId="09263D22" w14:textId="5EB7424C" w:rsidR="00B214BD" w:rsidRDefault="00B214BD" w:rsidP="00B214BD">
      <w:r>
        <w:t>3. Over-reliance: Solely relying on the flow of information without considering the quality, relevance, or source can be detrimental to an organisation. In contrast, the body can't have "too much" blood – it has mechanisms to manage excess.</w:t>
      </w:r>
    </w:p>
    <w:p w14:paraId="1B03F069" w14:textId="77777777" w:rsidR="00B214BD" w:rsidRDefault="00B214BD" w:rsidP="00B214BD"/>
    <w:p w14:paraId="012AA252" w14:textId="74D61A17" w:rsidR="00B214BD" w:rsidRDefault="00B214BD" w:rsidP="00B214BD">
      <w:r>
        <w:t>4. Filtering &amp; Interpretation: Blood functions the same way regardless of interpretation. Information, on the other hand, can be misinterpreted or misunderstood, leading to varied outcomes based on who is receiving and acting upon it.</w:t>
      </w:r>
    </w:p>
    <w:p w14:paraId="5BA1E3C7" w14:textId="77777777" w:rsidR="00B214BD" w:rsidRDefault="00B214BD" w:rsidP="00B214BD"/>
    <w:p w14:paraId="6CAC27C7" w14:textId="14B2EF5B" w:rsidR="00B214BD" w:rsidRDefault="00B214BD" w:rsidP="00B214BD">
      <w:r>
        <w:t>Conclusion:</w:t>
      </w:r>
    </w:p>
    <w:p w14:paraId="237EE479" w14:textId="77777777" w:rsidR="00B214BD" w:rsidRDefault="00B214BD" w:rsidP="00B214BD"/>
    <w:p w14:paraId="4986329F" w14:textId="560FAE14" w:rsidR="00B214BD" w:rsidRPr="00B214BD" w:rsidRDefault="00B214BD" w:rsidP="00B214BD">
      <w:r>
        <w:t>While there are reasons to both agree and disagree with the analogy, it is fundamentally sound in emphasizing the importance of information to an organisation. Just as the body requires a consistent and healthy flow of blood to thrive, organisations need a steady and reliable flow of accurate information to succeed in today's dynamic business landscape.</w:t>
      </w:r>
    </w:p>
    <w:sectPr w:rsidR="00B214BD" w:rsidRPr="00B21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1227B"/>
    <w:multiLevelType w:val="hybridMultilevel"/>
    <w:tmpl w:val="2EEC7B98"/>
    <w:lvl w:ilvl="0" w:tplc="3E34DF4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0ED4053"/>
    <w:multiLevelType w:val="multilevel"/>
    <w:tmpl w:val="F16A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341244">
    <w:abstractNumId w:val="1"/>
  </w:num>
  <w:num w:numId="2" w16cid:durableId="90433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73"/>
    <w:rsid w:val="000C032B"/>
    <w:rsid w:val="00150461"/>
    <w:rsid w:val="003B6CB8"/>
    <w:rsid w:val="003C4A61"/>
    <w:rsid w:val="00507FA0"/>
    <w:rsid w:val="00576573"/>
    <w:rsid w:val="008D0D5C"/>
    <w:rsid w:val="00906974"/>
    <w:rsid w:val="00920D6B"/>
    <w:rsid w:val="00957D37"/>
    <w:rsid w:val="00A91A8A"/>
    <w:rsid w:val="00B214BD"/>
    <w:rsid w:val="00B5248A"/>
    <w:rsid w:val="00C53329"/>
    <w:rsid w:val="00C61861"/>
    <w:rsid w:val="00F629EC"/>
    <w:rsid w:val="00F9415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7C92"/>
  <w15:chartTrackingRefBased/>
  <w15:docId w15:val="{EA1B6830-064B-43AA-AF87-5AA8BFBC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657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G"/>
      <w14:ligatures w14:val="none"/>
    </w:rPr>
  </w:style>
  <w:style w:type="paragraph" w:styleId="Heading4">
    <w:name w:val="heading 4"/>
    <w:basedOn w:val="Normal"/>
    <w:link w:val="Heading4Char"/>
    <w:uiPriority w:val="9"/>
    <w:qFormat/>
    <w:rsid w:val="0057657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573"/>
    <w:rPr>
      <w:rFonts w:ascii="Times New Roman" w:eastAsia="Times New Roman" w:hAnsi="Times New Roman" w:cs="Times New Roman"/>
      <w:b/>
      <w:bCs/>
      <w:kern w:val="0"/>
      <w:sz w:val="36"/>
      <w:szCs w:val="36"/>
      <w:lang w:eastAsia="en-SG"/>
      <w14:ligatures w14:val="none"/>
    </w:rPr>
  </w:style>
  <w:style w:type="character" w:customStyle="1" w:styleId="Heading4Char">
    <w:name w:val="Heading 4 Char"/>
    <w:basedOn w:val="DefaultParagraphFont"/>
    <w:link w:val="Heading4"/>
    <w:uiPriority w:val="9"/>
    <w:rsid w:val="00576573"/>
    <w:rPr>
      <w:rFonts w:ascii="Times New Roman" w:eastAsia="Times New Roman" w:hAnsi="Times New Roman" w:cs="Times New Roman"/>
      <w:b/>
      <w:bCs/>
      <w:kern w:val="0"/>
      <w:sz w:val="24"/>
      <w:szCs w:val="24"/>
      <w:lang w:eastAsia="en-SG"/>
      <w14:ligatures w14:val="none"/>
    </w:rPr>
  </w:style>
  <w:style w:type="paragraph" w:styleId="ListParagraph">
    <w:name w:val="List Paragraph"/>
    <w:basedOn w:val="Normal"/>
    <w:uiPriority w:val="34"/>
    <w:qFormat/>
    <w:rsid w:val="00B52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687828">
      <w:bodyDiv w:val="1"/>
      <w:marLeft w:val="0"/>
      <w:marRight w:val="0"/>
      <w:marTop w:val="0"/>
      <w:marBottom w:val="0"/>
      <w:divBdr>
        <w:top w:val="none" w:sz="0" w:space="0" w:color="auto"/>
        <w:left w:val="none" w:sz="0" w:space="0" w:color="auto"/>
        <w:bottom w:val="none" w:sz="0" w:space="0" w:color="auto"/>
        <w:right w:val="none" w:sz="0" w:space="0" w:color="auto"/>
      </w:divBdr>
      <w:divsChild>
        <w:div w:id="2059626596">
          <w:marLeft w:val="0"/>
          <w:marRight w:val="0"/>
          <w:marTop w:val="0"/>
          <w:marBottom w:val="0"/>
          <w:divBdr>
            <w:top w:val="none" w:sz="0" w:space="0" w:color="auto"/>
            <w:left w:val="none" w:sz="0" w:space="0" w:color="auto"/>
            <w:bottom w:val="single" w:sz="6" w:space="0" w:color="DEE2E6"/>
            <w:right w:val="none" w:sz="0" w:space="0" w:color="auto"/>
          </w:divBdr>
          <w:divsChild>
            <w:div w:id="1781486925">
              <w:marLeft w:val="0"/>
              <w:marRight w:val="0"/>
              <w:marTop w:val="0"/>
              <w:marBottom w:val="0"/>
              <w:divBdr>
                <w:top w:val="none" w:sz="0" w:space="0" w:color="auto"/>
                <w:left w:val="none" w:sz="0" w:space="0" w:color="auto"/>
                <w:bottom w:val="none" w:sz="0" w:space="0" w:color="auto"/>
                <w:right w:val="none" w:sz="0" w:space="0" w:color="auto"/>
              </w:divBdr>
            </w:div>
          </w:divsChild>
        </w:div>
        <w:div w:id="204435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1782</Words>
  <Characters>10160</Characters>
  <Application>Microsoft Office Word</Application>
  <DocSecurity>0</DocSecurity>
  <Lines>84</Lines>
  <Paragraphs>23</Paragraphs>
  <ScaleCrop>false</ScaleCrop>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M</dc:creator>
  <cp:keywords/>
  <dc:description/>
  <cp:lastModifiedBy>Vijayalakshmi M</cp:lastModifiedBy>
  <cp:revision>15</cp:revision>
  <dcterms:created xsi:type="dcterms:W3CDTF">2023-08-19T11:07:00Z</dcterms:created>
  <dcterms:modified xsi:type="dcterms:W3CDTF">2023-09-03T07:29:00Z</dcterms:modified>
</cp:coreProperties>
</file>