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0519" w14:textId="2F54DBEE" w:rsidR="00507BBB" w:rsidRPr="004A4F8A" w:rsidRDefault="00685205" w:rsidP="00707B94">
      <w:pPr>
        <w:pStyle w:val="Title"/>
        <w:rPr>
          <w:rFonts w:ascii="Times New Roman" w:hAnsi="Times New Roman"/>
          <w:sz w:val="28"/>
          <w:lang w:val="en-AU"/>
        </w:rPr>
      </w:pPr>
      <w:r>
        <w:rPr>
          <w:rFonts w:ascii="Times New Roman" w:hAnsi="Times New Roman"/>
          <w:sz w:val="28"/>
          <w:lang w:val="en-AU"/>
        </w:rPr>
        <w:t>ICT394 Business Intelligence Application Development</w:t>
      </w:r>
    </w:p>
    <w:p w14:paraId="70215A8F" w14:textId="3FABB846" w:rsidR="00580A09" w:rsidRPr="008404A3" w:rsidRDefault="009F147D" w:rsidP="00D21326">
      <w:pPr>
        <w:pStyle w:val="Heading2"/>
        <w:rPr>
          <w:szCs w:val="28"/>
        </w:rPr>
      </w:pPr>
      <w:r>
        <w:rPr>
          <w:szCs w:val="28"/>
        </w:rPr>
        <w:t xml:space="preserve">Assignment 2: </w:t>
      </w:r>
      <w:r w:rsidRPr="008404A3">
        <w:rPr>
          <w:szCs w:val="28"/>
        </w:rPr>
        <w:t>Group Project</w:t>
      </w:r>
    </w:p>
    <w:p w14:paraId="6C5B02D8" w14:textId="21CC672B" w:rsidR="00C7450F" w:rsidRDefault="00C7450F" w:rsidP="00C7450F">
      <w:pPr>
        <w:pStyle w:val="Heading2"/>
        <w:rPr>
          <w:szCs w:val="28"/>
        </w:rPr>
      </w:pPr>
      <w:r w:rsidRPr="0019283E">
        <w:rPr>
          <w:szCs w:val="28"/>
        </w:rPr>
        <w:t>Due Date</w:t>
      </w:r>
    </w:p>
    <w:p w14:paraId="3BE884A6" w14:textId="056E9D64" w:rsidR="00080F1B" w:rsidRPr="00926F89" w:rsidRDefault="00926F89" w:rsidP="00CA101B">
      <w:pPr>
        <w:pStyle w:val="ListParagraph"/>
        <w:numPr>
          <w:ilvl w:val="0"/>
          <w:numId w:val="25"/>
        </w:numPr>
        <w:spacing w:after="120"/>
        <w:ind w:left="714" w:hanging="357"/>
        <w:contextualSpacing w:val="0"/>
        <w:rPr>
          <w:rFonts w:asciiTheme="majorHAnsi" w:hAnsiTheme="majorHAnsi"/>
          <w:sz w:val="28"/>
          <w:szCs w:val="28"/>
        </w:rPr>
      </w:pPr>
      <w:r>
        <w:rPr>
          <w:rFonts w:asciiTheme="majorHAnsi" w:hAnsiTheme="majorHAnsi"/>
          <w:sz w:val="28"/>
          <w:szCs w:val="28"/>
        </w:rPr>
        <w:t xml:space="preserve">Group </w:t>
      </w:r>
      <w:r w:rsidR="00080F1B" w:rsidRPr="00926F89">
        <w:rPr>
          <w:rFonts w:asciiTheme="majorHAnsi" w:hAnsiTheme="majorHAnsi"/>
          <w:sz w:val="28"/>
          <w:szCs w:val="28"/>
        </w:rPr>
        <w:t>Report</w:t>
      </w:r>
      <w:r>
        <w:rPr>
          <w:rFonts w:asciiTheme="majorHAnsi" w:hAnsiTheme="majorHAnsi"/>
          <w:sz w:val="28"/>
          <w:szCs w:val="28"/>
        </w:rPr>
        <w:t xml:space="preserve"> Due</w:t>
      </w:r>
      <w:r w:rsidR="00080F1B" w:rsidRPr="00926F89">
        <w:rPr>
          <w:rFonts w:asciiTheme="majorHAnsi" w:hAnsiTheme="majorHAnsi"/>
          <w:sz w:val="28"/>
          <w:szCs w:val="28"/>
        </w:rPr>
        <w:t xml:space="preserve">: </w:t>
      </w:r>
      <w:r w:rsidR="00705A89">
        <w:rPr>
          <w:rFonts w:asciiTheme="majorHAnsi" w:hAnsiTheme="majorHAnsi"/>
          <w:b/>
          <w:bCs/>
          <w:sz w:val="28"/>
          <w:szCs w:val="28"/>
        </w:rPr>
        <w:t>Saturday</w:t>
      </w:r>
      <w:r w:rsidR="00705A89" w:rsidRPr="009E3FE0">
        <w:rPr>
          <w:rFonts w:asciiTheme="majorHAnsi" w:hAnsiTheme="majorHAnsi"/>
          <w:b/>
          <w:bCs/>
          <w:sz w:val="28"/>
          <w:szCs w:val="28"/>
        </w:rPr>
        <w:t xml:space="preserve">, </w:t>
      </w:r>
      <w:r w:rsidR="00705A89">
        <w:rPr>
          <w:rFonts w:asciiTheme="majorHAnsi" w:hAnsiTheme="majorHAnsi"/>
          <w:b/>
          <w:bCs/>
          <w:sz w:val="28"/>
          <w:szCs w:val="28"/>
        </w:rPr>
        <w:t>16</w:t>
      </w:r>
      <w:r w:rsidR="00705A89" w:rsidRPr="00506627">
        <w:rPr>
          <w:rFonts w:asciiTheme="majorHAnsi" w:hAnsiTheme="majorHAnsi"/>
          <w:b/>
          <w:bCs/>
          <w:sz w:val="28"/>
          <w:szCs w:val="28"/>
          <w:vertAlign w:val="superscript"/>
        </w:rPr>
        <w:t>th</w:t>
      </w:r>
      <w:r w:rsidR="00506627">
        <w:rPr>
          <w:rFonts w:asciiTheme="majorHAnsi" w:hAnsiTheme="majorHAnsi"/>
          <w:b/>
          <w:bCs/>
          <w:sz w:val="28"/>
          <w:szCs w:val="28"/>
        </w:rPr>
        <w:t xml:space="preserve"> </w:t>
      </w:r>
      <w:r w:rsidR="00705A89">
        <w:rPr>
          <w:rFonts w:asciiTheme="majorHAnsi" w:hAnsiTheme="majorHAnsi"/>
          <w:b/>
          <w:bCs/>
          <w:sz w:val="28"/>
          <w:szCs w:val="28"/>
        </w:rPr>
        <w:t xml:space="preserve">November </w:t>
      </w:r>
      <w:r w:rsidR="00705A89" w:rsidRPr="009E3FE0">
        <w:rPr>
          <w:rFonts w:asciiTheme="majorHAnsi" w:hAnsiTheme="majorHAnsi"/>
          <w:b/>
          <w:bCs/>
          <w:sz w:val="28"/>
          <w:szCs w:val="28"/>
        </w:rPr>
        <w:t>2024</w:t>
      </w:r>
    </w:p>
    <w:p w14:paraId="1C45C290" w14:textId="1190A9B3" w:rsidR="00080F1B" w:rsidRPr="00C00200" w:rsidRDefault="003D3CAF" w:rsidP="00C00200">
      <w:pPr>
        <w:pStyle w:val="ListParagraph"/>
        <w:numPr>
          <w:ilvl w:val="0"/>
          <w:numId w:val="25"/>
        </w:numPr>
        <w:spacing w:after="120"/>
        <w:ind w:left="714" w:hanging="357"/>
        <w:contextualSpacing w:val="0"/>
        <w:rPr>
          <w:rFonts w:asciiTheme="majorHAnsi" w:hAnsiTheme="majorHAnsi"/>
          <w:sz w:val="28"/>
          <w:szCs w:val="28"/>
        </w:rPr>
      </w:pPr>
      <w:r>
        <w:rPr>
          <w:rFonts w:asciiTheme="majorHAnsi" w:hAnsiTheme="majorHAnsi"/>
          <w:sz w:val="28"/>
          <w:szCs w:val="28"/>
        </w:rPr>
        <w:t xml:space="preserve">Group </w:t>
      </w:r>
      <w:r w:rsidR="00080F1B" w:rsidRPr="00926F89">
        <w:rPr>
          <w:rFonts w:asciiTheme="majorHAnsi" w:hAnsiTheme="majorHAnsi"/>
          <w:sz w:val="28"/>
          <w:szCs w:val="28"/>
        </w:rPr>
        <w:t>Presentation</w:t>
      </w:r>
      <w:r w:rsidR="009D0F0C">
        <w:rPr>
          <w:rFonts w:asciiTheme="majorHAnsi" w:hAnsiTheme="majorHAnsi"/>
          <w:sz w:val="28"/>
          <w:szCs w:val="28"/>
        </w:rPr>
        <w:t xml:space="preserve"> </w:t>
      </w:r>
      <w:r w:rsidR="00C00200">
        <w:rPr>
          <w:rFonts w:asciiTheme="majorHAnsi" w:hAnsiTheme="majorHAnsi"/>
          <w:sz w:val="28"/>
          <w:szCs w:val="28"/>
        </w:rPr>
        <w:t>Slides</w:t>
      </w:r>
      <w:r w:rsidR="00F944C1">
        <w:rPr>
          <w:rFonts w:asciiTheme="majorHAnsi" w:hAnsiTheme="majorHAnsi"/>
          <w:sz w:val="28"/>
          <w:szCs w:val="28"/>
        </w:rPr>
        <w:t xml:space="preserve"> LMS submission</w:t>
      </w:r>
      <w:r w:rsidR="00C00200" w:rsidRPr="00926F89">
        <w:rPr>
          <w:rFonts w:asciiTheme="majorHAnsi" w:hAnsiTheme="majorHAnsi"/>
          <w:sz w:val="28"/>
          <w:szCs w:val="28"/>
        </w:rPr>
        <w:t xml:space="preserve">: </w:t>
      </w:r>
      <w:r w:rsidR="00557037">
        <w:rPr>
          <w:rFonts w:asciiTheme="majorHAnsi" w:hAnsiTheme="majorHAnsi"/>
          <w:b/>
          <w:bCs/>
          <w:sz w:val="28"/>
          <w:szCs w:val="28"/>
        </w:rPr>
        <w:t>Monday</w:t>
      </w:r>
      <w:r w:rsidR="00557037" w:rsidRPr="009E3FE0">
        <w:rPr>
          <w:rFonts w:asciiTheme="majorHAnsi" w:hAnsiTheme="majorHAnsi"/>
          <w:b/>
          <w:bCs/>
          <w:sz w:val="28"/>
          <w:szCs w:val="28"/>
        </w:rPr>
        <w:t xml:space="preserve">, </w:t>
      </w:r>
      <w:r w:rsidR="00064969">
        <w:rPr>
          <w:rFonts w:asciiTheme="majorHAnsi" w:hAnsiTheme="majorHAnsi"/>
          <w:b/>
          <w:bCs/>
          <w:sz w:val="28"/>
          <w:szCs w:val="28"/>
        </w:rPr>
        <w:t>11</w:t>
      </w:r>
      <w:r w:rsidR="00557037" w:rsidRPr="00506627">
        <w:rPr>
          <w:rFonts w:asciiTheme="majorHAnsi" w:hAnsiTheme="majorHAnsi"/>
          <w:b/>
          <w:bCs/>
          <w:sz w:val="28"/>
          <w:szCs w:val="28"/>
          <w:vertAlign w:val="superscript"/>
        </w:rPr>
        <w:t>th</w:t>
      </w:r>
      <w:r w:rsidR="00506627">
        <w:rPr>
          <w:rFonts w:asciiTheme="majorHAnsi" w:hAnsiTheme="majorHAnsi"/>
          <w:b/>
          <w:bCs/>
          <w:sz w:val="28"/>
          <w:szCs w:val="28"/>
        </w:rPr>
        <w:t xml:space="preserve"> </w:t>
      </w:r>
      <w:r w:rsidR="00557037">
        <w:rPr>
          <w:rFonts w:asciiTheme="majorHAnsi" w:hAnsiTheme="majorHAnsi"/>
          <w:b/>
          <w:bCs/>
          <w:sz w:val="28"/>
          <w:szCs w:val="28"/>
        </w:rPr>
        <w:t xml:space="preserve">November </w:t>
      </w:r>
      <w:r w:rsidR="00557037" w:rsidRPr="009E3FE0">
        <w:rPr>
          <w:rFonts w:asciiTheme="majorHAnsi" w:hAnsiTheme="majorHAnsi"/>
          <w:b/>
          <w:bCs/>
          <w:sz w:val="28"/>
          <w:szCs w:val="28"/>
        </w:rPr>
        <w:t>2024</w:t>
      </w:r>
    </w:p>
    <w:p w14:paraId="0AA9D01E" w14:textId="7FEE48CC" w:rsidR="00DD3E01" w:rsidRPr="008404A3" w:rsidRDefault="00DD3E01" w:rsidP="00DD3E01">
      <w:pPr>
        <w:pStyle w:val="Heading2"/>
        <w:rPr>
          <w:b w:val="0"/>
          <w:szCs w:val="28"/>
        </w:rPr>
      </w:pPr>
      <w:r w:rsidRPr="008404A3">
        <w:rPr>
          <w:szCs w:val="28"/>
        </w:rPr>
        <w:t>Cut-off Due Date</w:t>
      </w:r>
      <w:r w:rsidR="0004299D">
        <w:rPr>
          <w:szCs w:val="28"/>
        </w:rPr>
        <w:t xml:space="preserve"> to form a group:</w:t>
      </w:r>
      <w:r w:rsidR="001144D9">
        <w:rPr>
          <w:szCs w:val="28"/>
        </w:rPr>
        <w:t xml:space="preserve"> </w:t>
      </w:r>
      <w:r w:rsidR="00506627">
        <w:rPr>
          <w:szCs w:val="28"/>
        </w:rPr>
        <w:t>Saturday</w:t>
      </w:r>
      <w:r w:rsidR="009C1139">
        <w:rPr>
          <w:szCs w:val="28"/>
        </w:rPr>
        <w:t xml:space="preserve">, </w:t>
      </w:r>
      <w:r w:rsidR="00506627">
        <w:rPr>
          <w:szCs w:val="28"/>
        </w:rPr>
        <w:t>12</w:t>
      </w:r>
      <w:r w:rsidR="009C1139" w:rsidRPr="009C1139">
        <w:rPr>
          <w:szCs w:val="28"/>
          <w:vertAlign w:val="superscript"/>
        </w:rPr>
        <w:t>th</w:t>
      </w:r>
      <w:r w:rsidR="009C1139">
        <w:rPr>
          <w:szCs w:val="28"/>
        </w:rPr>
        <w:t xml:space="preserve"> </w:t>
      </w:r>
      <w:r w:rsidR="00506627">
        <w:rPr>
          <w:szCs w:val="28"/>
        </w:rPr>
        <w:t>October</w:t>
      </w:r>
      <w:r w:rsidR="00A33265">
        <w:rPr>
          <w:szCs w:val="28"/>
        </w:rPr>
        <w:t xml:space="preserve"> 2024</w:t>
      </w:r>
      <w:r w:rsidR="001144D9">
        <w:rPr>
          <w:szCs w:val="28"/>
        </w:rPr>
        <w:t>.</w:t>
      </w:r>
      <w:r w:rsidR="00C01F43">
        <w:rPr>
          <w:szCs w:val="28"/>
        </w:rPr>
        <w:t xml:space="preserve"> </w:t>
      </w:r>
    </w:p>
    <w:p w14:paraId="2A538C71" w14:textId="5E432835" w:rsidR="0023374C" w:rsidRPr="00505A7F" w:rsidRDefault="00707B94" w:rsidP="00D601D4">
      <w:pPr>
        <w:pStyle w:val="BodyText"/>
        <w:numPr>
          <w:ilvl w:val="0"/>
          <w:numId w:val="24"/>
        </w:numPr>
        <w:spacing w:line="240" w:lineRule="auto"/>
        <w:ind w:left="584" w:hanging="357"/>
        <w:rPr>
          <w:rFonts w:asciiTheme="majorHAnsi" w:hAnsiTheme="majorHAnsi"/>
          <w:lang w:val="en-AU"/>
        </w:rPr>
      </w:pPr>
      <w:r w:rsidRPr="00505A7F">
        <w:rPr>
          <w:rFonts w:asciiTheme="majorHAnsi" w:hAnsiTheme="majorHAnsi"/>
          <w:lang w:val="en-AU"/>
        </w:rPr>
        <w:t xml:space="preserve">This is a </w:t>
      </w:r>
      <w:r w:rsidRPr="00B66E52">
        <w:rPr>
          <w:rFonts w:asciiTheme="majorHAnsi" w:hAnsiTheme="majorHAnsi"/>
          <w:b/>
          <w:bCs/>
          <w:lang w:val="en-AU"/>
        </w:rPr>
        <w:t>group assignment</w:t>
      </w:r>
      <w:r w:rsidRPr="00505A7F">
        <w:rPr>
          <w:rFonts w:asciiTheme="majorHAnsi" w:hAnsiTheme="majorHAnsi"/>
          <w:lang w:val="en-AU"/>
        </w:rPr>
        <w:t xml:space="preserve"> and </w:t>
      </w:r>
      <w:r w:rsidR="001144D9" w:rsidRPr="001144D9">
        <w:rPr>
          <w:rFonts w:asciiTheme="majorHAnsi" w:hAnsiTheme="majorHAnsi"/>
          <w:u w:val="single"/>
          <w:lang w:val="en-AU"/>
        </w:rPr>
        <w:t>MUST</w:t>
      </w:r>
      <w:r w:rsidRPr="00505A7F">
        <w:rPr>
          <w:rFonts w:asciiTheme="majorHAnsi" w:hAnsiTheme="majorHAnsi"/>
          <w:lang w:val="en-AU"/>
        </w:rPr>
        <w:t xml:space="preserve"> be completed in </w:t>
      </w:r>
      <w:r w:rsidRPr="001144D9">
        <w:rPr>
          <w:rFonts w:asciiTheme="majorHAnsi" w:hAnsiTheme="majorHAnsi"/>
          <w:b/>
          <w:bCs/>
          <w:lang w:val="en-AU"/>
        </w:rPr>
        <w:t xml:space="preserve">groups of </w:t>
      </w:r>
      <w:r w:rsidR="00B3420E" w:rsidRPr="001144D9">
        <w:rPr>
          <w:rFonts w:asciiTheme="majorHAnsi" w:hAnsiTheme="majorHAnsi"/>
          <w:b/>
          <w:bCs/>
          <w:lang w:val="en-AU"/>
        </w:rPr>
        <w:t>4 or 5 members</w:t>
      </w:r>
      <w:r w:rsidR="00EE66B5" w:rsidRPr="00505A7F">
        <w:rPr>
          <w:rFonts w:asciiTheme="majorHAnsi" w:hAnsiTheme="majorHAnsi"/>
          <w:lang w:val="en-AU"/>
        </w:rPr>
        <w:t xml:space="preserve"> (</w:t>
      </w:r>
      <w:r w:rsidR="00EE66B5" w:rsidRPr="009D0F0C">
        <w:rPr>
          <w:rFonts w:asciiTheme="majorHAnsi" w:hAnsiTheme="majorHAnsi"/>
          <w:b/>
          <w:bCs/>
          <w:lang w:val="en-AU"/>
        </w:rPr>
        <w:t>Maximum 5</w:t>
      </w:r>
      <w:r w:rsidR="00EE66B5" w:rsidRPr="00505A7F">
        <w:rPr>
          <w:rFonts w:asciiTheme="majorHAnsi" w:hAnsiTheme="majorHAnsi"/>
          <w:lang w:val="en-AU"/>
        </w:rPr>
        <w:t>)</w:t>
      </w:r>
      <w:r w:rsidR="00B3420E" w:rsidRPr="00505A7F">
        <w:rPr>
          <w:rFonts w:asciiTheme="majorHAnsi" w:hAnsiTheme="majorHAnsi"/>
          <w:lang w:val="en-AU"/>
        </w:rPr>
        <w:t xml:space="preserve">. </w:t>
      </w:r>
      <w:r w:rsidR="0023374C" w:rsidRPr="00505A7F">
        <w:rPr>
          <w:rFonts w:asciiTheme="majorHAnsi" w:hAnsiTheme="majorHAnsi"/>
          <w:lang w:val="en-AU"/>
        </w:rPr>
        <w:t>Groups must be drawn from students in the same Workshop session.</w:t>
      </w:r>
    </w:p>
    <w:p w14:paraId="4B367B6F" w14:textId="2DC279FD" w:rsidR="00707B94" w:rsidRPr="00505A7F" w:rsidRDefault="00685205" w:rsidP="00D601D4">
      <w:pPr>
        <w:pStyle w:val="BodyText"/>
        <w:numPr>
          <w:ilvl w:val="0"/>
          <w:numId w:val="24"/>
        </w:numPr>
        <w:spacing w:line="240" w:lineRule="auto"/>
        <w:ind w:left="584" w:hanging="357"/>
        <w:rPr>
          <w:rFonts w:asciiTheme="majorHAnsi" w:hAnsiTheme="majorHAnsi"/>
          <w:lang w:val="en-AU"/>
        </w:rPr>
      </w:pPr>
      <w:r>
        <w:rPr>
          <w:rFonts w:asciiTheme="majorHAnsi" w:hAnsiTheme="majorHAnsi"/>
          <w:lang w:val="en-AU"/>
        </w:rPr>
        <w:t>If you haven’t already, p</w:t>
      </w:r>
      <w:r w:rsidR="00B3420E" w:rsidRPr="00505A7F">
        <w:rPr>
          <w:rFonts w:asciiTheme="majorHAnsi" w:hAnsiTheme="majorHAnsi"/>
          <w:lang w:val="en-AU"/>
        </w:rPr>
        <w:t>lease</w:t>
      </w:r>
      <w:r w:rsidR="00B3420E" w:rsidRPr="00505A7F">
        <w:rPr>
          <w:rFonts w:asciiTheme="majorHAnsi" w:hAnsiTheme="majorHAnsi"/>
          <w:b/>
          <w:lang w:val="en-AU"/>
        </w:rPr>
        <w:t xml:space="preserve"> </w:t>
      </w:r>
      <w:r w:rsidR="00B3420E" w:rsidRPr="00505A7F">
        <w:rPr>
          <w:rFonts w:asciiTheme="majorHAnsi" w:hAnsiTheme="majorHAnsi"/>
          <w:b/>
          <w:u w:val="single"/>
          <w:lang w:val="en-AU"/>
        </w:rPr>
        <w:t>email</w:t>
      </w:r>
      <w:r w:rsidR="00B3420E" w:rsidRPr="00505A7F">
        <w:rPr>
          <w:rFonts w:asciiTheme="majorHAnsi" w:hAnsiTheme="majorHAnsi"/>
          <w:b/>
          <w:lang w:val="en-AU"/>
        </w:rPr>
        <w:t xml:space="preserve"> </w:t>
      </w:r>
      <w:r w:rsidR="00707B94" w:rsidRPr="00505A7F">
        <w:rPr>
          <w:rFonts w:asciiTheme="majorHAnsi" w:hAnsiTheme="majorHAnsi"/>
          <w:lang w:val="en-AU"/>
        </w:rPr>
        <w:t>the names and student numbers of your group</w:t>
      </w:r>
      <w:r w:rsidR="00C7450F" w:rsidRPr="00505A7F">
        <w:rPr>
          <w:rFonts w:asciiTheme="majorHAnsi" w:hAnsiTheme="majorHAnsi"/>
          <w:lang w:val="en-AU"/>
        </w:rPr>
        <w:t xml:space="preserve"> </w:t>
      </w:r>
      <w:r w:rsidR="0023374C" w:rsidRPr="001144D9">
        <w:rPr>
          <w:rFonts w:asciiTheme="majorHAnsi" w:hAnsiTheme="majorHAnsi"/>
          <w:b/>
          <w:bCs/>
          <w:u w:val="single"/>
          <w:lang w:val="en-AU"/>
        </w:rPr>
        <w:t xml:space="preserve">to </w:t>
      </w:r>
      <w:r w:rsidR="00C36F21" w:rsidRPr="001144D9">
        <w:rPr>
          <w:rFonts w:asciiTheme="majorHAnsi" w:hAnsiTheme="majorHAnsi"/>
          <w:b/>
          <w:bCs/>
          <w:u w:val="single"/>
          <w:lang w:val="en-AU"/>
        </w:rPr>
        <w:t xml:space="preserve">your lecturer </w:t>
      </w:r>
      <w:r w:rsidRPr="001144D9">
        <w:rPr>
          <w:rFonts w:asciiTheme="majorHAnsi" w:hAnsiTheme="majorHAnsi"/>
          <w:b/>
          <w:bCs/>
          <w:u w:val="single"/>
          <w:lang w:val="en-AU"/>
        </w:rPr>
        <w:t>as soon as possible</w:t>
      </w:r>
      <w:r w:rsidRPr="001144D9">
        <w:rPr>
          <w:rFonts w:asciiTheme="majorHAnsi" w:hAnsiTheme="majorHAnsi"/>
          <w:lang w:val="en-AU"/>
        </w:rPr>
        <w:t>.</w:t>
      </w:r>
    </w:p>
    <w:p w14:paraId="63841C5F" w14:textId="36D9391D" w:rsidR="00AA0714" w:rsidRPr="00505A7F" w:rsidRDefault="00AA0714" w:rsidP="00D601D4">
      <w:pPr>
        <w:pStyle w:val="BodyText"/>
        <w:numPr>
          <w:ilvl w:val="0"/>
          <w:numId w:val="24"/>
        </w:numPr>
        <w:spacing w:line="240" w:lineRule="auto"/>
        <w:ind w:left="584" w:hanging="357"/>
        <w:rPr>
          <w:rFonts w:asciiTheme="majorHAnsi" w:hAnsiTheme="majorHAnsi"/>
          <w:lang w:val="en-AU"/>
        </w:rPr>
      </w:pPr>
      <w:r w:rsidRPr="00505A7F">
        <w:rPr>
          <w:rFonts w:asciiTheme="majorHAnsi" w:hAnsiTheme="majorHAnsi"/>
          <w:b/>
          <w:lang w:val="en-AU"/>
        </w:rPr>
        <w:t>Marks will be allocated equally to all members of the group</w:t>
      </w:r>
      <w:r w:rsidRPr="00505A7F">
        <w:rPr>
          <w:rFonts w:asciiTheme="majorHAnsi" w:hAnsiTheme="majorHAnsi"/>
          <w:lang w:val="en-AU"/>
        </w:rPr>
        <w:t xml:space="preserve">. If there is conflict within the group, </w:t>
      </w:r>
      <w:r w:rsidR="0094232B">
        <w:rPr>
          <w:rFonts w:asciiTheme="majorHAnsi" w:hAnsiTheme="majorHAnsi"/>
          <w:lang w:val="en-AU"/>
        </w:rPr>
        <w:t xml:space="preserve">you must </w:t>
      </w:r>
      <w:r w:rsidR="0094232B" w:rsidRPr="00D74B26">
        <w:rPr>
          <w:rFonts w:asciiTheme="majorHAnsi" w:hAnsiTheme="majorHAnsi"/>
          <w:b/>
          <w:bCs/>
          <w:lang w:val="en-AU"/>
        </w:rPr>
        <w:t xml:space="preserve">inform </w:t>
      </w:r>
      <w:r w:rsidRPr="00D74B26">
        <w:rPr>
          <w:rFonts w:asciiTheme="majorHAnsi" w:hAnsiTheme="majorHAnsi"/>
          <w:b/>
          <w:bCs/>
          <w:lang w:val="en-AU"/>
        </w:rPr>
        <w:t>the Unit Coordinator</w:t>
      </w:r>
      <w:r w:rsidRPr="00505A7F">
        <w:rPr>
          <w:rFonts w:asciiTheme="majorHAnsi" w:hAnsiTheme="majorHAnsi"/>
          <w:lang w:val="en-AU"/>
        </w:rPr>
        <w:t xml:space="preserve"> </w:t>
      </w:r>
      <w:r w:rsidR="00B66E52">
        <w:rPr>
          <w:rFonts w:asciiTheme="majorHAnsi" w:hAnsiTheme="majorHAnsi"/>
          <w:b/>
          <w:lang w:val="en-AU"/>
        </w:rPr>
        <w:t>immediately</w:t>
      </w:r>
      <w:r w:rsidRPr="00505A7F">
        <w:rPr>
          <w:rFonts w:asciiTheme="majorHAnsi" w:hAnsiTheme="majorHAnsi"/>
          <w:lang w:val="en-AU"/>
        </w:rPr>
        <w:t>. All efforts will be made to resolve the conflict. If the conflict is not immediately resolved, the Unit Coordinator will decide on a resolution in consultation with the group members.</w:t>
      </w:r>
      <w:r w:rsidR="00D74B26">
        <w:rPr>
          <w:rFonts w:asciiTheme="majorHAnsi" w:hAnsiTheme="majorHAnsi"/>
          <w:lang w:val="en-AU"/>
        </w:rPr>
        <w:t xml:space="preserve"> </w:t>
      </w:r>
      <w:r w:rsidR="00D74B26" w:rsidRPr="007439C0">
        <w:rPr>
          <w:rFonts w:asciiTheme="majorHAnsi" w:hAnsiTheme="majorHAnsi"/>
          <w:b/>
          <w:bCs/>
          <w:lang w:val="en-AU"/>
        </w:rPr>
        <w:t xml:space="preserve">Do not report </w:t>
      </w:r>
      <w:r w:rsidR="007439C0" w:rsidRPr="007439C0">
        <w:rPr>
          <w:rFonts w:asciiTheme="majorHAnsi" w:hAnsiTheme="majorHAnsi"/>
          <w:b/>
          <w:bCs/>
          <w:lang w:val="en-AU"/>
        </w:rPr>
        <w:t>conflict after assignment submission</w:t>
      </w:r>
      <w:r w:rsidR="007439C0">
        <w:rPr>
          <w:rFonts w:asciiTheme="majorHAnsi" w:hAnsiTheme="majorHAnsi"/>
          <w:lang w:val="en-AU"/>
        </w:rPr>
        <w:t>.</w:t>
      </w:r>
    </w:p>
    <w:p w14:paraId="74E1DA1D" w14:textId="77777777" w:rsidR="00251E61" w:rsidRDefault="00AA0714" w:rsidP="00D601D4">
      <w:pPr>
        <w:pStyle w:val="BodyText"/>
        <w:numPr>
          <w:ilvl w:val="0"/>
          <w:numId w:val="24"/>
        </w:numPr>
        <w:spacing w:line="240" w:lineRule="auto"/>
        <w:ind w:left="584" w:hanging="357"/>
        <w:rPr>
          <w:rFonts w:asciiTheme="majorHAnsi" w:hAnsiTheme="majorHAnsi"/>
          <w:lang w:val="en-AU"/>
        </w:rPr>
      </w:pPr>
      <w:r w:rsidRPr="00505A7F">
        <w:rPr>
          <w:rFonts w:asciiTheme="majorHAnsi" w:hAnsiTheme="majorHAnsi"/>
          <w:b/>
          <w:lang w:val="en-AU"/>
        </w:rPr>
        <w:t>The project has two parts:</w:t>
      </w:r>
      <w:r w:rsidRPr="00505A7F">
        <w:rPr>
          <w:rFonts w:asciiTheme="majorHAnsi" w:hAnsiTheme="majorHAnsi"/>
          <w:lang w:val="en-AU"/>
        </w:rPr>
        <w:t xml:space="preserve"> </w:t>
      </w:r>
    </w:p>
    <w:p w14:paraId="4937FC94" w14:textId="6B888DC5" w:rsidR="00251E61" w:rsidRDefault="00AA0714" w:rsidP="00251E61">
      <w:pPr>
        <w:pStyle w:val="BodyText"/>
        <w:numPr>
          <w:ilvl w:val="1"/>
          <w:numId w:val="24"/>
        </w:numPr>
        <w:spacing w:line="240" w:lineRule="auto"/>
        <w:rPr>
          <w:rFonts w:asciiTheme="majorHAnsi" w:hAnsiTheme="majorHAnsi"/>
          <w:lang w:val="en-AU"/>
        </w:rPr>
      </w:pPr>
      <w:r w:rsidRPr="00505A7F">
        <w:rPr>
          <w:rFonts w:asciiTheme="majorHAnsi" w:hAnsiTheme="majorHAnsi"/>
          <w:lang w:val="en-AU"/>
        </w:rPr>
        <w:t>a written report</w:t>
      </w:r>
      <w:r w:rsidR="00D052CC">
        <w:rPr>
          <w:rFonts w:asciiTheme="majorHAnsi" w:hAnsiTheme="majorHAnsi"/>
          <w:lang w:val="en-AU"/>
        </w:rPr>
        <w:t xml:space="preserve"> and Power BI component</w:t>
      </w:r>
      <w:r w:rsidRPr="00505A7F">
        <w:rPr>
          <w:rFonts w:asciiTheme="majorHAnsi" w:hAnsiTheme="majorHAnsi"/>
          <w:lang w:val="en-AU"/>
        </w:rPr>
        <w:t xml:space="preserve">, and </w:t>
      </w:r>
    </w:p>
    <w:p w14:paraId="5E41602C" w14:textId="03E186A5" w:rsidR="00AA0714" w:rsidRPr="00505A7F" w:rsidRDefault="00AA0714" w:rsidP="00251E61">
      <w:pPr>
        <w:pStyle w:val="BodyText"/>
        <w:numPr>
          <w:ilvl w:val="1"/>
          <w:numId w:val="24"/>
        </w:numPr>
        <w:spacing w:line="240" w:lineRule="auto"/>
        <w:rPr>
          <w:rFonts w:asciiTheme="majorHAnsi" w:hAnsiTheme="majorHAnsi"/>
          <w:lang w:val="en-AU"/>
        </w:rPr>
      </w:pPr>
      <w:r w:rsidRPr="00505A7F">
        <w:rPr>
          <w:rFonts w:asciiTheme="majorHAnsi" w:hAnsiTheme="majorHAnsi"/>
          <w:lang w:val="en-AU"/>
        </w:rPr>
        <w:t xml:space="preserve">a presentation. </w:t>
      </w:r>
    </w:p>
    <w:p w14:paraId="23CBCDF9" w14:textId="77777777" w:rsidR="00CA101B" w:rsidRDefault="00AA0714" w:rsidP="00CA101B">
      <w:pPr>
        <w:pStyle w:val="BodyText"/>
        <w:numPr>
          <w:ilvl w:val="0"/>
          <w:numId w:val="24"/>
        </w:numPr>
        <w:spacing w:line="240" w:lineRule="auto"/>
        <w:ind w:left="584" w:hanging="357"/>
        <w:rPr>
          <w:rFonts w:asciiTheme="majorHAnsi" w:hAnsiTheme="majorHAnsi"/>
          <w:lang w:val="en-AU"/>
        </w:rPr>
      </w:pPr>
      <w:r w:rsidRPr="00505A7F">
        <w:rPr>
          <w:rFonts w:asciiTheme="majorHAnsi" w:hAnsiTheme="majorHAnsi"/>
          <w:lang w:val="en-AU"/>
        </w:rPr>
        <w:t>Marks will be allocated for the various sections of the project as listed below.</w:t>
      </w:r>
      <w:r w:rsidR="002C6396" w:rsidRPr="00505A7F">
        <w:rPr>
          <w:rFonts w:asciiTheme="majorHAnsi" w:hAnsiTheme="majorHAnsi"/>
          <w:lang w:val="en-AU"/>
        </w:rPr>
        <w:t xml:space="preserve"> Late penalties, as outlined in the Unit Information Guide, will be applied to late submissions.</w:t>
      </w:r>
    </w:p>
    <w:p w14:paraId="1058E2E4" w14:textId="0B341F15" w:rsidR="00B3420E" w:rsidRPr="00973A13" w:rsidRDefault="00603AF4" w:rsidP="00973A13">
      <w:pPr>
        <w:pStyle w:val="BodyText"/>
        <w:numPr>
          <w:ilvl w:val="0"/>
          <w:numId w:val="24"/>
        </w:numPr>
        <w:spacing w:line="240" w:lineRule="auto"/>
        <w:ind w:left="584" w:hanging="357"/>
        <w:rPr>
          <w:rFonts w:asciiTheme="majorHAnsi" w:hAnsiTheme="majorHAnsi"/>
          <w:lang w:val="en-AU"/>
        </w:rPr>
      </w:pPr>
      <w:r w:rsidRPr="00B214E0">
        <w:rPr>
          <w:rFonts w:asciiTheme="majorHAnsi" w:hAnsiTheme="majorHAnsi"/>
          <w:bCs/>
          <w:lang w:val="en-AU"/>
        </w:rPr>
        <w:t xml:space="preserve">As always, </w:t>
      </w:r>
      <w:r w:rsidRPr="00B214E0">
        <w:rPr>
          <w:rFonts w:asciiTheme="majorHAnsi" w:hAnsiTheme="majorHAnsi"/>
          <w:b/>
          <w:lang w:val="en-AU"/>
        </w:rPr>
        <w:t>students are reminded</w:t>
      </w:r>
      <w:r w:rsidRPr="00B214E0">
        <w:rPr>
          <w:rFonts w:asciiTheme="majorHAnsi" w:hAnsiTheme="majorHAnsi"/>
          <w:bCs/>
          <w:lang w:val="en-AU"/>
        </w:rPr>
        <w:t xml:space="preserve"> of their </w:t>
      </w:r>
      <w:r w:rsidRPr="00B214E0">
        <w:rPr>
          <w:rFonts w:asciiTheme="majorHAnsi" w:hAnsiTheme="majorHAnsi"/>
          <w:b/>
          <w:lang w:val="en-AU"/>
        </w:rPr>
        <w:t>responsibilities as regards</w:t>
      </w:r>
      <w:r w:rsidR="00B214E0">
        <w:rPr>
          <w:rFonts w:asciiTheme="majorHAnsi" w:hAnsiTheme="majorHAnsi"/>
          <w:b/>
          <w:lang w:val="en-AU"/>
        </w:rPr>
        <w:t xml:space="preserve"> to</w:t>
      </w:r>
      <w:r w:rsidRPr="00B214E0">
        <w:rPr>
          <w:rFonts w:asciiTheme="majorHAnsi" w:hAnsiTheme="majorHAnsi"/>
          <w:bCs/>
          <w:lang w:val="en-AU"/>
        </w:rPr>
        <w:t xml:space="preserve"> </w:t>
      </w:r>
      <w:r w:rsidRPr="00B214E0">
        <w:rPr>
          <w:rFonts w:asciiTheme="majorHAnsi" w:hAnsiTheme="majorHAnsi"/>
          <w:b/>
          <w:lang w:val="en-AU"/>
        </w:rPr>
        <w:t>academic integrity</w:t>
      </w:r>
      <w:r w:rsidRPr="00B214E0">
        <w:rPr>
          <w:rFonts w:asciiTheme="majorHAnsi" w:hAnsiTheme="majorHAnsi"/>
          <w:bCs/>
          <w:lang w:val="en-AU"/>
        </w:rPr>
        <w:t xml:space="preserve">. If you are unsure as to what this means, please see: </w:t>
      </w:r>
      <w:hyperlink r:id="rId7" w:history="1">
        <w:r w:rsidR="0077093A" w:rsidRPr="00B214E0">
          <w:rPr>
            <w:rStyle w:val="Hyperlink"/>
            <w:rFonts w:asciiTheme="majorHAnsi" w:hAnsiTheme="majorHAnsi"/>
            <w:lang w:val="en-AU"/>
          </w:rPr>
          <w:t>http://our.murdoch.edu.au/Educational-technologies/Academic-integrity/</w:t>
        </w:r>
      </w:hyperlink>
      <w:r w:rsidR="0077093A" w:rsidRPr="00CA101B">
        <w:rPr>
          <w:b/>
          <w:lang w:val="en-AU"/>
        </w:rPr>
        <w:t xml:space="preserve"> </w:t>
      </w:r>
      <w:r w:rsidR="00B3420E">
        <w:br w:type="page"/>
      </w:r>
    </w:p>
    <w:p w14:paraId="321C880F" w14:textId="2017AAD0" w:rsidR="00707B94" w:rsidRPr="004A4F8A" w:rsidRDefault="00AA0714" w:rsidP="001354B9">
      <w:pPr>
        <w:pStyle w:val="Heading2"/>
      </w:pPr>
      <w:r w:rsidRPr="001354B9">
        <w:lastRenderedPageBreak/>
        <w:t>Background</w:t>
      </w:r>
      <w:r w:rsidR="00104EC3">
        <w:t xml:space="preserve"> – Do this first!!</w:t>
      </w:r>
    </w:p>
    <w:p w14:paraId="21CE4D7A" w14:textId="526AA6D0" w:rsidR="00C36F21" w:rsidRPr="00C36F21" w:rsidRDefault="00870C2C" w:rsidP="00221ADA">
      <w:pPr>
        <w:pStyle w:val="BodyText"/>
        <w:spacing w:after="240" w:line="240" w:lineRule="auto"/>
        <w:rPr>
          <w:rFonts w:asciiTheme="majorHAnsi" w:hAnsiTheme="majorHAnsi"/>
          <w:lang w:val="en-AU"/>
        </w:rPr>
      </w:pPr>
      <w:r>
        <w:rPr>
          <w:rFonts w:asciiTheme="majorHAnsi" w:hAnsiTheme="majorHAnsi"/>
          <w:lang w:val="en-AU"/>
        </w:rPr>
        <w:t xml:space="preserve">Please download the </w:t>
      </w:r>
      <w:r w:rsidR="00104EC3">
        <w:rPr>
          <w:rFonts w:asciiTheme="majorHAnsi" w:hAnsiTheme="majorHAnsi"/>
          <w:lang w:val="en-AU"/>
        </w:rPr>
        <w:t>document titled "</w:t>
      </w:r>
      <w:r w:rsidR="00104EC3" w:rsidRPr="00104EC3">
        <w:t xml:space="preserve"> </w:t>
      </w:r>
      <w:r w:rsidR="00104EC3" w:rsidRPr="00104EC3">
        <w:rPr>
          <w:rFonts w:asciiTheme="majorHAnsi" w:hAnsiTheme="majorHAnsi"/>
          <w:lang w:val="en-AU"/>
        </w:rPr>
        <w:t>Assignment 2 Background Information and Questions 2024.docx</w:t>
      </w:r>
      <w:r w:rsidR="00104EC3">
        <w:rPr>
          <w:rFonts w:asciiTheme="majorHAnsi" w:hAnsiTheme="majorHAnsi"/>
          <w:lang w:val="en-AU"/>
        </w:rPr>
        <w:t xml:space="preserve">” from LMS. </w:t>
      </w:r>
    </w:p>
    <w:p w14:paraId="79EAC8C6" w14:textId="7AC6C4C0" w:rsidR="005301AA" w:rsidRPr="00505A7F" w:rsidRDefault="00BD582B" w:rsidP="00874CDF">
      <w:pPr>
        <w:pStyle w:val="BodyText"/>
        <w:spacing w:after="240" w:line="240" w:lineRule="auto"/>
        <w:rPr>
          <w:rFonts w:asciiTheme="majorHAnsi" w:hAnsiTheme="majorHAnsi"/>
          <w:lang w:val="en-AU"/>
        </w:rPr>
      </w:pPr>
      <w:r w:rsidRPr="00505A7F">
        <w:rPr>
          <w:rFonts w:asciiTheme="majorHAnsi" w:hAnsiTheme="majorHAnsi"/>
          <w:b/>
          <w:u w:val="single"/>
          <w:lang w:val="en-AU"/>
        </w:rPr>
        <w:t xml:space="preserve">You </w:t>
      </w:r>
      <w:r w:rsidR="00C36F21">
        <w:rPr>
          <w:rFonts w:asciiTheme="majorHAnsi" w:hAnsiTheme="majorHAnsi"/>
          <w:b/>
          <w:u w:val="single"/>
          <w:lang w:val="en-AU"/>
        </w:rPr>
        <w:t>may</w:t>
      </w:r>
      <w:r w:rsidR="00B3420E" w:rsidRPr="00505A7F">
        <w:rPr>
          <w:rFonts w:asciiTheme="majorHAnsi" w:hAnsiTheme="majorHAnsi"/>
          <w:b/>
          <w:u w:val="single"/>
          <w:lang w:val="en-AU"/>
        </w:rPr>
        <w:t xml:space="preserve"> </w:t>
      </w:r>
      <w:r w:rsidR="00603AF4" w:rsidRPr="00505A7F">
        <w:rPr>
          <w:rFonts w:asciiTheme="majorHAnsi" w:hAnsiTheme="majorHAnsi"/>
          <w:b/>
          <w:u w:val="single"/>
          <w:lang w:val="en-AU"/>
        </w:rPr>
        <w:t>require additional data</w:t>
      </w:r>
      <w:r w:rsidR="00603AF4" w:rsidRPr="00505A7F">
        <w:rPr>
          <w:rFonts w:asciiTheme="majorHAnsi" w:hAnsiTheme="majorHAnsi"/>
          <w:lang w:val="en-AU"/>
        </w:rPr>
        <w:t xml:space="preserve"> </w:t>
      </w:r>
      <w:r w:rsidR="00D87662" w:rsidRPr="00505A7F">
        <w:rPr>
          <w:rFonts w:asciiTheme="majorHAnsi" w:hAnsiTheme="majorHAnsi"/>
          <w:lang w:val="en-AU"/>
        </w:rPr>
        <w:t>to</w:t>
      </w:r>
      <w:r w:rsidR="00603AF4" w:rsidRPr="00505A7F">
        <w:rPr>
          <w:rFonts w:asciiTheme="majorHAnsi" w:hAnsiTheme="majorHAnsi"/>
          <w:lang w:val="en-AU"/>
        </w:rPr>
        <w:t xml:space="preserve"> perform your analyses</w:t>
      </w:r>
      <w:r w:rsidR="00B3420E" w:rsidRPr="00505A7F">
        <w:rPr>
          <w:rFonts w:asciiTheme="majorHAnsi" w:hAnsiTheme="majorHAnsi"/>
          <w:lang w:val="en-AU"/>
        </w:rPr>
        <w:t xml:space="preserve">. </w:t>
      </w:r>
      <w:r w:rsidR="00B3420E" w:rsidRPr="00505A7F">
        <w:rPr>
          <w:rFonts w:asciiTheme="majorHAnsi" w:hAnsiTheme="majorHAnsi"/>
          <w:b/>
          <w:lang w:val="en-AU"/>
        </w:rPr>
        <w:t>Y</w:t>
      </w:r>
      <w:r w:rsidR="003C74DE" w:rsidRPr="00505A7F">
        <w:rPr>
          <w:rFonts w:asciiTheme="majorHAnsi" w:hAnsiTheme="majorHAnsi"/>
          <w:b/>
          <w:lang w:val="en-AU"/>
        </w:rPr>
        <w:t>ou should attempt to procure it for yourself</w:t>
      </w:r>
      <w:r w:rsidR="003C74DE" w:rsidRPr="00505A7F">
        <w:rPr>
          <w:rFonts w:asciiTheme="majorHAnsi" w:hAnsiTheme="majorHAnsi"/>
          <w:lang w:val="en-AU"/>
        </w:rPr>
        <w:t>.</w:t>
      </w:r>
      <w:r w:rsidR="00D932BE">
        <w:rPr>
          <w:rFonts w:asciiTheme="majorHAnsi" w:hAnsiTheme="majorHAnsi"/>
          <w:lang w:val="en-AU"/>
        </w:rPr>
        <w:t xml:space="preserve"> </w:t>
      </w:r>
      <w:r w:rsidR="00D932BE" w:rsidRPr="00D932BE">
        <w:rPr>
          <w:rFonts w:asciiTheme="majorHAnsi" w:hAnsiTheme="majorHAnsi"/>
          <w:b/>
          <w:bCs/>
          <w:lang w:val="en-AU"/>
        </w:rPr>
        <w:t>Expect to Transform your procured data</w:t>
      </w:r>
      <w:r w:rsidR="00D932BE">
        <w:rPr>
          <w:rFonts w:asciiTheme="majorHAnsi" w:hAnsiTheme="majorHAnsi"/>
          <w:lang w:val="en-AU"/>
        </w:rPr>
        <w:t>.</w:t>
      </w:r>
      <w:r w:rsidR="00603AF4" w:rsidRPr="00505A7F">
        <w:rPr>
          <w:rFonts w:asciiTheme="majorHAnsi" w:hAnsiTheme="majorHAnsi"/>
          <w:lang w:val="en-AU"/>
        </w:rPr>
        <w:t xml:space="preserve"> </w:t>
      </w:r>
      <w:r w:rsidR="003C74DE" w:rsidRPr="00505A7F">
        <w:rPr>
          <w:rFonts w:asciiTheme="majorHAnsi" w:hAnsiTheme="majorHAnsi"/>
          <w:lang w:val="en-AU"/>
        </w:rPr>
        <w:t xml:space="preserve">There is </w:t>
      </w:r>
      <w:r w:rsidR="003C74DE" w:rsidRPr="00D87662">
        <w:rPr>
          <w:rFonts w:asciiTheme="majorHAnsi" w:hAnsiTheme="majorHAnsi"/>
          <w:b/>
          <w:bCs/>
          <w:lang w:val="en-AU"/>
        </w:rPr>
        <w:t>no limit</w:t>
      </w:r>
      <w:r w:rsidR="003C74DE" w:rsidRPr="00505A7F">
        <w:rPr>
          <w:rFonts w:asciiTheme="majorHAnsi" w:hAnsiTheme="majorHAnsi"/>
          <w:lang w:val="en-AU"/>
        </w:rPr>
        <w:t xml:space="preserve"> as to what or </w:t>
      </w:r>
      <w:r w:rsidR="003C74DE" w:rsidRPr="00D87662">
        <w:rPr>
          <w:rFonts w:asciiTheme="majorHAnsi" w:hAnsiTheme="majorHAnsi"/>
          <w:b/>
          <w:bCs/>
          <w:lang w:val="en-AU"/>
        </w:rPr>
        <w:t>how many data sources you use for this project</w:t>
      </w:r>
      <w:r w:rsidR="003C74DE" w:rsidRPr="00505A7F">
        <w:rPr>
          <w:rFonts w:asciiTheme="majorHAnsi" w:hAnsiTheme="majorHAnsi"/>
          <w:lang w:val="en-AU"/>
        </w:rPr>
        <w:t xml:space="preserve">. Whenever you do include an additional data source, you must ensure that you include the relevant metadata in </w:t>
      </w:r>
      <w:r w:rsidR="00E57ED2" w:rsidRPr="00505A7F">
        <w:rPr>
          <w:rFonts w:asciiTheme="majorHAnsi" w:hAnsiTheme="majorHAnsi"/>
          <w:lang w:val="en-AU"/>
        </w:rPr>
        <w:t>the</w:t>
      </w:r>
      <w:r w:rsidR="00E57ED2">
        <w:rPr>
          <w:rFonts w:asciiTheme="majorHAnsi" w:hAnsiTheme="majorHAnsi"/>
          <w:lang w:val="en-AU"/>
        </w:rPr>
        <w:t xml:space="preserve"> Data</w:t>
      </w:r>
      <w:r w:rsidR="00104EC3">
        <w:rPr>
          <w:rFonts w:asciiTheme="majorHAnsi" w:hAnsiTheme="majorHAnsi"/>
          <w:lang w:val="en-AU"/>
        </w:rPr>
        <w:t xml:space="preserve"> Dictionary </w:t>
      </w:r>
      <w:r w:rsidR="00E57ED2">
        <w:rPr>
          <w:rFonts w:asciiTheme="majorHAnsi" w:hAnsiTheme="majorHAnsi"/>
          <w:lang w:val="en-AU"/>
        </w:rPr>
        <w:t>which should be included in the</w:t>
      </w:r>
      <w:r w:rsidR="003C74DE" w:rsidRPr="00505A7F">
        <w:rPr>
          <w:rFonts w:asciiTheme="majorHAnsi" w:hAnsiTheme="majorHAnsi"/>
          <w:lang w:val="en-AU"/>
        </w:rPr>
        <w:t xml:space="preserve"> Appendix (see Section 1 of the Report Specification)</w:t>
      </w:r>
      <w:r w:rsidR="00D87662">
        <w:rPr>
          <w:rFonts w:asciiTheme="majorHAnsi" w:hAnsiTheme="majorHAnsi"/>
          <w:lang w:val="en-AU"/>
        </w:rPr>
        <w:t xml:space="preserve"> and reference</w:t>
      </w:r>
      <w:r w:rsidR="005B28DD">
        <w:rPr>
          <w:rFonts w:asciiTheme="majorHAnsi" w:hAnsiTheme="majorHAnsi"/>
          <w:lang w:val="en-AU"/>
        </w:rPr>
        <w:t xml:space="preserve"> the </w:t>
      </w:r>
      <w:r w:rsidR="005B28DD" w:rsidRPr="00E464E0">
        <w:rPr>
          <w:rFonts w:asciiTheme="majorHAnsi" w:hAnsiTheme="majorHAnsi"/>
          <w:b/>
          <w:bCs/>
          <w:lang w:val="en-AU"/>
        </w:rPr>
        <w:t>data source</w:t>
      </w:r>
      <w:r w:rsidR="00D87662" w:rsidRPr="00E464E0">
        <w:rPr>
          <w:rFonts w:asciiTheme="majorHAnsi" w:hAnsiTheme="majorHAnsi"/>
          <w:b/>
          <w:bCs/>
          <w:lang w:val="en-AU"/>
        </w:rPr>
        <w:t xml:space="preserve"> (APA</w:t>
      </w:r>
      <w:r w:rsidR="005B28DD" w:rsidRPr="00E464E0">
        <w:rPr>
          <w:rFonts w:asciiTheme="majorHAnsi" w:hAnsiTheme="majorHAnsi"/>
          <w:b/>
          <w:bCs/>
          <w:lang w:val="en-AU"/>
        </w:rPr>
        <w:t xml:space="preserve"> </w:t>
      </w:r>
      <w:r w:rsidR="00E80F2F" w:rsidRPr="00E464E0">
        <w:rPr>
          <w:rFonts w:asciiTheme="majorHAnsi" w:hAnsiTheme="majorHAnsi"/>
          <w:b/>
          <w:bCs/>
          <w:lang w:val="en-AU"/>
        </w:rPr>
        <w:t>referencing style</w:t>
      </w:r>
      <w:r w:rsidR="00D87662" w:rsidRPr="00E464E0">
        <w:rPr>
          <w:rFonts w:asciiTheme="majorHAnsi" w:hAnsiTheme="majorHAnsi"/>
          <w:b/>
          <w:bCs/>
          <w:lang w:val="en-AU"/>
        </w:rPr>
        <w:t>)</w:t>
      </w:r>
      <w:r w:rsidR="005B28DD">
        <w:rPr>
          <w:rFonts w:asciiTheme="majorHAnsi" w:hAnsiTheme="majorHAnsi"/>
          <w:lang w:val="en-AU"/>
        </w:rPr>
        <w:t xml:space="preserve"> </w:t>
      </w:r>
    </w:p>
    <w:p w14:paraId="258A83BE" w14:textId="1D1C80EC" w:rsidR="00C931CA" w:rsidRPr="00505A7F" w:rsidRDefault="005301AA" w:rsidP="00874CDF">
      <w:pPr>
        <w:pStyle w:val="BodyText"/>
        <w:spacing w:after="0" w:line="240" w:lineRule="auto"/>
        <w:rPr>
          <w:rFonts w:asciiTheme="majorHAnsi" w:hAnsiTheme="majorHAnsi"/>
          <w:lang w:val="en-AU"/>
        </w:rPr>
      </w:pPr>
      <w:r w:rsidRPr="00505A7F">
        <w:rPr>
          <w:rFonts w:asciiTheme="majorHAnsi" w:hAnsiTheme="majorHAnsi"/>
          <w:lang w:val="en-AU"/>
        </w:rPr>
        <w:t>When students have attempted this project in the past, they have expressed concern about how poorly the data are structured, and how the data they found from other sources was not formatted “correctly”. Unfortunately, this is what working in B</w:t>
      </w:r>
      <w:r w:rsidR="003F7B9B">
        <w:rPr>
          <w:rFonts w:asciiTheme="majorHAnsi" w:hAnsiTheme="majorHAnsi"/>
          <w:lang w:val="en-AU"/>
        </w:rPr>
        <w:t>I</w:t>
      </w:r>
      <w:r w:rsidRPr="00505A7F">
        <w:rPr>
          <w:rFonts w:asciiTheme="majorHAnsi" w:hAnsiTheme="majorHAnsi"/>
          <w:lang w:val="en-AU"/>
        </w:rPr>
        <w:t xml:space="preserve"> is like</w:t>
      </w:r>
      <w:r w:rsidR="003C63D6">
        <w:rPr>
          <w:rFonts w:asciiTheme="majorHAnsi" w:hAnsiTheme="majorHAnsi"/>
          <w:lang w:val="en-AU"/>
        </w:rPr>
        <w:t xml:space="preserve"> and part of the assessment task</w:t>
      </w:r>
      <w:r w:rsidRPr="00505A7F">
        <w:rPr>
          <w:rFonts w:asciiTheme="majorHAnsi" w:hAnsiTheme="majorHAnsi"/>
          <w:lang w:val="en-AU"/>
        </w:rPr>
        <w:t xml:space="preserve">! </w:t>
      </w:r>
      <w:r w:rsidR="00E733D1">
        <w:rPr>
          <w:rFonts w:asciiTheme="majorHAnsi" w:hAnsiTheme="majorHAnsi"/>
          <w:lang w:val="en-AU"/>
        </w:rPr>
        <w:t xml:space="preserve">As such </w:t>
      </w:r>
      <w:r w:rsidR="00D307EF">
        <w:rPr>
          <w:rFonts w:asciiTheme="majorHAnsi" w:hAnsiTheme="majorHAnsi"/>
          <w:b/>
          <w:bCs/>
          <w:lang w:val="en-AU"/>
        </w:rPr>
        <w:t>D</w:t>
      </w:r>
      <w:r w:rsidR="00E733D1" w:rsidRPr="0019364C">
        <w:rPr>
          <w:rFonts w:asciiTheme="majorHAnsi" w:hAnsiTheme="majorHAnsi"/>
          <w:b/>
          <w:bCs/>
          <w:lang w:val="en-AU"/>
        </w:rPr>
        <w:t xml:space="preserve">ata </w:t>
      </w:r>
      <w:r w:rsidR="00E733D1" w:rsidRPr="00A30059">
        <w:rPr>
          <w:rFonts w:asciiTheme="majorHAnsi" w:hAnsiTheme="majorHAnsi"/>
          <w:b/>
          <w:bCs/>
          <w:lang w:val="en-AU"/>
        </w:rPr>
        <w:t xml:space="preserve">Transformation is </w:t>
      </w:r>
      <w:r w:rsidR="00A30059" w:rsidRPr="00A30059">
        <w:rPr>
          <w:rFonts w:asciiTheme="majorHAnsi" w:hAnsiTheme="majorHAnsi"/>
          <w:b/>
          <w:bCs/>
          <w:lang w:val="en-AU"/>
        </w:rPr>
        <w:t>essential</w:t>
      </w:r>
      <w:r w:rsidR="0019364C" w:rsidRPr="00A30059">
        <w:rPr>
          <w:rFonts w:asciiTheme="majorHAnsi" w:hAnsiTheme="majorHAnsi"/>
          <w:b/>
          <w:bCs/>
          <w:lang w:val="en-AU"/>
        </w:rPr>
        <w:t xml:space="preserve"> </w:t>
      </w:r>
      <w:r w:rsidR="00E733D1" w:rsidRPr="00A30059">
        <w:rPr>
          <w:rFonts w:asciiTheme="majorHAnsi" w:hAnsiTheme="majorHAnsi"/>
          <w:b/>
          <w:bCs/>
          <w:lang w:val="en-AU"/>
        </w:rPr>
        <w:t xml:space="preserve">part </w:t>
      </w:r>
      <w:r w:rsidR="00A30059" w:rsidRPr="00A30059">
        <w:rPr>
          <w:rFonts w:asciiTheme="majorHAnsi" w:hAnsiTheme="majorHAnsi"/>
          <w:b/>
          <w:bCs/>
          <w:lang w:val="en-AU"/>
        </w:rPr>
        <w:t>of this assignment</w:t>
      </w:r>
      <w:r w:rsidR="00A30059">
        <w:rPr>
          <w:rFonts w:asciiTheme="majorHAnsi" w:hAnsiTheme="majorHAnsi"/>
          <w:lang w:val="en-AU"/>
        </w:rPr>
        <w:t>.</w:t>
      </w:r>
    </w:p>
    <w:p w14:paraId="6B48854C" w14:textId="46F1E722" w:rsidR="00580A09" w:rsidRPr="004A4F8A" w:rsidRDefault="00603AF4" w:rsidP="00D21326">
      <w:pPr>
        <w:pStyle w:val="Heading2"/>
      </w:pPr>
      <w:r w:rsidRPr="004A4F8A">
        <w:t>Report Specification</w:t>
      </w:r>
      <w:r w:rsidR="000E6A10">
        <w:t xml:space="preserve"> (</w:t>
      </w:r>
      <w:r w:rsidR="005504D3">
        <w:t>a detailed Marking Guide is available for download on LMS next to the Assignment Document)</w:t>
      </w:r>
    </w:p>
    <w:p w14:paraId="1015612E" w14:textId="3A69BAF0" w:rsidR="00603AF4" w:rsidRPr="00505A7F" w:rsidRDefault="00603AF4" w:rsidP="00603AF4">
      <w:pPr>
        <w:rPr>
          <w:rFonts w:asciiTheme="majorHAnsi" w:hAnsiTheme="majorHAnsi"/>
        </w:rPr>
      </w:pPr>
      <w:r w:rsidRPr="00505A7F">
        <w:rPr>
          <w:rFonts w:asciiTheme="majorHAnsi" w:hAnsiTheme="majorHAnsi"/>
        </w:rPr>
        <w:t xml:space="preserve">The report is </w:t>
      </w:r>
      <w:r w:rsidRPr="00505A7F">
        <w:rPr>
          <w:rFonts w:asciiTheme="majorHAnsi" w:hAnsiTheme="majorHAnsi"/>
          <w:b/>
        </w:rPr>
        <w:t>worth 70%</w:t>
      </w:r>
      <w:r w:rsidRPr="00505A7F">
        <w:rPr>
          <w:rFonts w:asciiTheme="majorHAnsi" w:hAnsiTheme="majorHAnsi"/>
        </w:rPr>
        <w:t xml:space="preserve"> of the marks for this project and will be allocated as below.</w:t>
      </w:r>
    </w:p>
    <w:p w14:paraId="1F3DE932" w14:textId="2378BF38" w:rsidR="00580A09" w:rsidRPr="00505A7F" w:rsidRDefault="00580A09" w:rsidP="00874CDF">
      <w:pPr>
        <w:pStyle w:val="BodyText"/>
        <w:numPr>
          <w:ilvl w:val="0"/>
          <w:numId w:val="7"/>
        </w:numPr>
        <w:spacing w:after="0" w:line="240" w:lineRule="auto"/>
        <w:ind w:hanging="357"/>
        <w:rPr>
          <w:rFonts w:asciiTheme="majorHAnsi" w:hAnsiTheme="majorHAnsi"/>
          <w:lang w:val="en-AU"/>
        </w:rPr>
      </w:pPr>
      <w:r w:rsidRPr="00505A7F">
        <w:rPr>
          <w:rFonts w:asciiTheme="majorHAnsi" w:hAnsiTheme="majorHAnsi"/>
          <w:lang w:val="en-AU"/>
        </w:rPr>
        <w:t>The report you create should include the following sections</w:t>
      </w:r>
      <w:r w:rsidR="009A7417">
        <w:rPr>
          <w:rFonts w:asciiTheme="majorHAnsi" w:hAnsiTheme="majorHAnsi"/>
          <w:lang w:val="en-AU"/>
        </w:rPr>
        <w:t>.</w:t>
      </w:r>
    </w:p>
    <w:p w14:paraId="2527E195" w14:textId="0E0C91DA" w:rsidR="00580A09" w:rsidRPr="00505A7F" w:rsidRDefault="00580A09" w:rsidP="009A7417">
      <w:pPr>
        <w:pStyle w:val="BodyText"/>
        <w:numPr>
          <w:ilvl w:val="1"/>
          <w:numId w:val="7"/>
        </w:numPr>
        <w:spacing w:line="240" w:lineRule="auto"/>
        <w:ind w:left="1083" w:hanging="357"/>
        <w:rPr>
          <w:rFonts w:asciiTheme="majorHAnsi" w:hAnsiTheme="majorHAnsi"/>
          <w:lang w:val="en-AU"/>
        </w:rPr>
      </w:pPr>
      <w:r w:rsidRPr="00505A7F">
        <w:rPr>
          <w:rFonts w:asciiTheme="majorHAnsi" w:hAnsiTheme="majorHAnsi"/>
          <w:lang w:val="en-AU"/>
        </w:rPr>
        <w:t>Executive Summary</w:t>
      </w:r>
      <w:r w:rsidR="007B25D7">
        <w:rPr>
          <w:rFonts w:asciiTheme="majorHAnsi" w:hAnsiTheme="majorHAnsi"/>
          <w:lang w:val="en-AU"/>
        </w:rPr>
        <w:t xml:space="preserve"> and Introduction</w:t>
      </w:r>
      <w:r w:rsidR="009A7417">
        <w:rPr>
          <w:rFonts w:asciiTheme="majorHAnsi" w:hAnsiTheme="majorHAnsi"/>
          <w:lang w:val="en-AU"/>
        </w:rPr>
        <w:t xml:space="preserve"> - </w:t>
      </w:r>
      <w:r w:rsidR="00603AF4" w:rsidRPr="00505A7F">
        <w:rPr>
          <w:rFonts w:asciiTheme="majorHAnsi" w:hAnsiTheme="majorHAnsi"/>
          <w:lang w:val="en-AU"/>
        </w:rPr>
        <w:t>5%</w:t>
      </w:r>
    </w:p>
    <w:p w14:paraId="79F27DEA" w14:textId="26FDC98E" w:rsidR="00EC70C5" w:rsidRDefault="00EC70C5" w:rsidP="00874CDF">
      <w:pPr>
        <w:pStyle w:val="BodyText"/>
        <w:numPr>
          <w:ilvl w:val="1"/>
          <w:numId w:val="7"/>
        </w:numPr>
        <w:spacing w:line="240" w:lineRule="auto"/>
        <w:ind w:left="1083" w:hanging="357"/>
        <w:rPr>
          <w:rFonts w:asciiTheme="majorHAnsi" w:hAnsiTheme="majorHAnsi"/>
          <w:lang w:val="en-AU"/>
        </w:rPr>
      </w:pPr>
      <w:r w:rsidRPr="00EC70C5">
        <w:rPr>
          <w:rFonts w:asciiTheme="majorHAnsi" w:hAnsiTheme="majorHAnsi"/>
          <w:lang w:val="en-AU"/>
        </w:rPr>
        <w:t xml:space="preserve">Dimensional Model Design (required) </w:t>
      </w:r>
      <w:r w:rsidR="009A7417">
        <w:rPr>
          <w:rFonts w:asciiTheme="majorHAnsi" w:hAnsiTheme="majorHAnsi"/>
          <w:lang w:val="en-AU"/>
        </w:rPr>
        <w:t>– 20%</w:t>
      </w:r>
    </w:p>
    <w:p w14:paraId="5CE9D4CE" w14:textId="0475DD4A" w:rsidR="009A7417" w:rsidRDefault="009A7417" w:rsidP="00874CDF">
      <w:pPr>
        <w:pStyle w:val="BodyText"/>
        <w:numPr>
          <w:ilvl w:val="1"/>
          <w:numId w:val="7"/>
        </w:numPr>
        <w:spacing w:line="240" w:lineRule="auto"/>
        <w:ind w:left="1083" w:hanging="357"/>
        <w:rPr>
          <w:rFonts w:asciiTheme="majorHAnsi" w:hAnsiTheme="majorHAnsi"/>
          <w:lang w:val="en-AU"/>
        </w:rPr>
      </w:pPr>
      <w:r w:rsidRPr="009A7417">
        <w:rPr>
          <w:rFonts w:asciiTheme="majorHAnsi" w:hAnsiTheme="majorHAnsi"/>
          <w:lang w:val="en-AU"/>
        </w:rPr>
        <w:t>Power BI Insights and Visualizations using Interactive reports</w:t>
      </w:r>
      <w:r>
        <w:rPr>
          <w:rFonts w:asciiTheme="majorHAnsi" w:hAnsiTheme="majorHAnsi"/>
          <w:lang w:val="en-AU"/>
        </w:rPr>
        <w:t xml:space="preserve"> – 55%</w:t>
      </w:r>
    </w:p>
    <w:p w14:paraId="1025D4D1" w14:textId="3631C87E" w:rsidR="00603AF4" w:rsidRPr="00505A7F" w:rsidRDefault="00580A09" w:rsidP="00874CDF">
      <w:pPr>
        <w:pStyle w:val="BodyText"/>
        <w:numPr>
          <w:ilvl w:val="1"/>
          <w:numId w:val="7"/>
        </w:numPr>
        <w:spacing w:line="240" w:lineRule="auto"/>
        <w:ind w:left="1083" w:hanging="357"/>
        <w:rPr>
          <w:rFonts w:asciiTheme="majorHAnsi" w:hAnsiTheme="majorHAnsi"/>
          <w:lang w:val="en-AU"/>
        </w:rPr>
      </w:pPr>
      <w:r w:rsidRPr="00505A7F">
        <w:rPr>
          <w:rFonts w:asciiTheme="majorHAnsi" w:hAnsiTheme="majorHAnsi"/>
          <w:lang w:val="en-AU"/>
        </w:rPr>
        <w:t xml:space="preserve">Appendices that include </w:t>
      </w:r>
      <w:r w:rsidR="009A7417">
        <w:rPr>
          <w:rFonts w:asciiTheme="majorHAnsi" w:hAnsiTheme="majorHAnsi"/>
          <w:lang w:val="en-AU"/>
        </w:rPr>
        <w:t xml:space="preserve">the data dictionary, </w:t>
      </w:r>
      <w:r w:rsidR="00E63629">
        <w:rPr>
          <w:rFonts w:asciiTheme="majorHAnsi" w:hAnsiTheme="majorHAnsi"/>
          <w:lang w:val="en-AU"/>
        </w:rPr>
        <w:t xml:space="preserve">dimensional model </w:t>
      </w:r>
      <w:r w:rsidRPr="00505A7F">
        <w:rPr>
          <w:rFonts w:asciiTheme="majorHAnsi" w:hAnsiTheme="majorHAnsi"/>
          <w:lang w:val="en-AU"/>
        </w:rPr>
        <w:t>design documentation</w:t>
      </w:r>
      <w:r w:rsidR="008F4CFB">
        <w:rPr>
          <w:rFonts w:asciiTheme="majorHAnsi" w:hAnsiTheme="majorHAnsi"/>
          <w:lang w:val="en-AU"/>
        </w:rPr>
        <w:t xml:space="preserve">, </w:t>
      </w:r>
      <w:r w:rsidR="008D242E">
        <w:rPr>
          <w:rFonts w:asciiTheme="majorHAnsi" w:hAnsiTheme="majorHAnsi"/>
          <w:lang w:val="en-AU"/>
        </w:rPr>
        <w:t>the dimensional model schema showing all dimensions and relations</w:t>
      </w:r>
      <w:r w:rsidR="00C92309">
        <w:rPr>
          <w:rFonts w:asciiTheme="majorHAnsi" w:hAnsiTheme="majorHAnsi"/>
          <w:lang w:val="en-AU"/>
        </w:rPr>
        <w:t xml:space="preserve"> (you will be submitting the Power BI files, the submitted file must align with the </w:t>
      </w:r>
      <w:r w:rsidR="00752DF4">
        <w:rPr>
          <w:rFonts w:asciiTheme="majorHAnsi" w:hAnsiTheme="majorHAnsi"/>
          <w:lang w:val="en-AU"/>
        </w:rPr>
        <w:t>dimensional model schema in the appx)</w:t>
      </w:r>
      <w:r w:rsidRPr="00505A7F">
        <w:rPr>
          <w:rFonts w:asciiTheme="majorHAnsi" w:hAnsiTheme="majorHAnsi"/>
          <w:lang w:val="en-AU"/>
        </w:rPr>
        <w:t xml:space="preserve">; for example, </w:t>
      </w:r>
      <w:r w:rsidR="00E63629">
        <w:rPr>
          <w:rFonts w:asciiTheme="majorHAnsi" w:hAnsiTheme="majorHAnsi"/>
          <w:lang w:val="en-AU"/>
        </w:rPr>
        <w:t>references</w:t>
      </w:r>
      <w:r w:rsidR="005903FC">
        <w:rPr>
          <w:rFonts w:asciiTheme="majorHAnsi" w:hAnsiTheme="majorHAnsi"/>
          <w:lang w:val="en-AU"/>
        </w:rPr>
        <w:t xml:space="preserve"> and data sources</w:t>
      </w:r>
      <w:r w:rsidRPr="00505A7F">
        <w:rPr>
          <w:rFonts w:asciiTheme="majorHAnsi" w:hAnsiTheme="majorHAnsi"/>
          <w:lang w:val="en-AU"/>
        </w:rPr>
        <w:t>, detailed ETL processes</w:t>
      </w:r>
      <w:r w:rsidR="00C5676D" w:rsidRPr="00505A7F">
        <w:rPr>
          <w:rFonts w:asciiTheme="majorHAnsi" w:hAnsiTheme="majorHAnsi"/>
          <w:lang w:val="en-AU"/>
        </w:rPr>
        <w:t xml:space="preserve"> and metadata</w:t>
      </w:r>
      <w:r w:rsidR="00440879">
        <w:rPr>
          <w:rFonts w:asciiTheme="majorHAnsi" w:hAnsiTheme="majorHAnsi"/>
          <w:lang w:val="en-AU"/>
        </w:rPr>
        <w:t xml:space="preserve"> organized in a table</w:t>
      </w:r>
      <w:r w:rsidRPr="00505A7F">
        <w:rPr>
          <w:rFonts w:asciiTheme="majorHAnsi" w:hAnsiTheme="majorHAnsi"/>
          <w:lang w:val="en-AU"/>
        </w:rPr>
        <w:t xml:space="preserve"> </w:t>
      </w:r>
      <w:r w:rsidR="00603AF4" w:rsidRPr="00505A7F">
        <w:rPr>
          <w:rFonts w:asciiTheme="majorHAnsi" w:hAnsiTheme="majorHAnsi"/>
          <w:lang w:val="en-AU"/>
        </w:rPr>
        <w:t>(1</w:t>
      </w:r>
      <w:r w:rsidR="00BD582B" w:rsidRPr="00505A7F">
        <w:rPr>
          <w:rFonts w:asciiTheme="majorHAnsi" w:hAnsiTheme="majorHAnsi"/>
          <w:lang w:val="en-AU"/>
        </w:rPr>
        <w:t>0</w:t>
      </w:r>
      <w:r w:rsidR="00603AF4" w:rsidRPr="00505A7F">
        <w:rPr>
          <w:rFonts w:asciiTheme="majorHAnsi" w:hAnsiTheme="majorHAnsi"/>
          <w:lang w:val="en-AU"/>
        </w:rPr>
        <w:t>%)</w:t>
      </w:r>
    </w:p>
    <w:p w14:paraId="166203A3" w14:textId="3467ED7F" w:rsidR="00603AF4" w:rsidRDefault="00B3420E" w:rsidP="00316DFF">
      <w:pPr>
        <w:pStyle w:val="BodyText"/>
        <w:numPr>
          <w:ilvl w:val="0"/>
          <w:numId w:val="7"/>
        </w:numPr>
        <w:spacing w:after="80"/>
        <w:ind w:left="357" w:hanging="357"/>
        <w:rPr>
          <w:rFonts w:asciiTheme="majorHAnsi" w:hAnsiTheme="majorHAnsi"/>
          <w:lang w:val="en-AU"/>
        </w:rPr>
      </w:pPr>
      <w:r w:rsidRPr="00505A7F">
        <w:rPr>
          <w:rFonts w:asciiTheme="majorHAnsi" w:hAnsiTheme="majorHAnsi"/>
          <w:lang w:val="en-AU"/>
        </w:rPr>
        <w:t>Further details of each section are provided below.</w:t>
      </w:r>
    </w:p>
    <w:p w14:paraId="120EEADF" w14:textId="7822BCB7" w:rsidR="00BB3E7A" w:rsidRPr="00BB3E7A" w:rsidRDefault="008073D8" w:rsidP="00316DFF">
      <w:pPr>
        <w:pStyle w:val="BodyText"/>
        <w:numPr>
          <w:ilvl w:val="0"/>
          <w:numId w:val="7"/>
        </w:numPr>
        <w:spacing w:after="80" w:line="240" w:lineRule="auto"/>
        <w:ind w:left="357" w:hanging="357"/>
        <w:rPr>
          <w:rFonts w:asciiTheme="majorHAnsi" w:hAnsiTheme="majorHAnsi"/>
          <w:lang w:val="en-AU"/>
        </w:rPr>
      </w:pPr>
      <w:r w:rsidRPr="008073D8">
        <w:rPr>
          <w:rFonts w:asciiTheme="majorHAnsi" w:hAnsiTheme="majorHAnsi"/>
          <w:lang w:val="en-AU"/>
        </w:rPr>
        <w:t>A</w:t>
      </w:r>
      <w:r w:rsidR="0059793A">
        <w:rPr>
          <w:rFonts w:asciiTheme="majorHAnsi" w:hAnsiTheme="majorHAnsi"/>
          <w:lang w:val="en-AU"/>
        </w:rPr>
        <w:t xml:space="preserve"> </w:t>
      </w:r>
      <w:r w:rsidRPr="00D71BAB">
        <w:rPr>
          <w:rFonts w:asciiTheme="majorHAnsi" w:hAnsiTheme="majorHAnsi"/>
          <w:b/>
          <w:bCs/>
          <w:lang w:val="en-AU"/>
        </w:rPr>
        <w:t xml:space="preserve">detailed Marking Guide </w:t>
      </w:r>
      <w:r w:rsidR="0059793A">
        <w:rPr>
          <w:rFonts w:asciiTheme="majorHAnsi" w:hAnsiTheme="majorHAnsi"/>
          <w:b/>
          <w:bCs/>
          <w:lang w:val="en-AU"/>
        </w:rPr>
        <w:t xml:space="preserve">will be provided </w:t>
      </w:r>
      <w:r w:rsidRPr="00D71BAB">
        <w:rPr>
          <w:rFonts w:asciiTheme="majorHAnsi" w:hAnsiTheme="majorHAnsi"/>
          <w:b/>
          <w:bCs/>
          <w:lang w:val="en-AU"/>
        </w:rPr>
        <w:t>on the LMS</w:t>
      </w:r>
      <w:r w:rsidR="006F3BBE">
        <w:rPr>
          <w:rFonts w:asciiTheme="majorHAnsi" w:hAnsiTheme="majorHAnsi"/>
          <w:lang w:val="en-AU"/>
        </w:rPr>
        <w:t xml:space="preserve">. </w:t>
      </w:r>
    </w:p>
    <w:p w14:paraId="4932300C" w14:textId="601B69F0" w:rsidR="00603AF4" w:rsidRPr="004A4F8A" w:rsidRDefault="00603AF4" w:rsidP="00D21326">
      <w:pPr>
        <w:pStyle w:val="Heading2"/>
      </w:pPr>
      <w:r w:rsidRPr="004A4F8A">
        <w:t>Presentation Specification</w:t>
      </w:r>
    </w:p>
    <w:p w14:paraId="7360C2FF" w14:textId="0535680D" w:rsidR="00603AF4" w:rsidRPr="00505A7F" w:rsidRDefault="00603AF4" w:rsidP="00603AF4">
      <w:pPr>
        <w:rPr>
          <w:rFonts w:asciiTheme="majorHAnsi" w:hAnsiTheme="majorHAnsi"/>
        </w:rPr>
      </w:pPr>
      <w:r w:rsidRPr="00505A7F">
        <w:rPr>
          <w:rFonts w:asciiTheme="majorHAnsi" w:hAnsiTheme="majorHAnsi"/>
        </w:rPr>
        <w:t xml:space="preserve">The presentation is </w:t>
      </w:r>
      <w:r w:rsidRPr="00505A7F">
        <w:rPr>
          <w:rFonts w:asciiTheme="majorHAnsi" w:hAnsiTheme="majorHAnsi"/>
          <w:b/>
        </w:rPr>
        <w:t>worth 30%</w:t>
      </w:r>
      <w:r w:rsidRPr="00505A7F">
        <w:rPr>
          <w:rFonts w:asciiTheme="majorHAnsi" w:hAnsiTheme="majorHAnsi"/>
        </w:rPr>
        <w:t xml:space="preserve"> of the mark for the project.</w:t>
      </w:r>
    </w:p>
    <w:p w14:paraId="31917E9A" w14:textId="54A83460" w:rsidR="00C5676D" w:rsidRPr="00505A7F" w:rsidRDefault="00580A09" w:rsidP="00874CDF">
      <w:pPr>
        <w:pStyle w:val="BodyText"/>
        <w:numPr>
          <w:ilvl w:val="0"/>
          <w:numId w:val="8"/>
        </w:numPr>
        <w:spacing w:line="240" w:lineRule="auto"/>
        <w:rPr>
          <w:rFonts w:asciiTheme="majorHAnsi" w:hAnsiTheme="majorHAnsi"/>
          <w:lang w:val="en-AU"/>
        </w:rPr>
      </w:pPr>
      <w:r w:rsidRPr="00A71DB1">
        <w:rPr>
          <w:rFonts w:asciiTheme="majorHAnsi" w:hAnsiTheme="majorHAnsi"/>
          <w:b/>
          <w:bCs/>
          <w:lang w:val="en-AU"/>
        </w:rPr>
        <w:t>In the final week</w:t>
      </w:r>
      <w:r w:rsidRPr="00505A7F">
        <w:rPr>
          <w:rFonts w:asciiTheme="majorHAnsi" w:hAnsiTheme="majorHAnsi"/>
          <w:lang w:val="en-AU"/>
        </w:rPr>
        <w:t xml:space="preserve"> of </w:t>
      </w:r>
      <w:r w:rsidR="006C49C2" w:rsidRPr="00505A7F">
        <w:rPr>
          <w:rFonts w:asciiTheme="majorHAnsi" w:hAnsiTheme="majorHAnsi"/>
          <w:lang w:val="en-AU"/>
        </w:rPr>
        <w:t>the term</w:t>
      </w:r>
      <w:r w:rsidRPr="00505A7F">
        <w:rPr>
          <w:rFonts w:asciiTheme="majorHAnsi" w:hAnsiTheme="majorHAnsi"/>
          <w:lang w:val="en-AU"/>
        </w:rPr>
        <w:t xml:space="preserve">, </w:t>
      </w:r>
      <w:r w:rsidRPr="0043798D">
        <w:rPr>
          <w:rFonts w:asciiTheme="majorHAnsi" w:hAnsiTheme="majorHAnsi"/>
          <w:b/>
          <w:bCs/>
          <w:lang w:val="en-AU"/>
        </w:rPr>
        <w:t xml:space="preserve">each group will </w:t>
      </w:r>
      <w:r w:rsidR="00C27BF1">
        <w:rPr>
          <w:rFonts w:asciiTheme="majorHAnsi" w:hAnsiTheme="majorHAnsi"/>
          <w:b/>
          <w:bCs/>
          <w:lang w:val="en-AU"/>
        </w:rPr>
        <w:t>present</w:t>
      </w:r>
      <w:r w:rsidR="006E436F">
        <w:rPr>
          <w:rFonts w:asciiTheme="majorHAnsi" w:hAnsiTheme="majorHAnsi"/>
          <w:b/>
          <w:bCs/>
          <w:lang w:val="en-AU"/>
        </w:rPr>
        <w:t xml:space="preserve"> your findings</w:t>
      </w:r>
      <w:r w:rsidR="00A362DF">
        <w:rPr>
          <w:rFonts w:asciiTheme="majorHAnsi" w:hAnsiTheme="majorHAnsi"/>
          <w:b/>
          <w:bCs/>
          <w:lang w:val="en-AU"/>
        </w:rPr>
        <w:t xml:space="preserve"> </w:t>
      </w:r>
      <w:r w:rsidR="00A71DB1">
        <w:rPr>
          <w:rFonts w:asciiTheme="majorHAnsi" w:hAnsiTheme="majorHAnsi"/>
          <w:lang w:val="en-AU"/>
        </w:rPr>
        <w:t xml:space="preserve">– </w:t>
      </w:r>
      <w:r w:rsidR="006E436F">
        <w:rPr>
          <w:rFonts w:asciiTheme="majorHAnsi" w:hAnsiTheme="majorHAnsi"/>
          <w:b/>
          <w:bCs/>
          <w:lang w:val="en-AU"/>
        </w:rPr>
        <w:t>presentation will be during your last class, Date</w:t>
      </w:r>
      <w:r w:rsidR="00171B2B">
        <w:rPr>
          <w:rFonts w:asciiTheme="majorHAnsi" w:hAnsiTheme="majorHAnsi"/>
          <w:b/>
          <w:bCs/>
          <w:lang w:val="en-AU"/>
        </w:rPr>
        <w:t xml:space="preserve"> TBA</w:t>
      </w:r>
      <w:r w:rsidR="006E436F">
        <w:rPr>
          <w:rFonts w:asciiTheme="majorHAnsi" w:hAnsiTheme="majorHAnsi"/>
          <w:b/>
          <w:bCs/>
          <w:lang w:val="en-AU"/>
        </w:rPr>
        <w:t xml:space="preserve"> by your lecturer</w:t>
      </w:r>
      <w:r w:rsidRPr="00505A7F">
        <w:rPr>
          <w:rFonts w:asciiTheme="majorHAnsi" w:hAnsiTheme="majorHAnsi"/>
          <w:lang w:val="en-AU"/>
        </w:rPr>
        <w:t xml:space="preserve">. </w:t>
      </w:r>
    </w:p>
    <w:p w14:paraId="0325DFCF" w14:textId="1AF36975" w:rsidR="001C654A" w:rsidRPr="00505A7F" w:rsidRDefault="00A00EFD" w:rsidP="00874CDF">
      <w:pPr>
        <w:pStyle w:val="BodyText"/>
        <w:numPr>
          <w:ilvl w:val="0"/>
          <w:numId w:val="8"/>
        </w:numPr>
        <w:spacing w:line="240" w:lineRule="auto"/>
        <w:rPr>
          <w:rFonts w:asciiTheme="majorHAnsi" w:hAnsiTheme="majorHAnsi"/>
          <w:lang w:val="en-AU"/>
        </w:rPr>
      </w:pPr>
      <w:r>
        <w:rPr>
          <w:rFonts w:asciiTheme="majorHAnsi" w:hAnsiTheme="majorHAnsi"/>
          <w:lang w:val="en-AU"/>
        </w:rPr>
        <w:t>The Marking Guide for</w:t>
      </w:r>
      <w:r w:rsidR="00B3420E" w:rsidRPr="00505A7F">
        <w:rPr>
          <w:rFonts w:asciiTheme="majorHAnsi" w:hAnsiTheme="majorHAnsi"/>
          <w:lang w:val="en-AU"/>
        </w:rPr>
        <w:t xml:space="preserve"> the presentation is provided </w:t>
      </w:r>
      <w:r>
        <w:rPr>
          <w:rFonts w:asciiTheme="majorHAnsi" w:hAnsiTheme="majorHAnsi"/>
          <w:lang w:val="en-AU"/>
        </w:rPr>
        <w:t xml:space="preserve">in </w:t>
      </w:r>
      <w:r w:rsidR="00960461">
        <w:rPr>
          <w:rFonts w:asciiTheme="majorHAnsi" w:hAnsiTheme="majorHAnsi"/>
          <w:lang w:val="en-AU"/>
        </w:rPr>
        <w:t xml:space="preserve">page 6 </w:t>
      </w:r>
      <w:r>
        <w:rPr>
          <w:rFonts w:asciiTheme="majorHAnsi" w:hAnsiTheme="majorHAnsi"/>
          <w:lang w:val="en-AU"/>
        </w:rPr>
        <w:t>– 9 of this document</w:t>
      </w:r>
      <w:r w:rsidR="00B3420E" w:rsidRPr="00505A7F">
        <w:rPr>
          <w:rFonts w:asciiTheme="majorHAnsi" w:hAnsiTheme="majorHAnsi"/>
          <w:lang w:val="en-AU"/>
        </w:rPr>
        <w:t>.</w:t>
      </w:r>
    </w:p>
    <w:p w14:paraId="5D480CC1" w14:textId="11D23F3E" w:rsidR="00566488" w:rsidRPr="00505A7F" w:rsidRDefault="00566488" w:rsidP="006D68E5">
      <w:pPr>
        <w:pStyle w:val="BodyText"/>
        <w:spacing w:line="360" w:lineRule="auto"/>
        <w:rPr>
          <w:rFonts w:asciiTheme="majorHAnsi" w:hAnsiTheme="majorHAnsi"/>
          <w:b/>
          <w:lang w:val="en-AU"/>
        </w:rPr>
      </w:pPr>
      <w:r w:rsidRPr="00505A7F">
        <w:rPr>
          <w:rFonts w:asciiTheme="majorHAnsi" w:hAnsiTheme="majorHAnsi"/>
          <w:b/>
          <w:lang w:val="en-AU"/>
        </w:rPr>
        <w:t>Note:</w:t>
      </w:r>
    </w:p>
    <w:p w14:paraId="0EF1F3BE" w14:textId="3AEDC9E4" w:rsidR="0019283E" w:rsidRPr="00505A7F" w:rsidRDefault="0019283E" w:rsidP="00D601D4">
      <w:pPr>
        <w:pStyle w:val="BodyText"/>
        <w:numPr>
          <w:ilvl w:val="0"/>
          <w:numId w:val="23"/>
        </w:numPr>
        <w:spacing w:after="0" w:line="240" w:lineRule="auto"/>
        <w:rPr>
          <w:rFonts w:asciiTheme="majorHAnsi" w:hAnsiTheme="majorHAnsi"/>
          <w:lang w:val="en-AU"/>
        </w:rPr>
      </w:pPr>
      <w:r w:rsidRPr="00CA0955">
        <w:rPr>
          <w:rFonts w:asciiTheme="majorHAnsi" w:hAnsiTheme="majorHAnsi"/>
          <w:b/>
          <w:bCs/>
          <w:lang w:val="en-AU"/>
        </w:rPr>
        <w:t xml:space="preserve">Only </w:t>
      </w:r>
      <w:r w:rsidR="00CA0955" w:rsidRPr="00CA0955">
        <w:rPr>
          <w:rFonts w:asciiTheme="majorHAnsi" w:hAnsiTheme="majorHAnsi"/>
          <w:b/>
          <w:bCs/>
          <w:lang w:val="en-AU"/>
        </w:rPr>
        <w:t>ONE</w:t>
      </w:r>
      <w:r w:rsidRPr="00505A7F">
        <w:rPr>
          <w:rFonts w:asciiTheme="majorHAnsi" w:hAnsiTheme="majorHAnsi"/>
          <w:lang w:val="en-AU"/>
        </w:rPr>
        <w:t xml:space="preserve"> member of each group </w:t>
      </w:r>
      <w:r w:rsidR="00CA0955" w:rsidRPr="00505A7F">
        <w:rPr>
          <w:rFonts w:asciiTheme="majorHAnsi" w:hAnsiTheme="majorHAnsi"/>
          <w:lang w:val="en-AU"/>
        </w:rPr>
        <w:t>needs</w:t>
      </w:r>
      <w:r w:rsidR="00CA0955">
        <w:rPr>
          <w:rFonts w:asciiTheme="majorHAnsi" w:hAnsiTheme="majorHAnsi"/>
          <w:lang w:val="en-AU"/>
        </w:rPr>
        <w:t xml:space="preserve"> to</w:t>
      </w:r>
      <w:r w:rsidRPr="00505A7F">
        <w:rPr>
          <w:rFonts w:asciiTheme="majorHAnsi" w:hAnsiTheme="majorHAnsi"/>
          <w:lang w:val="en-AU"/>
        </w:rPr>
        <w:t xml:space="preserve"> </w:t>
      </w:r>
      <w:r w:rsidR="006E436F" w:rsidRPr="00505A7F">
        <w:rPr>
          <w:rFonts w:asciiTheme="majorHAnsi" w:hAnsiTheme="majorHAnsi"/>
          <w:lang w:val="en-AU"/>
        </w:rPr>
        <w:t>submit.</w:t>
      </w:r>
    </w:p>
    <w:p w14:paraId="000D3890" w14:textId="56235E87" w:rsidR="006D68E5" w:rsidRPr="00505A7F" w:rsidRDefault="00566488" w:rsidP="00D601D4">
      <w:pPr>
        <w:pStyle w:val="BodyText"/>
        <w:numPr>
          <w:ilvl w:val="0"/>
          <w:numId w:val="23"/>
        </w:numPr>
        <w:spacing w:after="0" w:line="240" w:lineRule="auto"/>
        <w:rPr>
          <w:rFonts w:asciiTheme="majorHAnsi" w:hAnsiTheme="majorHAnsi"/>
          <w:lang w:val="en-AU"/>
        </w:rPr>
      </w:pPr>
      <w:r w:rsidRPr="00CA0955">
        <w:rPr>
          <w:rFonts w:asciiTheme="majorHAnsi" w:hAnsiTheme="majorHAnsi"/>
          <w:b/>
          <w:bCs/>
          <w:lang w:val="en-AU"/>
        </w:rPr>
        <w:t>Each member of the group must participate in the Presentation</w:t>
      </w:r>
      <w:r w:rsidR="00C94A2C">
        <w:rPr>
          <w:rFonts w:asciiTheme="majorHAnsi" w:hAnsiTheme="majorHAnsi"/>
          <w:b/>
          <w:bCs/>
          <w:lang w:val="en-AU"/>
        </w:rPr>
        <w:t xml:space="preserve"> recording</w:t>
      </w:r>
      <w:r w:rsidRPr="00505A7F">
        <w:rPr>
          <w:rFonts w:asciiTheme="majorHAnsi" w:hAnsiTheme="majorHAnsi"/>
          <w:lang w:val="en-AU"/>
        </w:rPr>
        <w:t xml:space="preserve">, marks will be deducted </w:t>
      </w:r>
      <w:r w:rsidR="006E436F" w:rsidRPr="00505A7F">
        <w:rPr>
          <w:rFonts w:asciiTheme="majorHAnsi" w:hAnsiTheme="majorHAnsi"/>
          <w:lang w:val="en-AU"/>
        </w:rPr>
        <w:t>otherwise.</w:t>
      </w:r>
    </w:p>
    <w:p w14:paraId="5A8C85EF" w14:textId="7104606C" w:rsidR="009C58C6" w:rsidRPr="00214791" w:rsidRDefault="006C5A7E" w:rsidP="00214791">
      <w:pPr>
        <w:pStyle w:val="BodyText"/>
        <w:numPr>
          <w:ilvl w:val="0"/>
          <w:numId w:val="23"/>
        </w:numPr>
        <w:spacing w:after="0" w:line="240" w:lineRule="auto"/>
        <w:rPr>
          <w:rFonts w:asciiTheme="majorHAnsi" w:hAnsiTheme="majorHAnsi"/>
          <w:lang w:val="en-AU"/>
        </w:rPr>
      </w:pPr>
      <w:r w:rsidRPr="00505A7F">
        <w:rPr>
          <w:rFonts w:asciiTheme="majorHAnsi" w:hAnsiTheme="majorHAnsi"/>
          <w:lang w:val="en-AU"/>
        </w:rPr>
        <w:t xml:space="preserve">You should </w:t>
      </w:r>
      <w:r w:rsidRPr="00505A7F">
        <w:rPr>
          <w:rFonts w:asciiTheme="majorHAnsi" w:hAnsiTheme="majorHAnsi"/>
          <w:b/>
          <w:lang w:val="en-AU"/>
        </w:rPr>
        <w:t>submit your final project Report</w:t>
      </w:r>
      <w:r w:rsidRPr="00505A7F">
        <w:rPr>
          <w:rFonts w:asciiTheme="majorHAnsi" w:hAnsiTheme="majorHAnsi"/>
          <w:lang w:val="en-AU"/>
        </w:rPr>
        <w:t xml:space="preserve"> along </w:t>
      </w:r>
      <w:r w:rsidRPr="00505A7F">
        <w:rPr>
          <w:rFonts w:asciiTheme="majorHAnsi" w:hAnsiTheme="majorHAnsi"/>
          <w:b/>
          <w:lang w:val="en-AU"/>
        </w:rPr>
        <w:t xml:space="preserve">with the </w:t>
      </w:r>
      <w:r w:rsidR="00B749A5">
        <w:rPr>
          <w:rFonts w:asciiTheme="majorHAnsi" w:hAnsiTheme="majorHAnsi"/>
          <w:b/>
          <w:lang w:val="en-AU"/>
        </w:rPr>
        <w:t xml:space="preserve">PowerPoint </w:t>
      </w:r>
      <w:r w:rsidRPr="00505A7F">
        <w:rPr>
          <w:rFonts w:asciiTheme="majorHAnsi" w:hAnsiTheme="majorHAnsi"/>
          <w:b/>
          <w:lang w:val="en-AU"/>
        </w:rPr>
        <w:t>slides</w:t>
      </w:r>
      <w:r w:rsidRPr="00505A7F">
        <w:rPr>
          <w:rFonts w:asciiTheme="majorHAnsi" w:hAnsiTheme="majorHAnsi"/>
          <w:lang w:val="en-AU"/>
        </w:rPr>
        <w:t xml:space="preserve"> you </w:t>
      </w:r>
      <w:r w:rsidR="00080F1B">
        <w:rPr>
          <w:rFonts w:asciiTheme="majorHAnsi" w:hAnsiTheme="majorHAnsi"/>
          <w:lang w:val="en-AU"/>
        </w:rPr>
        <w:t>used</w:t>
      </w:r>
      <w:r w:rsidRPr="00505A7F">
        <w:rPr>
          <w:rFonts w:asciiTheme="majorHAnsi" w:hAnsiTheme="majorHAnsi"/>
          <w:lang w:val="en-AU"/>
        </w:rPr>
        <w:t xml:space="preserve"> for your presentation</w:t>
      </w:r>
      <w:r w:rsidR="00447779">
        <w:rPr>
          <w:rFonts w:asciiTheme="majorHAnsi" w:hAnsiTheme="majorHAnsi"/>
          <w:lang w:val="en-AU"/>
        </w:rPr>
        <w:t xml:space="preserve"> recording</w:t>
      </w:r>
      <w:r w:rsidRPr="00505A7F">
        <w:rPr>
          <w:rFonts w:asciiTheme="majorHAnsi" w:hAnsiTheme="majorHAnsi"/>
          <w:lang w:val="en-AU"/>
        </w:rPr>
        <w:t>.</w:t>
      </w:r>
      <w:r w:rsidR="009C58C6">
        <w:br w:type="page"/>
      </w:r>
    </w:p>
    <w:p w14:paraId="72F9A7BA" w14:textId="05305AE1" w:rsidR="006D68E5" w:rsidRDefault="00447779" w:rsidP="00B3420E">
      <w:pPr>
        <w:pStyle w:val="Heading1"/>
      </w:pPr>
      <w:r>
        <w:lastRenderedPageBreak/>
        <w:t xml:space="preserve">Abridged </w:t>
      </w:r>
      <w:r w:rsidR="006D68E5">
        <w:t>Marking Guide ICT</w:t>
      </w:r>
      <w:r w:rsidR="00685205">
        <w:t>394</w:t>
      </w:r>
      <w:r w:rsidR="006D68E5">
        <w:t xml:space="preserve"> </w:t>
      </w:r>
      <w:r w:rsidR="0087611C">
        <w:t xml:space="preserve">Assignment 2 </w:t>
      </w:r>
      <w:r w:rsidR="006D68E5">
        <w:t xml:space="preserve">Report </w:t>
      </w:r>
    </w:p>
    <w:p w14:paraId="557339FC" w14:textId="77777777" w:rsidR="004A16E1" w:rsidRDefault="004A16E1" w:rsidP="004A16E1"/>
    <w:p w14:paraId="2D84E4FB" w14:textId="5B9B34FC" w:rsidR="00CC39CB" w:rsidRDefault="00214791" w:rsidP="004A16E1">
      <w:pPr>
        <w:rPr>
          <w:rFonts w:asciiTheme="majorHAnsi" w:hAnsiTheme="majorHAnsi" w:cstheme="majorHAnsi"/>
          <w:b/>
          <w:bCs/>
          <w:sz w:val="28"/>
          <w:szCs w:val="28"/>
        </w:rPr>
      </w:pPr>
      <w:r w:rsidRPr="00214791">
        <w:rPr>
          <w:rFonts w:asciiTheme="majorHAnsi" w:hAnsiTheme="majorHAnsi" w:cstheme="majorHAnsi"/>
          <w:b/>
          <w:bCs/>
          <w:sz w:val="28"/>
          <w:szCs w:val="28"/>
        </w:rPr>
        <w:t>This portion of the Assignment is worth 70% (marked out of 100%)</w:t>
      </w:r>
    </w:p>
    <w:p w14:paraId="4DCD477B" w14:textId="77777777" w:rsidR="00214791" w:rsidRDefault="00214791" w:rsidP="004A16E1">
      <w:pPr>
        <w:rPr>
          <w:rFonts w:asciiTheme="majorHAnsi" w:hAnsiTheme="majorHAnsi" w:cstheme="majorHAnsi"/>
          <w:b/>
          <w:bCs/>
          <w:sz w:val="28"/>
          <w:szCs w:val="28"/>
        </w:rPr>
      </w:pPr>
    </w:p>
    <w:p w14:paraId="38CB3613" w14:textId="5F049B02" w:rsidR="00214791" w:rsidRPr="00214791" w:rsidRDefault="00214791" w:rsidP="004A16E1">
      <w:r w:rsidRPr="00214791">
        <w:rPr>
          <w:rFonts w:asciiTheme="majorHAnsi" w:hAnsiTheme="majorHAnsi" w:cstheme="majorHAnsi"/>
          <w:sz w:val="28"/>
          <w:szCs w:val="28"/>
        </w:rPr>
        <w:t>Download the Assignment Report Template on LMS</w:t>
      </w:r>
    </w:p>
    <w:p w14:paraId="6EA4805B" w14:textId="1140D30C" w:rsidR="006D68E5" w:rsidRDefault="006D68E5" w:rsidP="006D68E5">
      <w:pPr>
        <w:pStyle w:val="Heading2"/>
      </w:pPr>
      <w:r>
        <w:t xml:space="preserve">Executive Summary </w:t>
      </w:r>
      <w:r w:rsidR="00CC39CB">
        <w:t>and Introduction</w:t>
      </w:r>
      <w:r w:rsidR="009C2DDE">
        <w:t xml:space="preserve"> – 5%</w:t>
      </w:r>
    </w:p>
    <w:p w14:paraId="37DD1194" w14:textId="2C117EDF" w:rsidR="006D68E5" w:rsidRPr="00505A7F" w:rsidRDefault="006D68E5" w:rsidP="006D68E5">
      <w:pPr>
        <w:rPr>
          <w:rFonts w:asciiTheme="majorHAnsi" w:hAnsiTheme="majorHAnsi"/>
        </w:rPr>
      </w:pPr>
      <w:r w:rsidRPr="00505A7F">
        <w:rPr>
          <w:rFonts w:asciiTheme="majorHAnsi" w:hAnsiTheme="majorHAnsi"/>
        </w:rPr>
        <w:t xml:space="preserve">The purpose of an Executive Summary is to </w:t>
      </w:r>
      <w:r w:rsidR="00A73757">
        <w:rPr>
          <w:rFonts w:asciiTheme="majorHAnsi" w:hAnsiTheme="majorHAnsi"/>
          <w:b/>
          <w:bCs/>
        </w:rPr>
        <w:t>articulate</w:t>
      </w:r>
      <w:r w:rsidRPr="00505A7F">
        <w:rPr>
          <w:rFonts w:asciiTheme="majorHAnsi" w:hAnsiTheme="majorHAnsi"/>
        </w:rPr>
        <w:t xml:space="preserve"> to the reader the </w:t>
      </w:r>
      <w:r w:rsidRPr="00987428">
        <w:rPr>
          <w:rFonts w:asciiTheme="majorHAnsi" w:hAnsiTheme="majorHAnsi"/>
          <w:b/>
          <w:bCs/>
        </w:rPr>
        <w:t>highlight” of the report</w:t>
      </w:r>
      <w:r w:rsidRPr="00505A7F">
        <w:rPr>
          <w:rFonts w:asciiTheme="majorHAnsi" w:hAnsiTheme="majorHAnsi"/>
        </w:rPr>
        <w:t xml:space="preserve">. It is important to note that for some of your readers, this will be the only part of your report they will read (particularly if what they read in the Executive Summary doesn’t grab their attention!) </w:t>
      </w:r>
    </w:p>
    <w:p w14:paraId="07B825ED" w14:textId="77777777" w:rsidR="00D21326" w:rsidRPr="00505A7F" w:rsidRDefault="00D21326" w:rsidP="006D68E5">
      <w:pPr>
        <w:rPr>
          <w:rFonts w:asciiTheme="majorHAnsi" w:hAnsiTheme="majorHAnsi"/>
        </w:rPr>
      </w:pPr>
    </w:p>
    <w:p w14:paraId="36F8319C" w14:textId="2000247D" w:rsidR="006D68E5" w:rsidRPr="00505A7F" w:rsidRDefault="006D68E5" w:rsidP="006D68E5">
      <w:pPr>
        <w:rPr>
          <w:rFonts w:asciiTheme="majorHAnsi" w:hAnsiTheme="majorHAnsi"/>
        </w:rPr>
      </w:pPr>
      <w:r w:rsidRPr="00505A7F">
        <w:rPr>
          <w:rFonts w:asciiTheme="majorHAnsi" w:hAnsiTheme="majorHAnsi"/>
        </w:rPr>
        <w:t xml:space="preserve">We will be looking </w:t>
      </w:r>
      <w:r w:rsidR="00754D86">
        <w:rPr>
          <w:rFonts w:asciiTheme="majorHAnsi" w:hAnsiTheme="majorHAnsi"/>
        </w:rPr>
        <w:t xml:space="preserve">for </w:t>
      </w:r>
      <w:r w:rsidRPr="00505A7F">
        <w:rPr>
          <w:rFonts w:asciiTheme="majorHAnsi" w:hAnsiTheme="majorHAnsi"/>
        </w:rPr>
        <w:t>the following in determining the mark:</w:t>
      </w:r>
    </w:p>
    <w:p w14:paraId="6A93F527" w14:textId="59CE58CE" w:rsidR="006D68E5" w:rsidRPr="00505A7F" w:rsidRDefault="006D68E5" w:rsidP="00D601D4">
      <w:pPr>
        <w:pStyle w:val="ListParagraph"/>
        <w:numPr>
          <w:ilvl w:val="0"/>
          <w:numId w:val="22"/>
        </w:numPr>
        <w:rPr>
          <w:rFonts w:asciiTheme="majorHAnsi" w:hAnsiTheme="majorHAnsi"/>
        </w:rPr>
      </w:pPr>
      <w:r w:rsidRPr="00754D86">
        <w:rPr>
          <w:rFonts w:asciiTheme="majorHAnsi" w:hAnsiTheme="majorHAnsi"/>
          <w:b/>
          <w:bCs/>
        </w:rPr>
        <w:t>Effectiveness of Summary</w:t>
      </w:r>
      <w:r w:rsidR="00A73757">
        <w:rPr>
          <w:rFonts w:asciiTheme="majorHAnsi" w:hAnsiTheme="majorHAnsi"/>
        </w:rPr>
        <w:t>,</w:t>
      </w:r>
      <w:r w:rsidRPr="00505A7F">
        <w:rPr>
          <w:rFonts w:asciiTheme="majorHAnsi" w:hAnsiTheme="majorHAnsi"/>
        </w:rPr>
        <w:t xml:space="preserve"> how well the summary summarizes the content of the report. It should present the most important aspects of the project goals, methods and how the project </w:t>
      </w:r>
      <w:r w:rsidR="004A16E1" w:rsidRPr="00505A7F">
        <w:rPr>
          <w:rFonts w:asciiTheme="majorHAnsi" w:hAnsiTheme="majorHAnsi"/>
        </w:rPr>
        <w:t>finished.</w:t>
      </w:r>
    </w:p>
    <w:p w14:paraId="1E9483E4" w14:textId="77777777" w:rsidR="008453D5" w:rsidRDefault="006D68E5" w:rsidP="00D601D4">
      <w:pPr>
        <w:pStyle w:val="ListParagraph"/>
        <w:numPr>
          <w:ilvl w:val="0"/>
          <w:numId w:val="22"/>
        </w:numPr>
        <w:spacing w:after="240"/>
        <w:rPr>
          <w:rFonts w:asciiTheme="majorHAnsi" w:hAnsiTheme="majorHAnsi"/>
        </w:rPr>
      </w:pPr>
      <w:r w:rsidRPr="00754D86">
        <w:rPr>
          <w:rFonts w:asciiTheme="majorHAnsi" w:hAnsiTheme="majorHAnsi"/>
          <w:b/>
          <w:bCs/>
        </w:rPr>
        <w:t xml:space="preserve">Professional </w:t>
      </w:r>
      <w:r w:rsidR="00C05B7E">
        <w:rPr>
          <w:rFonts w:asciiTheme="majorHAnsi" w:hAnsiTheme="majorHAnsi"/>
          <w:b/>
          <w:bCs/>
        </w:rPr>
        <w:t xml:space="preserve">organization and </w:t>
      </w:r>
      <w:r w:rsidRPr="00754D86">
        <w:rPr>
          <w:rFonts w:asciiTheme="majorHAnsi" w:hAnsiTheme="majorHAnsi"/>
          <w:b/>
          <w:bCs/>
        </w:rPr>
        <w:t>presentation</w:t>
      </w:r>
      <w:r w:rsidR="00C05B7E">
        <w:rPr>
          <w:rFonts w:asciiTheme="majorHAnsi" w:hAnsiTheme="majorHAnsi"/>
          <w:b/>
          <w:bCs/>
        </w:rPr>
        <w:t xml:space="preserve"> of the Report</w:t>
      </w:r>
      <w:r w:rsidR="008453D5">
        <w:rPr>
          <w:rFonts w:asciiTheme="majorHAnsi" w:hAnsiTheme="majorHAnsi"/>
          <w:b/>
          <w:bCs/>
        </w:rPr>
        <w:t>,</w:t>
      </w:r>
      <w:r w:rsidRPr="00505A7F">
        <w:rPr>
          <w:rFonts w:asciiTheme="majorHAnsi" w:hAnsiTheme="majorHAnsi"/>
        </w:rPr>
        <w:t xml:space="preserve"> the organisation of the summary, which should flow logically from the goals, through the methods </w:t>
      </w:r>
      <w:r w:rsidR="00C05B7E" w:rsidRPr="00505A7F">
        <w:rPr>
          <w:rFonts w:asciiTheme="majorHAnsi" w:hAnsiTheme="majorHAnsi"/>
        </w:rPr>
        <w:t>used</w:t>
      </w:r>
      <w:r w:rsidRPr="00505A7F">
        <w:rPr>
          <w:rFonts w:asciiTheme="majorHAnsi" w:hAnsiTheme="majorHAnsi"/>
        </w:rPr>
        <w:t xml:space="preserve"> to the conclusions/findings of the project. </w:t>
      </w:r>
    </w:p>
    <w:p w14:paraId="4930BDF2" w14:textId="024B51FA" w:rsidR="006D68E5" w:rsidRPr="00505A7F" w:rsidRDefault="00C05B7E" w:rsidP="00D601D4">
      <w:pPr>
        <w:pStyle w:val="ListParagraph"/>
        <w:numPr>
          <w:ilvl w:val="0"/>
          <w:numId w:val="22"/>
        </w:numPr>
        <w:spacing w:after="240"/>
        <w:rPr>
          <w:rFonts w:asciiTheme="majorHAnsi" w:hAnsiTheme="majorHAnsi"/>
        </w:rPr>
      </w:pPr>
      <w:r>
        <w:rPr>
          <w:rFonts w:asciiTheme="majorHAnsi" w:hAnsiTheme="majorHAnsi"/>
        </w:rPr>
        <w:t xml:space="preserve">Proofread your work before submission. </w:t>
      </w:r>
      <w:r w:rsidR="006D68E5" w:rsidRPr="00505A7F">
        <w:rPr>
          <w:rFonts w:asciiTheme="majorHAnsi" w:hAnsiTheme="majorHAnsi"/>
        </w:rPr>
        <w:t>Spelling and grammatical errors should be avoided in this part of the report (remember, that it might be the best chance you have to grab the reader’s attention).</w:t>
      </w:r>
    </w:p>
    <w:p w14:paraId="3DDFF77B" w14:textId="429491C7" w:rsidR="006D68E5" w:rsidRPr="00505A7F" w:rsidRDefault="006D68E5" w:rsidP="006D68E5">
      <w:pPr>
        <w:rPr>
          <w:rFonts w:asciiTheme="majorHAnsi" w:hAnsiTheme="majorHAnsi"/>
        </w:rPr>
      </w:pPr>
      <w:r w:rsidRPr="00505A7F">
        <w:rPr>
          <w:rFonts w:asciiTheme="majorHAnsi" w:hAnsiTheme="majorHAnsi"/>
        </w:rPr>
        <w:t xml:space="preserve">The Introduction is </w:t>
      </w:r>
      <w:r w:rsidRPr="00220420">
        <w:rPr>
          <w:rFonts w:asciiTheme="majorHAnsi" w:hAnsiTheme="majorHAnsi"/>
          <w:b/>
          <w:bCs/>
        </w:rPr>
        <w:t>different from the Executive Summary</w:t>
      </w:r>
      <w:r w:rsidRPr="00505A7F">
        <w:rPr>
          <w:rFonts w:asciiTheme="majorHAnsi" w:hAnsiTheme="majorHAnsi"/>
        </w:rPr>
        <w:t xml:space="preserve"> in that the idea is to introduce the rest of the report. It will more formally explain the structure of the report in that it will outline the main sections and perhaps outline the findings.</w:t>
      </w:r>
    </w:p>
    <w:p w14:paraId="3E93AE58" w14:textId="77777777" w:rsidR="00D21326" w:rsidRPr="00505A7F" w:rsidRDefault="00D21326" w:rsidP="006D68E5">
      <w:pPr>
        <w:rPr>
          <w:rFonts w:asciiTheme="majorHAnsi" w:hAnsiTheme="majorHAnsi"/>
        </w:rPr>
      </w:pPr>
    </w:p>
    <w:p w14:paraId="54260851" w14:textId="77777777" w:rsidR="006D68E5" w:rsidRPr="00505A7F" w:rsidRDefault="006D68E5" w:rsidP="006D68E5">
      <w:pPr>
        <w:rPr>
          <w:rFonts w:asciiTheme="majorHAnsi" w:hAnsiTheme="majorHAnsi"/>
        </w:rPr>
      </w:pPr>
      <w:r w:rsidRPr="00505A7F">
        <w:rPr>
          <w:rFonts w:asciiTheme="majorHAnsi" w:hAnsiTheme="majorHAnsi"/>
        </w:rPr>
        <w:t>We will be looking at the following in determining the mark:</w:t>
      </w:r>
    </w:p>
    <w:p w14:paraId="5219F513" w14:textId="05D571E4" w:rsidR="006D68E5" w:rsidRDefault="006D68E5" w:rsidP="00D601D4">
      <w:pPr>
        <w:pStyle w:val="ListParagraph"/>
        <w:numPr>
          <w:ilvl w:val="0"/>
          <w:numId w:val="21"/>
        </w:numPr>
        <w:rPr>
          <w:rFonts w:asciiTheme="majorHAnsi" w:hAnsiTheme="majorHAnsi"/>
        </w:rPr>
      </w:pPr>
      <w:r w:rsidRPr="00505A7F">
        <w:rPr>
          <w:rFonts w:asciiTheme="majorHAnsi" w:hAnsiTheme="majorHAnsi"/>
        </w:rPr>
        <w:t>The Introduction clearly and logically outlines the sections of the report and provides an overview of the content of those sections.</w:t>
      </w:r>
    </w:p>
    <w:p w14:paraId="687EDF2A" w14:textId="1ABC23D5" w:rsidR="00D31C18" w:rsidRPr="00505A7F" w:rsidRDefault="00D31C18" w:rsidP="00D601D4">
      <w:pPr>
        <w:pStyle w:val="ListParagraph"/>
        <w:numPr>
          <w:ilvl w:val="0"/>
          <w:numId w:val="21"/>
        </w:numPr>
        <w:rPr>
          <w:rFonts w:asciiTheme="majorHAnsi" w:hAnsiTheme="majorHAnsi"/>
        </w:rPr>
      </w:pPr>
      <w:r>
        <w:rPr>
          <w:rFonts w:asciiTheme="majorHAnsi" w:hAnsiTheme="majorHAnsi"/>
        </w:rPr>
        <w:t xml:space="preserve">This is where you introduce the topic, </w:t>
      </w:r>
      <w:r w:rsidR="00303A55">
        <w:rPr>
          <w:rFonts w:asciiTheme="majorHAnsi" w:hAnsiTheme="majorHAnsi"/>
        </w:rPr>
        <w:t>e.g.</w:t>
      </w:r>
      <w:r>
        <w:rPr>
          <w:rFonts w:asciiTheme="majorHAnsi" w:hAnsiTheme="majorHAnsi"/>
        </w:rPr>
        <w:t xml:space="preserve"> </w:t>
      </w:r>
      <w:r w:rsidR="00856AF9">
        <w:rPr>
          <w:rFonts w:asciiTheme="majorHAnsi" w:hAnsiTheme="majorHAnsi"/>
        </w:rPr>
        <w:t>the SDG goal</w:t>
      </w:r>
      <w:r w:rsidR="00303A55">
        <w:rPr>
          <w:rFonts w:asciiTheme="majorHAnsi" w:hAnsiTheme="majorHAnsi"/>
        </w:rPr>
        <w:t>, problem statement, objective of the analysis etc</w:t>
      </w:r>
    </w:p>
    <w:p w14:paraId="48DBB816" w14:textId="77777777" w:rsidR="006D68E5" w:rsidRDefault="006D68E5" w:rsidP="00D601D4">
      <w:pPr>
        <w:pStyle w:val="ListParagraph"/>
        <w:numPr>
          <w:ilvl w:val="0"/>
          <w:numId w:val="21"/>
        </w:numPr>
        <w:spacing w:after="240"/>
        <w:rPr>
          <w:rFonts w:asciiTheme="majorHAnsi" w:hAnsiTheme="majorHAnsi"/>
        </w:rPr>
      </w:pPr>
      <w:r w:rsidRPr="00505A7F">
        <w:rPr>
          <w:rFonts w:asciiTheme="majorHAnsi" w:hAnsiTheme="majorHAnsi"/>
        </w:rPr>
        <w:t>Again, professionalism in the presentation of this section is important.</w:t>
      </w:r>
    </w:p>
    <w:p w14:paraId="213E059C" w14:textId="5D11FD78" w:rsidR="00BE08A6" w:rsidRDefault="00BE08A6" w:rsidP="00BE08A6">
      <w:pPr>
        <w:pStyle w:val="Heading2"/>
      </w:pPr>
      <w:r w:rsidRPr="00BE08A6">
        <w:t>Data Procurement (required but marks are allocated across different Tasks)</w:t>
      </w:r>
    </w:p>
    <w:p w14:paraId="1986BDF8" w14:textId="77777777" w:rsidR="00B25F48" w:rsidRPr="00B25F48" w:rsidRDefault="00B25F48" w:rsidP="00B25F48">
      <w:pPr>
        <w:rPr>
          <w:rFonts w:asciiTheme="majorHAnsi" w:hAnsiTheme="majorHAnsi"/>
        </w:rPr>
      </w:pPr>
      <w:r w:rsidRPr="00B25F48">
        <w:rPr>
          <w:rFonts w:asciiTheme="majorHAnsi" w:hAnsiTheme="majorHAnsi"/>
        </w:rPr>
        <w:t>While marks are not directly allocated to this section, the quality and relevance of the data procured will impact the marks in other sections where analysis is presented.</w:t>
      </w:r>
    </w:p>
    <w:p w14:paraId="500C9DCD" w14:textId="0F0EAC53" w:rsidR="00EA6591" w:rsidRDefault="00EA6591" w:rsidP="00D21326">
      <w:pPr>
        <w:pStyle w:val="Heading2"/>
      </w:pPr>
      <w:r w:rsidRPr="00EA6591">
        <w:t>Dimensional Model Design (required) 20%</w:t>
      </w:r>
    </w:p>
    <w:p w14:paraId="1D569055" w14:textId="1CEBC7A0" w:rsidR="00A24DFC" w:rsidRPr="00A24DFC" w:rsidRDefault="00A24DFC" w:rsidP="00472282">
      <w:pPr>
        <w:pStyle w:val="ListParagraph"/>
        <w:numPr>
          <w:ilvl w:val="0"/>
          <w:numId w:val="31"/>
        </w:numPr>
        <w:spacing w:before="120" w:after="120"/>
        <w:contextualSpacing w:val="0"/>
      </w:pPr>
      <w:r>
        <w:t>Implement</w:t>
      </w:r>
      <w:r w:rsidRPr="00085212">
        <w:t xml:space="preserve"> Dimensional Modeling in Power BI</w:t>
      </w:r>
    </w:p>
    <w:p w14:paraId="28558A5C" w14:textId="09B26EF0" w:rsidR="004B11E4" w:rsidRDefault="004B11E4" w:rsidP="00472282">
      <w:pPr>
        <w:pStyle w:val="ListParagraph"/>
        <w:numPr>
          <w:ilvl w:val="0"/>
          <w:numId w:val="31"/>
        </w:numPr>
        <w:spacing w:before="120" w:after="120"/>
        <w:contextualSpacing w:val="0"/>
      </w:pPr>
      <w:r w:rsidRPr="000551BC">
        <w:rPr>
          <w:b/>
          <w:bCs/>
        </w:rPr>
        <w:t>Identify the dimension model</w:t>
      </w:r>
      <w:r>
        <w:t xml:space="preserve"> you have designed for your analysis (For example, “The model we have designed is a XYZ type for dimensional model”) </w:t>
      </w:r>
      <w:r w:rsidRPr="000551BC">
        <w:rPr>
          <w:u w:val="single"/>
        </w:rPr>
        <w:t>and</w:t>
      </w:r>
      <w:r>
        <w:t xml:space="preserve"> </w:t>
      </w:r>
      <w:r w:rsidRPr="000551BC">
        <w:rPr>
          <w:b/>
          <w:bCs/>
        </w:rPr>
        <w:t>explain</w:t>
      </w:r>
      <w:r>
        <w:t xml:space="preserve"> in a few sentences, why this is the most appropriate dimension model.</w:t>
      </w:r>
      <w:r w:rsidRPr="00137835">
        <w:t xml:space="preserve"> </w:t>
      </w:r>
      <w:r>
        <w:t>(For example, “We have used a XYZ dimensional model because… ”)</w:t>
      </w:r>
    </w:p>
    <w:p w14:paraId="74A9B23A" w14:textId="77777777" w:rsidR="004B11E4" w:rsidRDefault="004B11E4" w:rsidP="00472282">
      <w:pPr>
        <w:pStyle w:val="ListParagraph"/>
        <w:numPr>
          <w:ilvl w:val="0"/>
          <w:numId w:val="31"/>
        </w:numPr>
        <w:spacing w:before="120" w:after="120"/>
        <w:contextualSpacing w:val="0"/>
      </w:pPr>
      <w:r>
        <w:t xml:space="preserve">Describe how the relationships between the fact and dimension tables were specifically designed to support the analytical requirements of your formulated BI </w:t>
      </w:r>
      <w:r>
        <w:lastRenderedPageBreak/>
        <w:t xml:space="preserve">questions. </w:t>
      </w:r>
      <w:r w:rsidRPr="000D1B78">
        <w:rPr>
          <w:i/>
          <w:iCs/>
        </w:rPr>
        <w:t>(Note: This question is asking you to explain why you set up the relationships in your model the way you did. Specifically, discuss how these relationships help to answer the BI questions effectively, support the analysis you intend to perform</w:t>
      </w:r>
      <w:r>
        <w:rPr>
          <w:i/>
          <w:iCs/>
        </w:rPr>
        <w:t xml:space="preserve"> and</w:t>
      </w:r>
      <w:r w:rsidRPr="000D1B78">
        <w:rPr>
          <w:i/>
          <w:iCs/>
        </w:rPr>
        <w:t xml:space="preserve"> ensure that the data is connected in a way that enables meaningful exploration and insight extraction.)</w:t>
      </w:r>
    </w:p>
    <w:p w14:paraId="2D274DDD" w14:textId="77777777" w:rsidR="004B11E4" w:rsidRDefault="004B11E4" w:rsidP="00472282">
      <w:pPr>
        <w:pStyle w:val="ListParagraph"/>
        <w:numPr>
          <w:ilvl w:val="0"/>
          <w:numId w:val="31"/>
        </w:numPr>
        <w:spacing w:before="120" w:after="120"/>
        <w:contextualSpacing w:val="0"/>
      </w:pPr>
      <w:r>
        <w:t>List all Dimensions and Fact table(s) included in your dimension model.</w:t>
      </w:r>
    </w:p>
    <w:p w14:paraId="57E2D540" w14:textId="77777777" w:rsidR="004B11E4" w:rsidRDefault="004B11E4" w:rsidP="00472282">
      <w:pPr>
        <w:pStyle w:val="ListParagraph"/>
        <w:numPr>
          <w:ilvl w:val="0"/>
          <w:numId w:val="31"/>
        </w:numPr>
        <w:spacing w:before="120" w:after="120"/>
        <w:contextualSpacing w:val="0"/>
      </w:pPr>
      <w:r>
        <w:t>A screenshot of your dimension model</w:t>
      </w:r>
      <w:r w:rsidRPr="00A71996">
        <w:t xml:space="preserve"> with the appropriate relationships</w:t>
      </w:r>
      <w:r>
        <w:t>.</w:t>
      </w:r>
    </w:p>
    <w:p w14:paraId="7E1B6BCC" w14:textId="2C5B9F3D" w:rsidR="00441086" w:rsidRPr="00441086" w:rsidRDefault="00441086" w:rsidP="00441086">
      <w:pPr>
        <w:pStyle w:val="Heading2"/>
        <w:rPr>
          <w:iCs/>
          <w:lang w:val="en-US"/>
        </w:rPr>
      </w:pPr>
      <w:r w:rsidRPr="00441086">
        <w:rPr>
          <w:iCs/>
          <w:lang w:val="en-US"/>
        </w:rPr>
        <w:t>Power BI Insights and Visualizations using Interactive reports</w:t>
      </w:r>
      <w:r>
        <w:rPr>
          <w:iCs/>
          <w:lang w:val="en-US"/>
        </w:rPr>
        <w:t xml:space="preserve"> </w:t>
      </w:r>
      <w:r w:rsidRPr="00441086">
        <w:rPr>
          <w:iCs/>
          <w:lang w:val="en-US"/>
        </w:rPr>
        <w:t>(55%)</w:t>
      </w:r>
    </w:p>
    <w:p w14:paraId="30320A32" w14:textId="7D037282" w:rsidR="006D68E5" w:rsidRPr="00876D8A" w:rsidRDefault="006D68E5" w:rsidP="00876D8A"/>
    <w:p w14:paraId="7B0AA91F" w14:textId="77777777" w:rsidR="00173B69" w:rsidRPr="00173B69" w:rsidRDefault="00173B69" w:rsidP="00173B69">
      <w:pPr>
        <w:numPr>
          <w:ilvl w:val="0"/>
          <w:numId w:val="28"/>
        </w:numPr>
        <w:rPr>
          <w:rFonts w:asciiTheme="majorHAnsi" w:hAnsiTheme="majorHAnsi"/>
          <w:lang w:val="en-US"/>
        </w:rPr>
      </w:pPr>
      <w:r w:rsidRPr="00173B69">
        <w:rPr>
          <w:rFonts w:asciiTheme="majorHAnsi" w:hAnsiTheme="majorHAnsi"/>
          <w:b/>
          <w:bCs/>
          <w:lang w:val="en-US"/>
        </w:rPr>
        <w:t>Descriptive Analytics and Insights</w:t>
      </w:r>
      <w:r w:rsidRPr="00173B69">
        <w:rPr>
          <w:rFonts w:asciiTheme="majorHAnsi" w:hAnsiTheme="majorHAnsi"/>
          <w:lang w:val="en-US"/>
        </w:rPr>
        <w:t xml:space="preserve"> – Here you will submit you </w:t>
      </w:r>
      <w:r w:rsidRPr="00173B69">
        <w:rPr>
          <w:rFonts w:asciiTheme="majorHAnsi" w:hAnsiTheme="majorHAnsi"/>
          <w:b/>
          <w:bCs/>
          <w:lang w:val="en-US"/>
        </w:rPr>
        <w:t>Descriptive</w:t>
      </w:r>
      <w:r w:rsidRPr="00173B69">
        <w:rPr>
          <w:rFonts w:asciiTheme="majorHAnsi" w:hAnsiTheme="majorHAnsi"/>
          <w:lang w:val="en-US"/>
        </w:rPr>
        <w:t xml:space="preserve"> Analytics and provide </w:t>
      </w:r>
      <w:r w:rsidRPr="00173B69">
        <w:rPr>
          <w:rFonts w:asciiTheme="majorHAnsi" w:hAnsiTheme="majorHAnsi"/>
          <w:b/>
          <w:bCs/>
          <w:lang w:val="en-US"/>
        </w:rPr>
        <w:t>Descriptive</w:t>
      </w:r>
      <w:r w:rsidRPr="00173B69">
        <w:rPr>
          <w:rFonts w:asciiTheme="majorHAnsi" w:hAnsiTheme="majorHAnsi"/>
          <w:lang w:val="en-US"/>
        </w:rPr>
        <w:t xml:space="preserve"> Insights required for this task. Including</w:t>
      </w:r>
    </w:p>
    <w:p w14:paraId="630710FB" w14:textId="77777777" w:rsidR="00173B69" w:rsidRPr="00173B69" w:rsidRDefault="00173B69" w:rsidP="00173B69">
      <w:pPr>
        <w:rPr>
          <w:rFonts w:asciiTheme="majorHAnsi" w:hAnsiTheme="majorHAnsi"/>
          <w:lang w:val="en-US"/>
        </w:rPr>
      </w:pPr>
    </w:p>
    <w:p w14:paraId="21235DCE" w14:textId="63E342C7" w:rsidR="00173B69" w:rsidRPr="00173B69" w:rsidRDefault="00173B69" w:rsidP="00173B69">
      <w:pPr>
        <w:ind w:left="720"/>
        <w:rPr>
          <w:rFonts w:asciiTheme="majorHAnsi" w:hAnsiTheme="majorHAnsi"/>
          <w:lang w:val="en-US"/>
        </w:rPr>
      </w:pPr>
      <w:r w:rsidRPr="00173B69">
        <w:rPr>
          <w:rFonts w:asciiTheme="majorHAnsi" w:hAnsiTheme="majorHAnsi"/>
          <w:lang w:val="en-US"/>
        </w:rPr>
        <w:t>All required tasks for a – e, all Visualizations, write ups</w:t>
      </w:r>
      <w:r w:rsidR="00504660">
        <w:rPr>
          <w:rFonts w:asciiTheme="majorHAnsi" w:hAnsiTheme="majorHAnsi"/>
          <w:lang w:val="en-US"/>
        </w:rPr>
        <w:t xml:space="preserve"> </w:t>
      </w:r>
      <w:r w:rsidRPr="00173B69">
        <w:rPr>
          <w:rFonts w:asciiTheme="majorHAnsi" w:hAnsiTheme="majorHAnsi"/>
          <w:lang w:val="en-US"/>
        </w:rPr>
        <w:t>and list of applied Gestalt principles</w:t>
      </w:r>
    </w:p>
    <w:p w14:paraId="64D25B89" w14:textId="77777777" w:rsidR="00173B69" w:rsidRPr="00173B69" w:rsidRDefault="00173B69" w:rsidP="00173B69">
      <w:pPr>
        <w:ind w:left="720"/>
        <w:rPr>
          <w:rFonts w:asciiTheme="majorHAnsi" w:hAnsiTheme="majorHAnsi"/>
          <w:lang w:val="en-US"/>
        </w:rPr>
      </w:pPr>
    </w:p>
    <w:p w14:paraId="750E7D58" w14:textId="7A3699CC" w:rsidR="00173B69" w:rsidRPr="00173B69" w:rsidRDefault="00173B69" w:rsidP="00173B69">
      <w:pPr>
        <w:ind w:left="720"/>
        <w:rPr>
          <w:rFonts w:asciiTheme="majorHAnsi" w:hAnsiTheme="majorHAnsi"/>
          <w:lang w:val="en-US"/>
        </w:rPr>
      </w:pPr>
      <w:r w:rsidRPr="00173B69">
        <w:rPr>
          <w:rFonts w:asciiTheme="majorHAnsi" w:hAnsiTheme="majorHAnsi"/>
          <w:lang w:val="en-US"/>
        </w:rPr>
        <w:t xml:space="preserve">Minimum </w:t>
      </w:r>
      <w:r w:rsidR="000A3CE5">
        <w:rPr>
          <w:rFonts w:asciiTheme="majorHAnsi" w:hAnsiTheme="majorHAnsi"/>
          <w:lang w:val="en-US"/>
        </w:rPr>
        <w:t>4</w:t>
      </w:r>
      <w:r w:rsidRPr="00173B69">
        <w:rPr>
          <w:rFonts w:asciiTheme="majorHAnsi" w:hAnsiTheme="majorHAnsi"/>
          <w:lang w:val="en-US"/>
        </w:rPr>
        <w:t xml:space="preserve"> visualizations </w:t>
      </w:r>
    </w:p>
    <w:p w14:paraId="47EB8C5C" w14:textId="77777777" w:rsidR="00173B69" w:rsidRPr="00173B69" w:rsidRDefault="00173B69" w:rsidP="00173B69">
      <w:pPr>
        <w:ind w:left="720"/>
        <w:rPr>
          <w:rFonts w:asciiTheme="majorHAnsi" w:hAnsiTheme="majorHAnsi"/>
          <w:lang w:val="en-US"/>
        </w:rPr>
      </w:pPr>
      <w:r w:rsidRPr="00173B69">
        <w:rPr>
          <w:rFonts w:asciiTheme="majorHAnsi" w:hAnsiTheme="majorHAnsi"/>
          <w:lang w:val="en-US"/>
        </w:rPr>
        <w:t>20 Marks</w:t>
      </w:r>
    </w:p>
    <w:p w14:paraId="327474C6" w14:textId="77777777" w:rsidR="00173B69" w:rsidRPr="00173B69" w:rsidRDefault="00173B69" w:rsidP="00173B69">
      <w:pPr>
        <w:rPr>
          <w:rFonts w:asciiTheme="majorHAnsi" w:hAnsiTheme="majorHAnsi"/>
          <w:lang w:val="en-US"/>
        </w:rPr>
      </w:pPr>
    </w:p>
    <w:p w14:paraId="38B0911E" w14:textId="77777777" w:rsidR="00173B69" w:rsidRPr="00173B69" w:rsidRDefault="00173B69" w:rsidP="00173B69">
      <w:pPr>
        <w:numPr>
          <w:ilvl w:val="0"/>
          <w:numId w:val="28"/>
        </w:numPr>
        <w:rPr>
          <w:rFonts w:asciiTheme="majorHAnsi" w:hAnsiTheme="majorHAnsi"/>
          <w:lang w:val="en-US"/>
        </w:rPr>
      </w:pPr>
      <w:r w:rsidRPr="00173B69">
        <w:rPr>
          <w:rFonts w:asciiTheme="majorHAnsi" w:hAnsiTheme="majorHAnsi"/>
          <w:b/>
          <w:bCs/>
          <w:lang w:val="en-US"/>
        </w:rPr>
        <w:t>Diagnostic Analytics and Insights</w:t>
      </w:r>
      <w:r w:rsidRPr="00173B69">
        <w:rPr>
          <w:rFonts w:asciiTheme="majorHAnsi" w:hAnsiTheme="majorHAnsi"/>
          <w:lang w:val="en-US"/>
        </w:rPr>
        <w:t xml:space="preserve"> - Here you will perform </w:t>
      </w:r>
      <w:r w:rsidRPr="00173B69">
        <w:rPr>
          <w:rFonts w:asciiTheme="majorHAnsi" w:hAnsiTheme="majorHAnsi"/>
          <w:b/>
          <w:bCs/>
          <w:lang w:val="en-US"/>
        </w:rPr>
        <w:t>Diagnostic</w:t>
      </w:r>
      <w:r w:rsidRPr="00173B69">
        <w:rPr>
          <w:rFonts w:asciiTheme="majorHAnsi" w:hAnsiTheme="majorHAnsi"/>
          <w:lang w:val="en-US"/>
        </w:rPr>
        <w:t xml:space="preserve"> Analytics and provide </w:t>
      </w:r>
      <w:r w:rsidRPr="00173B69">
        <w:rPr>
          <w:rFonts w:asciiTheme="majorHAnsi" w:hAnsiTheme="majorHAnsi"/>
          <w:b/>
          <w:bCs/>
          <w:lang w:val="en-US"/>
        </w:rPr>
        <w:t>Diagnostic</w:t>
      </w:r>
      <w:r w:rsidRPr="00173B69">
        <w:rPr>
          <w:rFonts w:asciiTheme="majorHAnsi" w:hAnsiTheme="majorHAnsi"/>
          <w:lang w:val="en-US"/>
        </w:rPr>
        <w:t xml:space="preserve"> Insights required for this task. Including</w:t>
      </w:r>
    </w:p>
    <w:p w14:paraId="68BC06C9" w14:textId="77777777" w:rsidR="00173B69" w:rsidRPr="00173B69" w:rsidRDefault="00173B69" w:rsidP="00173B69">
      <w:pPr>
        <w:rPr>
          <w:rFonts w:asciiTheme="majorHAnsi" w:hAnsiTheme="majorHAnsi"/>
          <w:lang w:val="en-US"/>
        </w:rPr>
      </w:pPr>
    </w:p>
    <w:p w14:paraId="105D3386" w14:textId="0CED8D51" w:rsidR="00173B69" w:rsidRPr="00173B69" w:rsidRDefault="00173B69" w:rsidP="00173B69">
      <w:pPr>
        <w:ind w:left="720"/>
        <w:rPr>
          <w:rFonts w:asciiTheme="majorHAnsi" w:hAnsiTheme="majorHAnsi"/>
          <w:lang w:val="en-US"/>
        </w:rPr>
      </w:pPr>
      <w:r w:rsidRPr="00173B69">
        <w:rPr>
          <w:rFonts w:asciiTheme="majorHAnsi" w:hAnsiTheme="majorHAnsi"/>
          <w:lang w:val="en-US"/>
        </w:rPr>
        <w:t>All required tasks for a – e, all Visualizations, write ups and list of applied Gestalt principles</w:t>
      </w:r>
    </w:p>
    <w:p w14:paraId="628E61BC" w14:textId="77777777" w:rsidR="00173B69" w:rsidRPr="00173B69" w:rsidRDefault="00173B69" w:rsidP="00173B69">
      <w:pPr>
        <w:ind w:left="720"/>
        <w:rPr>
          <w:rFonts w:asciiTheme="majorHAnsi" w:hAnsiTheme="majorHAnsi"/>
          <w:lang w:val="en-US"/>
        </w:rPr>
      </w:pPr>
    </w:p>
    <w:p w14:paraId="0B486322" w14:textId="590DA09B" w:rsidR="00173B69" w:rsidRPr="00173B69" w:rsidRDefault="00173B69" w:rsidP="00173B69">
      <w:pPr>
        <w:ind w:left="720"/>
        <w:rPr>
          <w:rFonts w:asciiTheme="majorHAnsi" w:hAnsiTheme="majorHAnsi"/>
          <w:lang w:val="en-US"/>
        </w:rPr>
      </w:pPr>
      <w:r w:rsidRPr="00173B69">
        <w:rPr>
          <w:rFonts w:asciiTheme="majorHAnsi" w:hAnsiTheme="majorHAnsi"/>
          <w:lang w:val="en-US"/>
        </w:rPr>
        <w:t xml:space="preserve">Minimum </w:t>
      </w:r>
      <w:r w:rsidR="000A3CE5">
        <w:rPr>
          <w:rFonts w:asciiTheme="majorHAnsi" w:hAnsiTheme="majorHAnsi"/>
          <w:lang w:val="en-US"/>
        </w:rPr>
        <w:t>4</w:t>
      </w:r>
      <w:r w:rsidRPr="00173B69">
        <w:rPr>
          <w:rFonts w:asciiTheme="majorHAnsi" w:hAnsiTheme="majorHAnsi"/>
          <w:lang w:val="en-US"/>
        </w:rPr>
        <w:t xml:space="preserve"> visualizations </w:t>
      </w:r>
    </w:p>
    <w:p w14:paraId="730FD029" w14:textId="77777777" w:rsidR="00173B69" w:rsidRPr="00173B69" w:rsidRDefault="00173B69" w:rsidP="00173B69">
      <w:pPr>
        <w:ind w:left="720"/>
        <w:rPr>
          <w:rFonts w:asciiTheme="majorHAnsi" w:hAnsiTheme="majorHAnsi"/>
          <w:lang w:val="en-US"/>
        </w:rPr>
      </w:pPr>
      <w:r w:rsidRPr="00173B69">
        <w:rPr>
          <w:rFonts w:asciiTheme="majorHAnsi" w:hAnsiTheme="majorHAnsi"/>
          <w:lang w:val="en-US"/>
        </w:rPr>
        <w:t>20 Marks</w:t>
      </w:r>
    </w:p>
    <w:p w14:paraId="40B1B9AB" w14:textId="77777777" w:rsidR="00173B69" w:rsidRPr="00173B69" w:rsidRDefault="00173B69" w:rsidP="00173B69">
      <w:pPr>
        <w:rPr>
          <w:rFonts w:asciiTheme="majorHAnsi" w:hAnsiTheme="majorHAnsi"/>
          <w:lang w:val="en-US"/>
        </w:rPr>
      </w:pPr>
    </w:p>
    <w:p w14:paraId="7D2CA9DD" w14:textId="77777777" w:rsidR="00173B69" w:rsidRPr="00173B69" w:rsidRDefault="00173B69" w:rsidP="00173B69">
      <w:pPr>
        <w:rPr>
          <w:rFonts w:asciiTheme="majorHAnsi" w:hAnsiTheme="majorHAnsi"/>
          <w:lang w:val="en-US"/>
        </w:rPr>
      </w:pPr>
    </w:p>
    <w:p w14:paraId="357D6DD6" w14:textId="77777777" w:rsidR="00173B69" w:rsidRPr="00173B69" w:rsidRDefault="00173B69" w:rsidP="00173B69">
      <w:pPr>
        <w:numPr>
          <w:ilvl w:val="0"/>
          <w:numId w:val="28"/>
        </w:numPr>
        <w:rPr>
          <w:rFonts w:asciiTheme="majorHAnsi" w:hAnsiTheme="majorHAnsi"/>
          <w:lang w:val="en-US"/>
        </w:rPr>
      </w:pPr>
      <w:r w:rsidRPr="00173B69">
        <w:rPr>
          <w:rFonts w:asciiTheme="majorHAnsi" w:hAnsiTheme="majorHAnsi"/>
          <w:b/>
          <w:bCs/>
          <w:lang w:val="en-US"/>
        </w:rPr>
        <w:t>Predictive Analytics and Insights</w:t>
      </w:r>
      <w:r w:rsidRPr="00173B69">
        <w:rPr>
          <w:rFonts w:asciiTheme="majorHAnsi" w:hAnsiTheme="majorHAnsi"/>
          <w:lang w:val="en-US"/>
        </w:rPr>
        <w:t xml:space="preserve"> -  Here you will perform Prescriptive Analytics and provide Prescriptive Insights required for this task. Including</w:t>
      </w:r>
    </w:p>
    <w:p w14:paraId="27EB699C" w14:textId="77777777" w:rsidR="00173B69" w:rsidRPr="00173B69" w:rsidRDefault="00173B69" w:rsidP="00173B69">
      <w:pPr>
        <w:rPr>
          <w:rFonts w:asciiTheme="majorHAnsi" w:hAnsiTheme="majorHAnsi"/>
          <w:b/>
          <w:bCs/>
          <w:lang w:val="en-US"/>
        </w:rPr>
      </w:pPr>
    </w:p>
    <w:p w14:paraId="0D3F485D" w14:textId="2085AD41" w:rsidR="00173B69" w:rsidRPr="00173B69" w:rsidRDefault="00173B69" w:rsidP="00173B69">
      <w:pPr>
        <w:ind w:left="720"/>
        <w:rPr>
          <w:rFonts w:asciiTheme="majorHAnsi" w:hAnsiTheme="majorHAnsi"/>
          <w:lang w:val="en-US"/>
        </w:rPr>
      </w:pPr>
      <w:r w:rsidRPr="00173B69">
        <w:rPr>
          <w:rFonts w:asciiTheme="majorHAnsi" w:hAnsiTheme="majorHAnsi"/>
          <w:lang w:val="en-US"/>
        </w:rPr>
        <w:t>All required tasks for a – e, all Visualizations, write ups and list of applied Gestalt principles</w:t>
      </w:r>
    </w:p>
    <w:p w14:paraId="4FC7BE39" w14:textId="77777777" w:rsidR="00173B69" w:rsidRPr="00173B69" w:rsidRDefault="00173B69" w:rsidP="00173B69">
      <w:pPr>
        <w:ind w:left="720"/>
        <w:rPr>
          <w:rFonts w:asciiTheme="majorHAnsi" w:hAnsiTheme="majorHAnsi"/>
          <w:lang w:val="en-US"/>
        </w:rPr>
      </w:pPr>
    </w:p>
    <w:p w14:paraId="3CD97184" w14:textId="2F3FED3A" w:rsidR="00173B69" w:rsidRPr="00173B69" w:rsidRDefault="00173B69" w:rsidP="00173B69">
      <w:pPr>
        <w:ind w:left="720"/>
        <w:rPr>
          <w:rFonts w:asciiTheme="majorHAnsi" w:hAnsiTheme="majorHAnsi"/>
          <w:lang w:val="en-US"/>
        </w:rPr>
      </w:pPr>
      <w:r w:rsidRPr="00173B69">
        <w:rPr>
          <w:rFonts w:asciiTheme="majorHAnsi" w:hAnsiTheme="majorHAnsi"/>
          <w:lang w:val="en-US"/>
        </w:rPr>
        <w:t xml:space="preserve">Minimum </w:t>
      </w:r>
      <w:r w:rsidR="000A3CE5">
        <w:rPr>
          <w:rFonts w:asciiTheme="majorHAnsi" w:hAnsiTheme="majorHAnsi"/>
          <w:lang w:val="en-US"/>
        </w:rPr>
        <w:t>3</w:t>
      </w:r>
      <w:r w:rsidRPr="00173B69">
        <w:rPr>
          <w:rFonts w:asciiTheme="majorHAnsi" w:hAnsiTheme="majorHAnsi"/>
          <w:lang w:val="en-US"/>
        </w:rPr>
        <w:t xml:space="preserve"> visualizations </w:t>
      </w:r>
    </w:p>
    <w:p w14:paraId="7CE4A280" w14:textId="77777777" w:rsidR="00173B69" w:rsidRPr="00173B69" w:rsidRDefault="00173B69" w:rsidP="00173B69">
      <w:pPr>
        <w:ind w:left="720"/>
        <w:rPr>
          <w:rFonts w:asciiTheme="majorHAnsi" w:hAnsiTheme="majorHAnsi"/>
          <w:lang w:val="en-US"/>
        </w:rPr>
      </w:pPr>
      <w:r w:rsidRPr="00173B69">
        <w:rPr>
          <w:rFonts w:asciiTheme="majorHAnsi" w:hAnsiTheme="majorHAnsi"/>
          <w:lang w:val="en-US"/>
        </w:rPr>
        <w:t>15 Marks</w:t>
      </w:r>
    </w:p>
    <w:p w14:paraId="3DDF7E16" w14:textId="77777777" w:rsidR="00D21326" w:rsidRPr="00505A7F" w:rsidRDefault="00D21326" w:rsidP="006D68E5">
      <w:pPr>
        <w:rPr>
          <w:rFonts w:asciiTheme="majorHAnsi" w:hAnsiTheme="majorHAnsi"/>
        </w:rPr>
      </w:pPr>
    </w:p>
    <w:p w14:paraId="69861BE5" w14:textId="5CFE06DA" w:rsidR="006D68E5" w:rsidRDefault="006D68E5" w:rsidP="00D21326">
      <w:pPr>
        <w:pStyle w:val="Heading2"/>
      </w:pPr>
      <w:r>
        <w:t>Appendices 1</w:t>
      </w:r>
      <w:r w:rsidR="00A3220B">
        <w:t>0</w:t>
      </w:r>
      <w:r>
        <w:t xml:space="preserve"> marks</w:t>
      </w:r>
    </w:p>
    <w:p w14:paraId="32AD868B" w14:textId="77777777" w:rsidR="009E5AC7" w:rsidRPr="009E5AC7" w:rsidRDefault="009E5AC7" w:rsidP="009E5AC7">
      <w:pPr>
        <w:numPr>
          <w:ilvl w:val="0"/>
          <w:numId w:val="29"/>
        </w:numPr>
        <w:rPr>
          <w:rFonts w:asciiTheme="majorHAnsi" w:hAnsiTheme="majorHAnsi"/>
          <w:b/>
          <w:bCs/>
          <w:lang w:val="en-US"/>
        </w:rPr>
      </w:pPr>
      <w:r w:rsidRPr="009E5AC7">
        <w:rPr>
          <w:rFonts w:asciiTheme="majorHAnsi" w:hAnsiTheme="majorHAnsi"/>
          <w:b/>
          <w:bCs/>
          <w:lang w:val="en-US"/>
        </w:rPr>
        <w:t xml:space="preserve">Data Dictionary 10% </w:t>
      </w:r>
    </w:p>
    <w:p w14:paraId="460F47F4" w14:textId="77777777" w:rsidR="009E5AC7" w:rsidRDefault="009E5AC7" w:rsidP="00F06B44">
      <w:pPr>
        <w:ind w:left="360"/>
        <w:rPr>
          <w:rFonts w:asciiTheme="majorHAnsi" w:hAnsiTheme="majorHAnsi"/>
          <w:lang w:val="en-US"/>
        </w:rPr>
      </w:pPr>
      <w:r w:rsidRPr="009E5AC7">
        <w:rPr>
          <w:rFonts w:asciiTheme="majorHAnsi" w:hAnsiTheme="majorHAnsi"/>
          <w:lang w:val="en-US"/>
        </w:rPr>
        <w:t>Lists all data sources. Your team will create a comprehensive data dictionary detailing all the datasets you have procured. This should include metadata, source descriptions, data types and any transformations or cleaning steps applied to the datasets. This should be organized in a table.</w:t>
      </w:r>
    </w:p>
    <w:p w14:paraId="09A32A47" w14:textId="77777777" w:rsidR="00F06B44" w:rsidRPr="009E5AC7" w:rsidRDefault="00F06B44" w:rsidP="00F06B44">
      <w:pPr>
        <w:ind w:left="360"/>
        <w:rPr>
          <w:rFonts w:asciiTheme="majorHAnsi" w:hAnsiTheme="majorHAnsi"/>
          <w:lang w:val="en-US"/>
        </w:rPr>
      </w:pPr>
    </w:p>
    <w:p w14:paraId="53484417" w14:textId="77777777" w:rsidR="009E5AC7" w:rsidRPr="009E5AC7" w:rsidRDefault="009E5AC7" w:rsidP="009E5AC7">
      <w:pPr>
        <w:numPr>
          <w:ilvl w:val="0"/>
          <w:numId w:val="29"/>
        </w:numPr>
        <w:rPr>
          <w:rFonts w:asciiTheme="majorHAnsi" w:hAnsiTheme="majorHAnsi"/>
          <w:b/>
          <w:bCs/>
          <w:lang w:val="en-US"/>
        </w:rPr>
      </w:pPr>
      <w:r w:rsidRPr="009E5AC7">
        <w:rPr>
          <w:rFonts w:asciiTheme="majorHAnsi" w:hAnsiTheme="majorHAnsi"/>
          <w:b/>
          <w:bCs/>
          <w:lang w:val="en-US"/>
        </w:rPr>
        <w:t>References  5%</w:t>
      </w:r>
    </w:p>
    <w:p w14:paraId="16690824" w14:textId="3F5078E6" w:rsidR="009E5AC7" w:rsidRDefault="009C2DDE" w:rsidP="00F06B44">
      <w:pPr>
        <w:ind w:firstLine="720"/>
        <w:rPr>
          <w:rFonts w:asciiTheme="majorHAnsi" w:hAnsiTheme="majorHAnsi"/>
          <w:lang w:val="en-US"/>
        </w:rPr>
      </w:pPr>
      <w:r w:rsidRPr="009C2DDE">
        <w:rPr>
          <w:rFonts w:asciiTheme="majorHAnsi" w:hAnsiTheme="majorHAnsi"/>
          <w:lang w:val="en-US"/>
        </w:rPr>
        <w:lastRenderedPageBreak/>
        <w:t>Details where the data was obtained using APA style referencing</w:t>
      </w:r>
    </w:p>
    <w:p w14:paraId="4976BCC3" w14:textId="77777777" w:rsidR="00F06B44" w:rsidRPr="009E5AC7" w:rsidRDefault="00F06B44" w:rsidP="00F06B44">
      <w:pPr>
        <w:ind w:firstLine="720"/>
        <w:rPr>
          <w:rFonts w:asciiTheme="majorHAnsi" w:hAnsiTheme="majorHAnsi"/>
          <w:lang w:val="en-US"/>
        </w:rPr>
      </w:pPr>
    </w:p>
    <w:p w14:paraId="566A0220" w14:textId="77777777" w:rsidR="009E5AC7" w:rsidRPr="009E5AC7" w:rsidRDefault="009E5AC7" w:rsidP="009E5AC7">
      <w:pPr>
        <w:numPr>
          <w:ilvl w:val="0"/>
          <w:numId w:val="29"/>
        </w:numPr>
        <w:rPr>
          <w:rFonts w:asciiTheme="majorHAnsi" w:hAnsiTheme="majorHAnsi"/>
          <w:b/>
          <w:bCs/>
          <w:lang w:val="en-US"/>
        </w:rPr>
      </w:pPr>
      <w:r w:rsidRPr="009E5AC7">
        <w:rPr>
          <w:rFonts w:asciiTheme="majorHAnsi" w:hAnsiTheme="majorHAnsi"/>
          <w:b/>
          <w:bCs/>
          <w:lang w:val="en-US"/>
        </w:rPr>
        <w:t>Other 5%</w:t>
      </w:r>
    </w:p>
    <w:p w14:paraId="3BE0768B" w14:textId="77777777" w:rsidR="009E5AC7" w:rsidRPr="009E5AC7" w:rsidRDefault="009E5AC7" w:rsidP="009E5AC7">
      <w:pPr>
        <w:ind w:left="720"/>
        <w:rPr>
          <w:rFonts w:asciiTheme="majorHAnsi" w:hAnsiTheme="majorHAnsi"/>
          <w:lang w:val="en-US"/>
        </w:rPr>
      </w:pPr>
      <w:r w:rsidRPr="009E5AC7">
        <w:rPr>
          <w:rFonts w:asciiTheme="majorHAnsi" w:hAnsiTheme="majorHAnsi"/>
          <w:lang w:val="en-US"/>
        </w:rPr>
        <w:t>A Sub Section for all other requirement and additional information your team see fit e.g. screenshots of all modeling done within Power BI, including the relationships, custom DAX measures you created and any additional advanced analytics components used in the assignment.</w:t>
      </w:r>
    </w:p>
    <w:p w14:paraId="1C3CAA61" w14:textId="77777777" w:rsidR="0033537D" w:rsidRDefault="0033537D" w:rsidP="006D68E5">
      <w:pPr>
        <w:rPr>
          <w:rFonts w:asciiTheme="majorHAnsi" w:hAnsiTheme="majorHAnsi"/>
        </w:rPr>
      </w:pPr>
    </w:p>
    <w:p w14:paraId="4AC4FC64" w14:textId="77777777" w:rsidR="0033537D" w:rsidRDefault="0033537D" w:rsidP="006D68E5">
      <w:pPr>
        <w:rPr>
          <w:rFonts w:asciiTheme="majorHAnsi" w:hAnsiTheme="majorHAnsi"/>
        </w:rPr>
      </w:pPr>
    </w:p>
    <w:p w14:paraId="58E92018" w14:textId="5E610335" w:rsidR="006D68E5" w:rsidRDefault="006D68E5" w:rsidP="006D68E5">
      <w:pPr>
        <w:rPr>
          <w:rFonts w:asciiTheme="majorHAnsi" w:hAnsiTheme="majorHAnsi"/>
        </w:rPr>
      </w:pPr>
      <w:r w:rsidRPr="00505A7F">
        <w:rPr>
          <w:rFonts w:asciiTheme="majorHAnsi" w:hAnsiTheme="majorHAnsi"/>
        </w:rPr>
        <w:t>This section is where you should include your process documentation; the primary purpose of this is so someone would be able to pick up your work and continue with it (I think of this as insurance against becoming ill and being unable to complete the project).</w:t>
      </w:r>
      <w:r w:rsidR="006D1705" w:rsidRPr="00E75F25">
        <w:rPr>
          <w:rFonts w:asciiTheme="majorHAnsi" w:hAnsiTheme="majorHAnsi"/>
        </w:rPr>
        <w:t xml:space="preserve"> Must </w:t>
      </w:r>
      <w:r w:rsidR="00E75F25" w:rsidRPr="00E75F25">
        <w:rPr>
          <w:rFonts w:asciiTheme="majorHAnsi" w:hAnsiTheme="majorHAnsi"/>
        </w:rPr>
        <w:t>i</w:t>
      </w:r>
      <w:r w:rsidR="006D1705" w:rsidRPr="006D1705">
        <w:rPr>
          <w:rFonts w:asciiTheme="majorHAnsi" w:hAnsiTheme="majorHAnsi"/>
        </w:rPr>
        <w:t xml:space="preserve">nclude </w:t>
      </w:r>
      <w:r w:rsidR="00E75F25">
        <w:rPr>
          <w:rFonts w:asciiTheme="majorHAnsi" w:hAnsiTheme="majorHAnsi"/>
        </w:rPr>
        <w:t xml:space="preserve">the </w:t>
      </w:r>
      <w:r w:rsidR="006D1705" w:rsidRPr="006D1705">
        <w:rPr>
          <w:rFonts w:asciiTheme="majorHAnsi" w:hAnsiTheme="majorHAnsi"/>
        </w:rPr>
        <w:t xml:space="preserve">dimensional model design documentation, </w:t>
      </w:r>
      <w:r w:rsidR="00AC68FB">
        <w:rPr>
          <w:rFonts w:asciiTheme="majorHAnsi" w:hAnsiTheme="majorHAnsi"/>
        </w:rPr>
        <w:t xml:space="preserve">any </w:t>
      </w:r>
      <w:r w:rsidR="00161DF3">
        <w:rPr>
          <w:rFonts w:asciiTheme="majorHAnsi" w:hAnsiTheme="majorHAnsi"/>
        </w:rPr>
        <w:t>design eg Star Shema or any other type of dimensional model u</w:t>
      </w:r>
      <w:r w:rsidR="009C6933">
        <w:rPr>
          <w:rFonts w:asciiTheme="majorHAnsi" w:hAnsiTheme="majorHAnsi"/>
        </w:rPr>
        <w:t>sed in designing data warehouses is fine. This must be</w:t>
      </w:r>
      <w:r w:rsidR="00CF47EB">
        <w:rPr>
          <w:rFonts w:asciiTheme="majorHAnsi" w:hAnsiTheme="majorHAnsi"/>
        </w:rPr>
        <w:t xml:space="preserve"> design</w:t>
      </w:r>
      <w:r w:rsidR="009C6933">
        <w:rPr>
          <w:rFonts w:asciiTheme="majorHAnsi" w:hAnsiTheme="majorHAnsi"/>
        </w:rPr>
        <w:t>ed as</w:t>
      </w:r>
      <w:r w:rsidR="00CF47EB">
        <w:rPr>
          <w:rFonts w:asciiTheme="majorHAnsi" w:hAnsiTheme="majorHAnsi"/>
        </w:rPr>
        <w:t xml:space="preserve"> </w:t>
      </w:r>
      <w:r w:rsidR="00CF47EB" w:rsidRPr="00F97BBA">
        <w:rPr>
          <w:rFonts w:asciiTheme="majorHAnsi" w:hAnsiTheme="majorHAnsi"/>
          <w:b/>
          <w:bCs/>
        </w:rPr>
        <w:t>ONE model</w:t>
      </w:r>
      <w:r w:rsidR="00CF47EB">
        <w:rPr>
          <w:rFonts w:asciiTheme="majorHAnsi" w:hAnsiTheme="majorHAnsi"/>
        </w:rPr>
        <w:t>, that means t</w:t>
      </w:r>
      <w:r w:rsidR="00E06378">
        <w:rPr>
          <w:rFonts w:asciiTheme="majorHAnsi" w:hAnsiTheme="majorHAnsi"/>
        </w:rPr>
        <w:t>he designed model</w:t>
      </w:r>
      <w:r w:rsidR="00CF47EB">
        <w:rPr>
          <w:rFonts w:asciiTheme="majorHAnsi" w:hAnsiTheme="majorHAnsi"/>
        </w:rPr>
        <w:t xml:space="preserve"> and implementation on Power BI</w:t>
      </w:r>
      <w:r w:rsidR="00E06378">
        <w:rPr>
          <w:rFonts w:asciiTheme="majorHAnsi" w:hAnsiTheme="majorHAnsi"/>
        </w:rPr>
        <w:t xml:space="preserve"> MUST include all dimensions and fact table(s)</w:t>
      </w:r>
      <w:r w:rsidR="00F97BBA">
        <w:rPr>
          <w:rFonts w:asciiTheme="majorHAnsi" w:hAnsiTheme="majorHAnsi"/>
        </w:rPr>
        <w:t xml:space="preserve"> </w:t>
      </w:r>
      <w:r w:rsidR="00F97BBA" w:rsidRPr="00F97BBA">
        <w:rPr>
          <w:rFonts w:asciiTheme="majorHAnsi" w:hAnsiTheme="majorHAnsi"/>
          <w:b/>
          <w:bCs/>
        </w:rPr>
        <w:t>in one file</w:t>
      </w:r>
      <w:r w:rsidR="00E75F25">
        <w:rPr>
          <w:rFonts w:asciiTheme="majorHAnsi" w:hAnsiTheme="majorHAnsi"/>
        </w:rPr>
        <w:t>. Y</w:t>
      </w:r>
      <w:r w:rsidR="006D1705" w:rsidRPr="006D1705">
        <w:rPr>
          <w:rFonts w:asciiTheme="majorHAnsi" w:hAnsiTheme="majorHAnsi"/>
        </w:rPr>
        <w:t xml:space="preserve">ou will be </w:t>
      </w:r>
      <w:r w:rsidR="006D1705" w:rsidRPr="00393D73">
        <w:rPr>
          <w:rFonts w:asciiTheme="majorHAnsi" w:hAnsiTheme="majorHAnsi"/>
          <w:b/>
          <w:bCs/>
        </w:rPr>
        <w:t>submitting the Power BI files</w:t>
      </w:r>
      <w:r w:rsidR="006D1705" w:rsidRPr="006D1705">
        <w:rPr>
          <w:rFonts w:asciiTheme="majorHAnsi" w:hAnsiTheme="majorHAnsi"/>
        </w:rPr>
        <w:t xml:space="preserve">, the submitted file must align with the </w:t>
      </w:r>
      <w:r w:rsidR="006D1705" w:rsidRPr="00393D73">
        <w:rPr>
          <w:rFonts w:asciiTheme="majorHAnsi" w:hAnsiTheme="majorHAnsi"/>
          <w:b/>
          <w:bCs/>
        </w:rPr>
        <w:t>dimensional model schema</w:t>
      </w:r>
      <w:r w:rsidR="006D1705" w:rsidRPr="006D1705">
        <w:rPr>
          <w:rFonts w:asciiTheme="majorHAnsi" w:hAnsiTheme="majorHAnsi"/>
        </w:rPr>
        <w:t xml:space="preserve"> in the appx); for example, references and data sources, detailed ETL processes and metadata organized in a table</w:t>
      </w:r>
      <w:r w:rsidR="00F356F6">
        <w:rPr>
          <w:rFonts w:asciiTheme="majorHAnsi" w:hAnsiTheme="majorHAnsi"/>
        </w:rPr>
        <w:t>.</w:t>
      </w:r>
      <w:r w:rsidRPr="00505A7F">
        <w:rPr>
          <w:rFonts w:asciiTheme="majorHAnsi" w:hAnsiTheme="majorHAnsi"/>
        </w:rPr>
        <w:t xml:space="preserve"> We will be looking for this section to be complete, AND ask ourselves, could someone, using this documentation, be able to pick up the project and run with it.</w:t>
      </w:r>
    </w:p>
    <w:p w14:paraId="3D03BFCD" w14:textId="77777777" w:rsidR="0033537D" w:rsidRPr="00505A7F" w:rsidRDefault="0033537D" w:rsidP="006D68E5">
      <w:pPr>
        <w:rPr>
          <w:rFonts w:asciiTheme="majorHAnsi" w:hAnsiTheme="majorHAnsi"/>
        </w:rPr>
      </w:pPr>
    </w:p>
    <w:p w14:paraId="163F8A23" w14:textId="4A8B4EC3" w:rsidR="00B3420E" w:rsidRPr="00E75F25" w:rsidRDefault="00B3420E">
      <w:pPr>
        <w:rPr>
          <w:rFonts w:asciiTheme="majorHAnsi" w:hAnsiTheme="majorHAnsi"/>
        </w:rPr>
      </w:pPr>
      <w:r w:rsidRPr="00E75F25">
        <w:rPr>
          <w:rFonts w:asciiTheme="majorHAnsi" w:hAnsiTheme="majorHAnsi"/>
        </w:rPr>
        <w:br w:type="page"/>
      </w:r>
    </w:p>
    <w:p w14:paraId="0B6411B7" w14:textId="77777777" w:rsidR="00B3420E" w:rsidRDefault="00B3420E" w:rsidP="00B3420E">
      <w:pPr>
        <w:spacing w:before="120" w:after="120"/>
        <w:jc w:val="center"/>
        <w:outlineLvl w:val="0"/>
        <w:rPr>
          <w:b/>
          <w:sz w:val="32"/>
        </w:rPr>
        <w:sectPr w:rsidR="00B3420E" w:rsidSect="00D307EF">
          <w:footerReference w:type="default" r:id="rId8"/>
          <w:pgSz w:w="11909" w:h="16834" w:code="9"/>
          <w:pgMar w:top="1247" w:right="1247" w:bottom="1247" w:left="1247" w:header="709" w:footer="709" w:gutter="0"/>
          <w:cols w:space="708"/>
          <w:docGrid w:linePitch="360"/>
        </w:sectPr>
      </w:pPr>
    </w:p>
    <w:p w14:paraId="380AA120" w14:textId="77777777" w:rsidR="00B3420E" w:rsidRPr="00992543" w:rsidRDefault="00B3420E" w:rsidP="00B3420E">
      <w:pPr>
        <w:spacing w:before="120" w:after="120"/>
        <w:jc w:val="center"/>
        <w:outlineLvl w:val="0"/>
        <w:rPr>
          <w:u w:val="single"/>
        </w:rPr>
      </w:pPr>
      <w:r>
        <w:rPr>
          <w:b/>
          <w:sz w:val="32"/>
        </w:rPr>
        <w:lastRenderedPageBreak/>
        <w:t xml:space="preserve">GROUP </w:t>
      </w:r>
      <w:r>
        <w:rPr>
          <w:b/>
          <w:sz w:val="32"/>
          <w:u w:val="single"/>
        </w:rPr>
        <w:tab/>
      </w:r>
      <w:r>
        <w:rPr>
          <w:b/>
          <w:sz w:val="32"/>
          <w:u w:val="single"/>
        </w:rPr>
        <w:tab/>
      </w:r>
      <w:r>
        <w:rPr>
          <w:b/>
          <w:sz w:val="32"/>
          <w:u w:val="single"/>
        </w:rPr>
        <w:tab/>
      </w:r>
      <w:r>
        <w:rPr>
          <w:b/>
          <w:sz w:val="32"/>
        </w:rPr>
        <w:tab/>
        <w:t>MARKER</w:t>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tbl>
      <w:tblPr>
        <w:tblW w:w="1456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CellMar>
          <w:top w:w="60" w:type="dxa"/>
          <w:left w:w="60" w:type="dxa"/>
          <w:bottom w:w="60" w:type="dxa"/>
          <w:right w:w="60" w:type="dxa"/>
        </w:tblCellMar>
        <w:tblLook w:val="04A0" w:firstRow="1" w:lastRow="0" w:firstColumn="1" w:lastColumn="0" w:noHBand="0" w:noVBand="1"/>
      </w:tblPr>
      <w:tblGrid>
        <w:gridCol w:w="1693"/>
        <w:gridCol w:w="3417"/>
        <w:gridCol w:w="3420"/>
        <w:gridCol w:w="2880"/>
        <w:gridCol w:w="3150"/>
      </w:tblGrid>
      <w:tr w:rsidR="00B3420E" w:rsidRPr="000B64BD" w14:paraId="4D19764E" w14:textId="77777777" w:rsidTr="003E11B9">
        <w:trPr>
          <w:tblCellSpacing w:w="0" w:type="dxa"/>
        </w:trPr>
        <w:tc>
          <w:tcPr>
            <w:tcW w:w="1693" w:type="dxa"/>
            <w:shd w:val="clear" w:color="auto" w:fill="auto"/>
            <w:hideMark/>
          </w:tcPr>
          <w:p w14:paraId="0AD40CBD" w14:textId="77777777" w:rsidR="00B3420E" w:rsidRPr="000B64BD" w:rsidRDefault="00B3420E" w:rsidP="003E11B9">
            <w:pPr>
              <w:rPr>
                <w:rFonts w:ascii="Times" w:eastAsia="Times New Roman" w:hAnsi="Times" w:cs="Times New Roman"/>
                <w:sz w:val="20"/>
                <w:szCs w:val="20"/>
              </w:rPr>
            </w:pPr>
          </w:p>
        </w:tc>
        <w:tc>
          <w:tcPr>
            <w:tcW w:w="3417" w:type="dxa"/>
            <w:shd w:val="clear" w:color="auto" w:fill="F2F2F2" w:themeFill="background1" w:themeFillShade="F2"/>
            <w:hideMark/>
          </w:tcPr>
          <w:p w14:paraId="03F96669" w14:textId="77777777" w:rsidR="00B3420E" w:rsidRPr="00417D1B" w:rsidRDefault="00B3420E" w:rsidP="003E11B9">
            <w:pPr>
              <w:spacing w:before="100" w:beforeAutospacing="1" w:after="100" w:afterAutospacing="1"/>
              <w:jc w:val="center"/>
              <w:rPr>
                <w:rFonts w:cs="Times New Roman"/>
                <w:szCs w:val="20"/>
              </w:rPr>
            </w:pPr>
            <w:r>
              <w:rPr>
                <w:rFonts w:cs="Times New Roman"/>
                <w:b/>
                <w:bCs/>
                <w:szCs w:val="20"/>
              </w:rPr>
              <w:t>HD</w:t>
            </w:r>
            <w:r w:rsidRPr="00417D1B">
              <w:rPr>
                <w:rFonts w:cs="Times New Roman"/>
                <w:b/>
                <w:bCs/>
                <w:szCs w:val="20"/>
              </w:rPr>
              <w:t xml:space="preserve"> </w:t>
            </w:r>
          </w:p>
        </w:tc>
        <w:tc>
          <w:tcPr>
            <w:tcW w:w="3420" w:type="dxa"/>
            <w:shd w:val="clear" w:color="auto" w:fill="F2F2F2" w:themeFill="background1" w:themeFillShade="F2"/>
            <w:hideMark/>
          </w:tcPr>
          <w:p w14:paraId="11DA8305" w14:textId="77777777" w:rsidR="00B3420E" w:rsidRPr="00417D1B" w:rsidRDefault="00B3420E" w:rsidP="003E11B9">
            <w:pPr>
              <w:spacing w:before="100" w:beforeAutospacing="1" w:after="100" w:afterAutospacing="1"/>
              <w:jc w:val="center"/>
              <w:rPr>
                <w:rFonts w:cs="Times New Roman"/>
                <w:szCs w:val="20"/>
              </w:rPr>
            </w:pPr>
            <w:r>
              <w:rPr>
                <w:rFonts w:cs="Times New Roman"/>
                <w:b/>
                <w:bCs/>
                <w:szCs w:val="20"/>
              </w:rPr>
              <w:t>D</w:t>
            </w:r>
          </w:p>
        </w:tc>
        <w:tc>
          <w:tcPr>
            <w:tcW w:w="2880" w:type="dxa"/>
            <w:shd w:val="clear" w:color="auto" w:fill="F2F2F2" w:themeFill="background1" w:themeFillShade="F2"/>
            <w:hideMark/>
          </w:tcPr>
          <w:p w14:paraId="06E10520" w14:textId="77777777" w:rsidR="00B3420E" w:rsidRPr="00417D1B" w:rsidRDefault="00B3420E" w:rsidP="003E11B9">
            <w:pPr>
              <w:spacing w:before="100" w:beforeAutospacing="1" w:after="100" w:afterAutospacing="1"/>
              <w:jc w:val="center"/>
              <w:rPr>
                <w:rFonts w:cs="Times New Roman"/>
                <w:szCs w:val="20"/>
              </w:rPr>
            </w:pPr>
            <w:r>
              <w:rPr>
                <w:rFonts w:cs="Times New Roman"/>
                <w:b/>
                <w:bCs/>
                <w:szCs w:val="20"/>
              </w:rPr>
              <w:t>C-P</w:t>
            </w:r>
          </w:p>
        </w:tc>
        <w:tc>
          <w:tcPr>
            <w:tcW w:w="3150" w:type="dxa"/>
            <w:shd w:val="clear" w:color="auto" w:fill="F2F2F2" w:themeFill="background1" w:themeFillShade="F2"/>
            <w:hideMark/>
          </w:tcPr>
          <w:p w14:paraId="018E59D8" w14:textId="77777777" w:rsidR="00B3420E" w:rsidRPr="00417D1B" w:rsidRDefault="00B3420E" w:rsidP="003E11B9">
            <w:pPr>
              <w:spacing w:before="100" w:beforeAutospacing="1" w:after="100" w:afterAutospacing="1"/>
              <w:jc w:val="center"/>
              <w:rPr>
                <w:rFonts w:cs="Times New Roman"/>
                <w:szCs w:val="20"/>
              </w:rPr>
            </w:pPr>
            <w:r w:rsidRPr="00417D1B">
              <w:rPr>
                <w:rFonts w:cs="Times New Roman"/>
                <w:b/>
                <w:bCs/>
                <w:szCs w:val="20"/>
              </w:rPr>
              <w:t>N</w:t>
            </w:r>
          </w:p>
        </w:tc>
      </w:tr>
      <w:tr w:rsidR="00B3420E" w:rsidRPr="000B64BD" w14:paraId="76B7E1EE" w14:textId="77777777" w:rsidTr="003E11B9">
        <w:trPr>
          <w:tblCellSpacing w:w="0" w:type="dxa"/>
        </w:trPr>
        <w:tc>
          <w:tcPr>
            <w:tcW w:w="14560" w:type="dxa"/>
            <w:gridSpan w:val="5"/>
            <w:shd w:val="clear" w:color="auto" w:fill="auto"/>
            <w:vAlign w:val="center"/>
          </w:tcPr>
          <w:p w14:paraId="64DC6913" w14:textId="77777777" w:rsidR="00B3420E" w:rsidRPr="00417D1B" w:rsidRDefault="00B3420E" w:rsidP="003E11B9">
            <w:pPr>
              <w:spacing w:before="100" w:beforeAutospacing="1" w:after="100" w:afterAutospacing="1"/>
              <w:rPr>
                <w:rFonts w:cs="Times New Roman"/>
                <w:sz w:val="20"/>
                <w:szCs w:val="20"/>
              </w:rPr>
            </w:pPr>
            <w:r w:rsidRPr="00417D1B">
              <w:rPr>
                <w:rFonts w:cs="Times New Roman"/>
                <w:b/>
                <w:bCs/>
                <w:smallCaps/>
                <w:sz w:val="28"/>
                <w:szCs w:val="22"/>
              </w:rPr>
              <w:t>Presentation Content</w:t>
            </w:r>
            <w:r>
              <w:rPr>
                <w:rFonts w:cs="Times New Roman"/>
                <w:b/>
                <w:bCs/>
                <w:smallCaps/>
                <w:sz w:val="28"/>
                <w:szCs w:val="22"/>
              </w:rPr>
              <w:t xml:space="preserve"> (50%)</w:t>
            </w:r>
          </w:p>
        </w:tc>
      </w:tr>
      <w:tr w:rsidR="00B3420E" w:rsidRPr="00417D1B" w14:paraId="110F3D8C" w14:textId="77777777" w:rsidTr="003E11B9">
        <w:trPr>
          <w:tblCellSpacing w:w="0" w:type="dxa"/>
        </w:trPr>
        <w:tc>
          <w:tcPr>
            <w:tcW w:w="1693" w:type="dxa"/>
            <w:tcBorders>
              <w:top w:val="nil"/>
              <w:left w:val="nil"/>
              <w:bottom w:val="nil"/>
            </w:tcBorders>
            <w:shd w:val="clear" w:color="auto" w:fill="auto"/>
            <w:vAlign w:val="center"/>
            <w:hideMark/>
          </w:tcPr>
          <w:p w14:paraId="0763541C" w14:textId="77777777" w:rsidR="00B3420E" w:rsidRPr="00417D1B" w:rsidRDefault="00B3420E" w:rsidP="003E11B9">
            <w:pPr>
              <w:spacing w:before="100" w:beforeAutospacing="1" w:after="100" w:afterAutospacing="1"/>
              <w:rPr>
                <w:rFonts w:cs="Times New Roman"/>
              </w:rPr>
            </w:pPr>
            <w:r w:rsidRPr="00417D1B">
              <w:rPr>
                <w:rFonts w:cs="Times New Roman"/>
                <w:b/>
                <w:bCs/>
              </w:rPr>
              <w:t xml:space="preserve">Introduction </w:t>
            </w:r>
            <w:r>
              <w:rPr>
                <w:rFonts w:cs="Times New Roman"/>
                <w:b/>
                <w:bCs/>
              </w:rPr>
              <w:t>(10%)</w:t>
            </w:r>
          </w:p>
        </w:tc>
        <w:tc>
          <w:tcPr>
            <w:tcW w:w="3417" w:type="dxa"/>
            <w:tcBorders>
              <w:top w:val="nil"/>
              <w:bottom w:val="nil"/>
            </w:tcBorders>
            <w:shd w:val="clear" w:color="auto" w:fill="auto"/>
            <w:hideMark/>
          </w:tcPr>
          <w:p w14:paraId="089E7856"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Introduced topic, established rapport and explained the purpose of presentation in creative, clear way capturing attention. </w:t>
            </w:r>
          </w:p>
        </w:tc>
        <w:tc>
          <w:tcPr>
            <w:tcW w:w="3420" w:type="dxa"/>
            <w:tcBorders>
              <w:top w:val="nil"/>
              <w:bottom w:val="nil"/>
            </w:tcBorders>
            <w:shd w:val="clear" w:color="auto" w:fill="auto"/>
            <w:hideMark/>
          </w:tcPr>
          <w:p w14:paraId="427B3DA1"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Introduced presentation in clear way. </w:t>
            </w:r>
          </w:p>
        </w:tc>
        <w:tc>
          <w:tcPr>
            <w:tcW w:w="2880" w:type="dxa"/>
            <w:tcBorders>
              <w:top w:val="nil"/>
              <w:bottom w:val="nil"/>
            </w:tcBorders>
            <w:shd w:val="clear" w:color="auto" w:fill="auto"/>
            <w:hideMark/>
          </w:tcPr>
          <w:p w14:paraId="0CF820C8" w14:textId="2B64ED75"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Started with a </w:t>
            </w:r>
            <w:r w:rsidR="00D21326" w:rsidRPr="00417D1B">
              <w:rPr>
                <w:rFonts w:cs="Times New Roman"/>
                <w:sz w:val="22"/>
              </w:rPr>
              <w:t>self-introduction</w:t>
            </w:r>
            <w:r w:rsidRPr="00417D1B">
              <w:rPr>
                <w:rFonts w:cs="Times New Roman"/>
                <w:sz w:val="22"/>
              </w:rPr>
              <w:t xml:space="preserve"> or “Our topic is” before capturing attention. </w:t>
            </w:r>
          </w:p>
        </w:tc>
        <w:tc>
          <w:tcPr>
            <w:tcW w:w="3150" w:type="dxa"/>
            <w:tcBorders>
              <w:top w:val="nil"/>
              <w:bottom w:val="nil"/>
              <w:right w:val="nil"/>
            </w:tcBorders>
            <w:shd w:val="clear" w:color="auto" w:fill="auto"/>
            <w:hideMark/>
          </w:tcPr>
          <w:p w14:paraId="260E6396"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Did not clearly introduce purpose of presentation. </w:t>
            </w:r>
          </w:p>
        </w:tc>
      </w:tr>
      <w:tr w:rsidR="00B3420E" w:rsidRPr="00417D1B" w14:paraId="2BC55747" w14:textId="77777777" w:rsidTr="003E11B9">
        <w:trPr>
          <w:tblCellSpacing w:w="0" w:type="dxa"/>
        </w:trPr>
        <w:tc>
          <w:tcPr>
            <w:tcW w:w="1693" w:type="dxa"/>
            <w:shd w:val="clear" w:color="auto" w:fill="auto"/>
            <w:vAlign w:val="center"/>
          </w:tcPr>
          <w:p w14:paraId="10B8E55A" w14:textId="77777777" w:rsidR="00B3420E" w:rsidRPr="00417D1B" w:rsidRDefault="00B3420E" w:rsidP="003E11B9">
            <w:pPr>
              <w:spacing w:before="100" w:beforeAutospacing="1" w:after="100" w:afterAutospacing="1"/>
              <w:rPr>
                <w:rFonts w:cs="Times New Roman"/>
                <w:b/>
                <w:bCs/>
              </w:rPr>
            </w:pPr>
            <w:r w:rsidRPr="00417D1B">
              <w:rPr>
                <w:rFonts w:cs="Times New Roman"/>
                <w:b/>
                <w:bCs/>
              </w:rPr>
              <w:t>Content Selection</w:t>
            </w:r>
            <w:r>
              <w:rPr>
                <w:rFonts w:cs="Times New Roman"/>
                <w:b/>
                <w:bCs/>
              </w:rPr>
              <w:t xml:space="preserve"> (10%)</w:t>
            </w:r>
          </w:p>
        </w:tc>
        <w:tc>
          <w:tcPr>
            <w:tcW w:w="3417" w:type="dxa"/>
            <w:shd w:val="clear" w:color="auto" w:fill="auto"/>
          </w:tcPr>
          <w:p w14:paraId="204357BB"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All information was relevant and appropriate to requirements of the assignment.</w:t>
            </w:r>
          </w:p>
        </w:tc>
        <w:tc>
          <w:tcPr>
            <w:tcW w:w="3420" w:type="dxa"/>
            <w:shd w:val="clear" w:color="auto" w:fill="auto"/>
          </w:tcPr>
          <w:p w14:paraId="528976F3"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Most information relevant; some topics needed expansion or shortened.</w:t>
            </w:r>
          </w:p>
        </w:tc>
        <w:tc>
          <w:tcPr>
            <w:tcW w:w="2880" w:type="dxa"/>
            <w:shd w:val="clear" w:color="auto" w:fill="auto"/>
          </w:tcPr>
          <w:p w14:paraId="7EA53632"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Information was valid but some was not explicitly related to the purpose. </w:t>
            </w:r>
          </w:p>
        </w:tc>
        <w:tc>
          <w:tcPr>
            <w:tcW w:w="3150" w:type="dxa"/>
            <w:shd w:val="clear" w:color="auto" w:fill="auto"/>
          </w:tcPr>
          <w:p w14:paraId="231D07EA"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Information was not relevant to the audience or directly related to the assignment.</w:t>
            </w:r>
          </w:p>
        </w:tc>
      </w:tr>
      <w:tr w:rsidR="00B3420E" w:rsidRPr="00417D1B" w14:paraId="5E86A6E2" w14:textId="77777777" w:rsidTr="003E11B9">
        <w:trPr>
          <w:tblCellSpacing w:w="0" w:type="dxa"/>
        </w:trPr>
        <w:tc>
          <w:tcPr>
            <w:tcW w:w="1693" w:type="dxa"/>
            <w:shd w:val="clear" w:color="auto" w:fill="auto"/>
            <w:vAlign w:val="center"/>
          </w:tcPr>
          <w:p w14:paraId="4CB20C45" w14:textId="77777777" w:rsidR="00B3420E" w:rsidRPr="00417D1B" w:rsidRDefault="00B3420E" w:rsidP="003E11B9">
            <w:pPr>
              <w:spacing w:before="100" w:beforeAutospacing="1" w:after="100" w:afterAutospacing="1"/>
              <w:rPr>
                <w:rFonts w:cs="Times New Roman"/>
                <w:b/>
                <w:bCs/>
              </w:rPr>
            </w:pPr>
            <w:r w:rsidRPr="00417D1B">
              <w:rPr>
                <w:rFonts w:cs="Times New Roman"/>
                <w:b/>
                <w:bCs/>
              </w:rPr>
              <w:t>Organization</w:t>
            </w:r>
            <w:r>
              <w:rPr>
                <w:rFonts w:cs="Times New Roman"/>
                <w:b/>
                <w:bCs/>
              </w:rPr>
              <w:t xml:space="preserve"> (10%)</w:t>
            </w:r>
          </w:p>
        </w:tc>
        <w:tc>
          <w:tcPr>
            <w:tcW w:w="3417" w:type="dxa"/>
            <w:shd w:val="clear" w:color="auto" w:fill="auto"/>
          </w:tcPr>
          <w:p w14:paraId="658D85DC"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Contains a clear central message and clearly-identifiable sections featuring purposeful organizational pattern (e.g., chronological, problem-solution, analysis of parts, etc.)</w:t>
            </w:r>
          </w:p>
        </w:tc>
        <w:tc>
          <w:tcPr>
            <w:tcW w:w="3420" w:type="dxa"/>
            <w:shd w:val="clear" w:color="auto" w:fill="auto"/>
          </w:tcPr>
          <w:p w14:paraId="01553E1D"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Central message is identifiable; sections of presentation vary in explicit organizational pattern, which influences audience engagement level or comprehension of central message.</w:t>
            </w:r>
          </w:p>
        </w:tc>
        <w:tc>
          <w:tcPr>
            <w:tcW w:w="2880" w:type="dxa"/>
            <w:shd w:val="clear" w:color="auto" w:fill="auto"/>
          </w:tcPr>
          <w:p w14:paraId="3E3C954F"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Central message is not clearly and/or easily identifiable by audience; sections may be in need of further organization and clarity.</w:t>
            </w:r>
          </w:p>
        </w:tc>
        <w:tc>
          <w:tcPr>
            <w:tcW w:w="3150" w:type="dxa"/>
            <w:shd w:val="clear" w:color="auto" w:fill="auto"/>
          </w:tcPr>
          <w:p w14:paraId="3538C913"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Does not contain central message or identifiable organizational pattern.</w:t>
            </w:r>
          </w:p>
        </w:tc>
      </w:tr>
      <w:tr w:rsidR="00B3420E" w:rsidRPr="00417D1B" w14:paraId="0CBE770D" w14:textId="77777777" w:rsidTr="003E11B9">
        <w:trPr>
          <w:tblCellSpacing w:w="0" w:type="dxa"/>
        </w:trPr>
        <w:tc>
          <w:tcPr>
            <w:tcW w:w="1693" w:type="dxa"/>
            <w:shd w:val="clear" w:color="auto" w:fill="auto"/>
            <w:vAlign w:val="center"/>
          </w:tcPr>
          <w:p w14:paraId="6EBD02CB" w14:textId="77777777" w:rsidR="00B3420E" w:rsidRPr="00417D1B" w:rsidRDefault="00B3420E" w:rsidP="003E11B9">
            <w:pPr>
              <w:spacing w:before="100" w:beforeAutospacing="1" w:after="100" w:afterAutospacing="1"/>
              <w:rPr>
                <w:rFonts w:cs="Times New Roman"/>
              </w:rPr>
            </w:pPr>
            <w:r w:rsidRPr="00417D1B">
              <w:rPr>
                <w:rFonts w:cs="Times New Roman"/>
                <w:b/>
                <w:bCs/>
              </w:rPr>
              <w:t xml:space="preserve">Transitions </w:t>
            </w:r>
            <w:r>
              <w:rPr>
                <w:rFonts w:cs="Times New Roman"/>
                <w:b/>
                <w:bCs/>
              </w:rPr>
              <w:t xml:space="preserve"> (10%)</w:t>
            </w:r>
          </w:p>
        </w:tc>
        <w:tc>
          <w:tcPr>
            <w:tcW w:w="3417" w:type="dxa"/>
            <w:shd w:val="clear" w:color="auto" w:fill="auto"/>
          </w:tcPr>
          <w:p w14:paraId="642105A7"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Effective, smooth transitions that indicated transitions in presentation topic or focus. </w:t>
            </w:r>
          </w:p>
        </w:tc>
        <w:tc>
          <w:tcPr>
            <w:tcW w:w="3420" w:type="dxa"/>
            <w:shd w:val="clear" w:color="auto" w:fill="auto"/>
          </w:tcPr>
          <w:p w14:paraId="61E2C4B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Included transitions to connect key points but speakers often used fillers such as um, ah, or like. </w:t>
            </w:r>
          </w:p>
        </w:tc>
        <w:tc>
          <w:tcPr>
            <w:tcW w:w="2880" w:type="dxa"/>
            <w:shd w:val="clear" w:color="auto" w:fill="auto"/>
          </w:tcPr>
          <w:p w14:paraId="53A078CA"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Included some transitions to connect key points but most speakers’ over reliance on fillers is distracting. </w:t>
            </w:r>
          </w:p>
        </w:tc>
        <w:tc>
          <w:tcPr>
            <w:tcW w:w="3150" w:type="dxa"/>
            <w:shd w:val="clear" w:color="auto" w:fill="auto"/>
          </w:tcPr>
          <w:p w14:paraId="4E46C9F4"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Presentation was choppy and disjointed with a lack of structure. </w:t>
            </w:r>
          </w:p>
        </w:tc>
      </w:tr>
      <w:tr w:rsidR="00B3420E" w:rsidRPr="00417D1B" w14:paraId="53BDC641" w14:textId="77777777" w:rsidTr="003E11B9">
        <w:trPr>
          <w:tblCellSpacing w:w="0" w:type="dxa"/>
        </w:trPr>
        <w:tc>
          <w:tcPr>
            <w:tcW w:w="1693" w:type="dxa"/>
            <w:shd w:val="clear" w:color="auto" w:fill="auto"/>
            <w:vAlign w:val="center"/>
          </w:tcPr>
          <w:p w14:paraId="01E9E64C" w14:textId="77777777" w:rsidR="00B3420E" w:rsidRPr="00417D1B" w:rsidRDefault="00B3420E" w:rsidP="003E11B9">
            <w:pPr>
              <w:spacing w:before="100" w:beforeAutospacing="1" w:after="100" w:afterAutospacing="1"/>
              <w:rPr>
                <w:rFonts w:cs="Times New Roman"/>
              </w:rPr>
            </w:pPr>
            <w:r w:rsidRPr="00417D1B">
              <w:rPr>
                <w:rFonts w:cs="Times New Roman"/>
                <w:b/>
                <w:bCs/>
              </w:rPr>
              <w:t xml:space="preserve">Conclusion </w:t>
            </w:r>
            <w:r>
              <w:rPr>
                <w:rFonts w:cs="Times New Roman"/>
                <w:b/>
                <w:bCs/>
              </w:rPr>
              <w:t xml:space="preserve"> (10%)</w:t>
            </w:r>
          </w:p>
        </w:tc>
        <w:tc>
          <w:tcPr>
            <w:tcW w:w="3417" w:type="dxa"/>
            <w:shd w:val="clear" w:color="auto" w:fill="auto"/>
          </w:tcPr>
          <w:p w14:paraId="0534AA69"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Ends with an accurate conclusion tying the content back to the opening with a dynamic 25 words or less close. Transitioned into close so audience was ready for it. </w:t>
            </w:r>
          </w:p>
        </w:tc>
        <w:tc>
          <w:tcPr>
            <w:tcW w:w="3420" w:type="dxa"/>
            <w:shd w:val="clear" w:color="auto" w:fill="auto"/>
          </w:tcPr>
          <w:p w14:paraId="507A257C"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Ends with a summary of main points showing some evaluation but over the 25-word limit. Transitioned to close. </w:t>
            </w:r>
          </w:p>
        </w:tc>
        <w:tc>
          <w:tcPr>
            <w:tcW w:w="2880" w:type="dxa"/>
            <w:shd w:val="clear" w:color="auto" w:fill="auto"/>
          </w:tcPr>
          <w:p w14:paraId="78FCDE6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Ends with a recap of key points without adding a closing twist. </w:t>
            </w:r>
          </w:p>
        </w:tc>
        <w:tc>
          <w:tcPr>
            <w:tcW w:w="3150" w:type="dxa"/>
            <w:shd w:val="clear" w:color="auto" w:fill="auto"/>
          </w:tcPr>
          <w:p w14:paraId="17EBFFB7"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Ends with only a recap of key points or with no transition to closure. </w:t>
            </w:r>
          </w:p>
        </w:tc>
      </w:tr>
    </w:tbl>
    <w:p w14:paraId="326B7CFD" w14:textId="104CEFC1" w:rsidR="00B3420E" w:rsidRDefault="00B3420E" w:rsidP="00B3420E"/>
    <w:tbl>
      <w:tblPr>
        <w:tblW w:w="1456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CellMar>
          <w:top w:w="60" w:type="dxa"/>
          <w:left w:w="60" w:type="dxa"/>
          <w:bottom w:w="60" w:type="dxa"/>
          <w:right w:w="60" w:type="dxa"/>
        </w:tblCellMar>
        <w:tblLook w:val="04A0" w:firstRow="1" w:lastRow="0" w:firstColumn="1" w:lastColumn="0" w:noHBand="0" w:noVBand="1"/>
      </w:tblPr>
      <w:tblGrid>
        <w:gridCol w:w="1693"/>
        <w:gridCol w:w="3417"/>
        <w:gridCol w:w="3420"/>
        <w:gridCol w:w="2880"/>
        <w:gridCol w:w="3150"/>
      </w:tblGrid>
      <w:tr w:rsidR="00B3420E" w:rsidRPr="00417D1B" w14:paraId="5422E903" w14:textId="77777777" w:rsidTr="003E11B9">
        <w:trPr>
          <w:tblCellSpacing w:w="0" w:type="dxa"/>
        </w:trPr>
        <w:tc>
          <w:tcPr>
            <w:tcW w:w="1693" w:type="dxa"/>
            <w:shd w:val="clear" w:color="auto" w:fill="auto"/>
            <w:vAlign w:val="center"/>
          </w:tcPr>
          <w:p w14:paraId="60A6B36D" w14:textId="77777777" w:rsidR="00B3420E" w:rsidRPr="00417D1B" w:rsidRDefault="00B3420E" w:rsidP="003E11B9">
            <w:pPr>
              <w:spacing w:before="100" w:beforeAutospacing="1" w:after="100" w:afterAutospacing="1"/>
              <w:rPr>
                <w:rFonts w:cs="Times New Roman"/>
                <w:b/>
                <w:bCs/>
              </w:rPr>
            </w:pPr>
          </w:p>
        </w:tc>
        <w:tc>
          <w:tcPr>
            <w:tcW w:w="3417" w:type="dxa"/>
            <w:shd w:val="clear" w:color="auto" w:fill="F2F2F2" w:themeFill="background1" w:themeFillShade="F2"/>
          </w:tcPr>
          <w:p w14:paraId="763E3B4E" w14:textId="77777777" w:rsidR="00B3420E" w:rsidRPr="00417D1B" w:rsidRDefault="00B3420E" w:rsidP="003E11B9">
            <w:pPr>
              <w:spacing w:before="100" w:beforeAutospacing="1" w:after="100" w:afterAutospacing="1"/>
              <w:jc w:val="center"/>
              <w:rPr>
                <w:rFonts w:cs="Times New Roman"/>
                <w:sz w:val="22"/>
              </w:rPr>
            </w:pPr>
            <w:r>
              <w:rPr>
                <w:rFonts w:cs="Times New Roman"/>
                <w:b/>
                <w:bCs/>
                <w:szCs w:val="20"/>
              </w:rPr>
              <w:t>HD</w:t>
            </w:r>
          </w:p>
        </w:tc>
        <w:tc>
          <w:tcPr>
            <w:tcW w:w="3420" w:type="dxa"/>
            <w:shd w:val="clear" w:color="auto" w:fill="F2F2F2" w:themeFill="background1" w:themeFillShade="F2"/>
          </w:tcPr>
          <w:p w14:paraId="4C760FF4" w14:textId="77777777" w:rsidR="00B3420E" w:rsidRPr="00417D1B" w:rsidRDefault="00B3420E" w:rsidP="003E11B9">
            <w:pPr>
              <w:spacing w:before="100" w:beforeAutospacing="1" w:after="100" w:afterAutospacing="1"/>
              <w:jc w:val="center"/>
              <w:rPr>
                <w:rFonts w:cs="Times New Roman"/>
                <w:sz w:val="22"/>
              </w:rPr>
            </w:pPr>
            <w:r>
              <w:rPr>
                <w:rFonts w:cs="Times New Roman"/>
                <w:b/>
                <w:bCs/>
                <w:szCs w:val="20"/>
              </w:rPr>
              <w:t>D</w:t>
            </w:r>
          </w:p>
        </w:tc>
        <w:tc>
          <w:tcPr>
            <w:tcW w:w="2880" w:type="dxa"/>
            <w:shd w:val="clear" w:color="auto" w:fill="F2F2F2" w:themeFill="background1" w:themeFillShade="F2"/>
          </w:tcPr>
          <w:p w14:paraId="684EDDC7" w14:textId="77777777" w:rsidR="00B3420E" w:rsidRPr="00417D1B" w:rsidRDefault="00B3420E" w:rsidP="003E11B9">
            <w:pPr>
              <w:spacing w:before="100" w:beforeAutospacing="1" w:after="100" w:afterAutospacing="1"/>
              <w:jc w:val="center"/>
              <w:rPr>
                <w:rFonts w:cs="Times New Roman"/>
                <w:sz w:val="22"/>
              </w:rPr>
            </w:pPr>
            <w:r>
              <w:rPr>
                <w:rFonts w:cs="Times New Roman"/>
                <w:b/>
                <w:bCs/>
                <w:szCs w:val="20"/>
              </w:rPr>
              <w:t>C-P</w:t>
            </w:r>
          </w:p>
        </w:tc>
        <w:tc>
          <w:tcPr>
            <w:tcW w:w="3150" w:type="dxa"/>
            <w:shd w:val="clear" w:color="auto" w:fill="F2F2F2" w:themeFill="background1" w:themeFillShade="F2"/>
          </w:tcPr>
          <w:p w14:paraId="349F08D7" w14:textId="77777777" w:rsidR="00B3420E" w:rsidRPr="00417D1B" w:rsidRDefault="00B3420E" w:rsidP="003E11B9">
            <w:pPr>
              <w:spacing w:before="100" w:beforeAutospacing="1" w:after="100" w:afterAutospacing="1"/>
              <w:jc w:val="center"/>
              <w:rPr>
                <w:rFonts w:cs="Times New Roman"/>
                <w:sz w:val="22"/>
              </w:rPr>
            </w:pPr>
            <w:r>
              <w:rPr>
                <w:rFonts w:cs="Times New Roman"/>
                <w:b/>
                <w:bCs/>
                <w:szCs w:val="20"/>
              </w:rPr>
              <w:t>N</w:t>
            </w:r>
          </w:p>
        </w:tc>
      </w:tr>
      <w:tr w:rsidR="00B3420E" w:rsidRPr="00417D1B" w14:paraId="1336FA98" w14:textId="77777777" w:rsidTr="003E11B9">
        <w:trPr>
          <w:tblCellSpacing w:w="0" w:type="dxa"/>
        </w:trPr>
        <w:tc>
          <w:tcPr>
            <w:tcW w:w="14560" w:type="dxa"/>
            <w:gridSpan w:val="5"/>
            <w:shd w:val="clear" w:color="auto" w:fill="auto"/>
            <w:vAlign w:val="center"/>
          </w:tcPr>
          <w:p w14:paraId="5A51E7D0" w14:textId="77777777" w:rsidR="00B3420E" w:rsidRPr="00417D1B" w:rsidRDefault="00B3420E" w:rsidP="003E11B9">
            <w:pPr>
              <w:spacing w:before="100" w:beforeAutospacing="1" w:after="100" w:afterAutospacing="1"/>
              <w:rPr>
                <w:rFonts w:cs="Times New Roman"/>
              </w:rPr>
            </w:pPr>
            <w:r w:rsidRPr="00417D1B">
              <w:rPr>
                <w:rFonts w:cs="Times New Roman"/>
                <w:b/>
                <w:bCs/>
                <w:smallCaps/>
              </w:rPr>
              <w:t>Physical Presentation and Delivery</w:t>
            </w:r>
            <w:r>
              <w:rPr>
                <w:rFonts w:cs="Times New Roman"/>
                <w:b/>
                <w:bCs/>
                <w:smallCaps/>
              </w:rPr>
              <w:t xml:space="preserve"> (30%)</w:t>
            </w:r>
          </w:p>
        </w:tc>
      </w:tr>
      <w:tr w:rsidR="00B3420E" w:rsidRPr="00417D1B" w14:paraId="0C0D4750" w14:textId="77777777" w:rsidTr="003E11B9">
        <w:trPr>
          <w:tblCellSpacing w:w="0" w:type="dxa"/>
        </w:trPr>
        <w:tc>
          <w:tcPr>
            <w:tcW w:w="1693" w:type="dxa"/>
            <w:shd w:val="clear" w:color="auto" w:fill="auto"/>
            <w:vAlign w:val="center"/>
            <w:hideMark/>
          </w:tcPr>
          <w:p w14:paraId="3F385F80" w14:textId="77777777" w:rsidR="00B3420E" w:rsidRPr="00417D1B" w:rsidRDefault="00B3420E" w:rsidP="003E11B9">
            <w:pPr>
              <w:spacing w:before="100" w:beforeAutospacing="1" w:after="100" w:afterAutospacing="1"/>
              <w:rPr>
                <w:rFonts w:cs="Times New Roman"/>
              </w:rPr>
            </w:pPr>
            <w:r w:rsidRPr="00417D1B">
              <w:rPr>
                <w:rFonts w:cs="Times New Roman"/>
                <w:b/>
                <w:bCs/>
              </w:rPr>
              <w:t xml:space="preserve">Visual Aids </w:t>
            </w:r>
            <w:r>
              <w:rPr>
                <w:rFonts w:cs="Times New Roman"/>
                <w:b/>
                <w:bCs/>
              </w:rPr>
              <w:t>(10%</w:t>
            </w:r>
            <w:r w:rsidRPr="00417D1B">
              <w:rPr>
                <w:rFonts w:cs="Times New Roman"/>
                <w:b/>
                <w:bCs/>
              </w:rPr>
              <w:t>)</w:t>
            </w:r>
          </w:p>
        </w:tc>
        <w:tc>
          <w:tcPr>
            <w:tcW w:w="3417" w:type="dxa"/>
            <w:shd w:val="clear" w:color="auto" w:fill="auto"/>
            <w:hideMark/>
          </w:tcPr>
          <w:p w14:paraId="70B499DF"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Slides are professional and easy to read. Materials enable speakers to focus on presentation</w:t>
            </w:r>
            <w:r>
              <w:rPr>
                <w:rFonts w:cs="Times New Roman"/>
                <w:sz w:val="22"/>
              </w:rPr>
              <w:t>.</w:t>
            </w:r>
          </w:p>
        </w:tc>
        <w:tc>
          <w:tcPr>
            <w:tcW w:w="3420" w:type="dxa"/>
            <w:shd w:val="clear" w:color="auto" w:fill="auto"/>
            <w:hideMark/>
          </w:tcPr>
          <w:p w14:paraId="5B80013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Slides contain appropriate material but too much text or too many images/builds. </w:t>
            </w:r>
          </w:p>
        </w:tc>
        <w:tc>
          <w:tcPr>
            <w:tcW w:w="2880" w:type="dxa"/>
            <w:shd w:val="clear" w:color="auto" w:fill="auto"/>
            <w:hideMark/>
          </w:tcPr>
          <w:p w14:paraId="58BA6DF8"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Slides with occasional typos, unclear organization, and/or questionable applicability to presentation. All slides include significant amounts of text.</w:t>
            </w:r>
          </w:p>
        </w:tc>
        <w:tc>
          <w:tcPr>
            <w:tcW w:w="3150" w:type="dxa"/>
            <w:shd w:val="clear" w:color="auto" w:fill="auto"/>
            <w:hideMark/>
          </w:tcPr>
          <w:p w14:paraId="0319B3A4" w14:textId="77777777" w:rsidR="00B3420E" w:rsidRPr="00417D1B" w:rsidRDefault="00B3420E" w:rsidP="003E11B9">
            <w:pPr>
              <w:spacing w:before="100" w:beforeAutospacing="1" w:after="100" w:afterAutospacing="1"/>
              <w:rPr>
                <w:rFonts w:cs="Times New Roman"/>
              </w:rPr>
            </w:pPr>
            <w:r w:rsidRPr="00417D1B">
              <w:rPr>
                <w:rFonts w:cs="Times New Roman"/>
              </w:rPr>
              <w:t>Typos throughout slides and; too much text on slides. Material on slides either is identical to speaker’s speech or completely disconnected from it.</w:t>
            </w:r>
          </w:p>
        </w:tc>
      </w:tr>
      <w:tr w:rsidR="00B3420E" w:rsidRPr="00417D1B" w14:paraId="3FEFA767" w14:textId="77777777" w:rsidTr="003E11B9">
        <w:trPr>
          <w:tblCellSpacing w:w="0" w:type="dxa"/>
        </w:trPr>
        <w:tc>
          <w:tcPr>
            <w:tcW w:w="1693" w:type="dxa"/>
            <w:shd w:val="clear" w:color="auto" w:fill="auto"/>
            <w:vAlign w:val="center"/>
          </w:tcPr>
          <w:p w14:paraId="74758C66" w14:textId="77777777" w:rsidR="00B3420E" w:rsidRPr="00417D1B" w:rsidRDefault="00B3420E" w:rsidP="003E11B9">
            <w:pPr>
              <w:spacing w:before="100" w:beforeAutospacing="1" w:after="100" w:afterAutospacing="1"/>
              <w:rPr>
                <w:rFonts w:cs="Times New Roman"/>
                <w:b/>
                <w:bCs/>
              </w:rPr>
            </w:pPr>
            <w:r w:rsidRPr="00417D1B">
              <w:rPr>
                <w:rFonts w:cs="Times New Roman"/>
                <w:b/>
                <w:bCs/>
              </w:rPr>
              <w:t xml:space="preserve">Vocal Qualities </w:t>
            </w:r>
            <w:r>
              <w:rPr>
                <w:rFonts w:cs="Times New Roman"/>
                <w:b/>
                <w:bCs/>
              </w:rPr>
              <w:t>(5%)</w:t>
            </w:r>
          </w:p>
        </w:tc>
        <w:tc>
          <w:tcPr>
            <w:tcW w:w="3417" w:type="dxa"/>
            <w:shd w:val="clear" w:color="auto" w:fill="auto"/>
          </w:tcPr>
          <w:p w14:paraId="5C9808B3"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All members use clear, strong voice with vocal variation to demonstrate interest in the subject. All members demonstrate precise pronunciation of terms. </w:t>
            </w:r>
          </w:p>
        </w:tc>
        <w:tc>
          <w:tcPr>
            <w:tcW w:w="3420" w:type="dxa"/>
            <w:shd w:val="clear" w:color="auto" w:fill="auto"/>
          </w:tcPr>
          <w:p w14:paraId="4F929C0F" w14:textId="2C0827BF"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Most members speak in clear voice, but voices of </w:t>
            </w:r>
            <w:r w:rsidR="00D21326" w:rsidRPr="00417D1B">
              <w:rPr>
                <w:rFonts w:cs="Times New Roman"/>
                <w:sz w:val="22"/>
              </w:rPr>
              <w:t>some members</w:t>
            </w:r>
            <w:r w:rsidRPr="00417D1B">
              <w:rPr>
                <w:rFonts w:cs="Times New Roman"/>
                <w:sz w:val="22"/>
              </w:rPr>
              <w:t xml:space="preserve"> drop in volume at times; all members still use vocal variation to show interest. </w:t>
            </w:r>
          </w:p>
        </w:tc>
        <w:tc>
          <w:tcPr>
            <w:tcW w:w="2880" w:type="dxa"/>
            <w:shd w:val="clear" w:color="auto" w:fill="auto"/>
          </w:tcPr>
          <w:p w14:paraId="4679CDE8"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Voices of most group members are soft or lack vocal variation. </w:t>
            </w:r>
          </w:p>
        </w:tc>
        <w:tc>
          <w:tcPr>
            <w:tcW w:w="3150" w:type="dxa"/>
            <w:shd w:val="clear" w:color="auto" w:fill="auto"/>
          </w:tcPr>
          <w:p w14:paraId="49DD0AAF" w14:textId="77777777" w:rsidR="00B3420E" w:rsidRPr="00417D1B" w:rsidRDefault="00B3420E" w:rsidP="003E11B9">
            <w:pPr>
              <w:spacing w:before="100" w:beforeAutospacing="1" w:after="100" w:afterAutospacing="1"/>
              <w:rPr>
                <w:rFonts w:cs="Times New Roman"/>
              </w:rPr>
            </w:pPr>
            <w:r w:rsidRPr="00417D1B">
              <w:rPr>
                <w:rFonts w:cs="Times New Roman"/>
              </w:rPr>
              <w:t xml:space="preserve">Voices of all members are soft and monotone. </w:t>
            </w:r>
          </w:p>
        </w:tc>
      </w:tr>
      <w:tr w:rsidR="00B3420E" w:rsidRPr="00417D1B" w14:paraId="7D8B82B6" w14:textId="77777777" w:rsidTr="003E11B9">
        <w:trPr>
          <w:tblCellSpacing w:w="0" w:type="dxa"/>
        </w:trPr>
        <w:tc>
          <w:tcPr>
            <w:tcW w:w="1693" w:type="dxa"/>
            <w:shd w:val="clear" w:color="auto" w:fill="auto"/>
            <w:vAlign w:val="center"/>
            <w:hideMark/>
          </w:tcPr>
          <w:p w14:paraId="67F5ED5D" w14:textId="77777777" w:rsidR="00B3420E" w:rsidRPr="00417D1B" w:rsidRDefault="00B3420E" w:rsidP="003E11B9">
            <w:pPr>
              <w:spacing w:before="100" w:beforeAutospacing="1" w:after="100" w:afterAutospacing="1"/>
              <w:rPr>
                <w:rFonts w:cs="Times New Roman"/>
              </w:rPr>
            </w:pPr>
            <w:r w:rsidRPr="00417D1B">
              <w:rPr>
                <w:rFonts w:cs="Times New Roman"/>
                <w:b/>
                <w:bCs/>
              </w:rPr>
              <w:t xml:space="preserve">Eye Contact </w:t>
            </w:r>
            <w:r>
              <w:rPr>
                <w:rFonts w:cs="Times New Roman"/>
                <w:b/>
                <w:bCs/>
              </w:rPr>
              <w:t>(5%)</w:t>
            </w:r>
          </w:p>
        </w:tc>
        <w:tc>
          <w:tcPr>
            <w:tcW w:w="3417" w:type="dxa"/>
            <w:shd w:val="clear" w:color="auto" w:fill="auto"/>
            <w:hideMark/>
          </w:tcPr>
          <w:p w14:paraId="609FE58B"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All speakers maintain eye contact with audience and seldom return to notes; presentation is like a planned conversation. Speakers are obviously prepared and have a solid grasp of the subject. </w:t>
            </w:r>
          </w:p>
        </w:tc>
        <w:tc>
          <w:tcPr>
            <w:tcW w:w="3420" w:type="dxa"/>
            <w:shd w:val="clear" w:color="auto" w:fill="auto"/>
            <w:hideMark/>
          </w:tcPr>
          <w:p w14:paraId="713600C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Speakers maintain eye contact most of the time but frequently return to notes. Speakers spent significant time preparing and appear at ease but don’t elaborate. </w:t>
            </w:r>
          </w:p>
        </w:tc>
        <w:tc>
          <w:tcPr>
            <w:tcW w:w="2880" w:type="dxa"/>
            <w:shd w:val="clear" w:color="auto" w:fill="auto"/>
            <w:hideMark/>
          </w:tcPr>
          <w:p w14:paraId="3FC7BE3C"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 xml:space="preserve">Speakers show some eye contact, but not maintained; and at least half the time, speakers read from notes. Speakers needed more practice or knowledge of their topic. </w:t>
            </w:r>
          </w:p>
        </w:tc>
        <w:tc>
          <w:tcPr>
            <w:tcW w:w="3150" w:type="dxa"/>
            <w:shd w:val="clear" w:color="auto" w:fill="auto"/>
            <w:hideMark/>
          </w:tcPr>
          <w:p w14:paraId="6CD9E0A1" w14:textId="77777777" w:rsidR="00B3420E" w:rsidRPr="00417D1B" w:rsidRDefault="00B3420E" w:rsidP="003E11B9">
            <w:pPr>
              <w:spacing w:before="100" w:beforeAutospacing="1" w:after="100" w:afterAutospacing="1"/>
              <w:rPr>
                <w:rFonts w:cs="Times New Roman"/>
              </w:rPr>
            </w:pPr>
            <w:r w:rsidRPr="00417D1B">
              <w:rPr>
                <w:rFonts w:cs="Times New Roman"/>
              </w:rPr>
              <w:t xml:space="preserve">All speakers read all or most of report with no eye contact. Possibly, speakers did not practice out loud. Unlikely the speaker would be able to answer questions about the topic. </w:t>
            </w:r>
          </w:p>
        </w:tc>
      </w:tr>
      <w:tr w:rsidR="00B3420E" w:rsidRPr="00417D1B" w14:paraId="46992773" w14:textId="77777777" w:rsidTr="003E11B9">
        <w:trPr>
          <w:tblCellSpacing w:w="0" w:type="dxa"/>
        </w:trPr>
        <w:tc>
          <w:tcPr>
            <w:tcW w:w="1693" w:type="dxa"/>
            <w:shd w:val="clear" w:color="auto" w:fill="auto"/>
            <w:vAlign w:val="center"/>
            <w:hideMark/>
          </w:tcPr>
          <w:p w14:paraId="6C2274A1" w14:textId="77777777" w:rsidR="00B3420E" w:rsidRPr="00417D1B" w:rsidRDefault="00B3420E" w:rsidP="00B3420E">
            <w:pPr>
              <w:keepNext/>
              <w:spacing w:before="100" w:beforeAutospacing="1" w:after="100" w:afterAutospacing="1"/>
              <w:rPr>
                <w:rFonts w:cs="Times New Roman"/>
              </w:rPr>
            </w:pPr>
            <w:r w:rsidRPr="00417D1B">
              <w:rPr>
                <w:rFonts w:cs="Times New Roman"/>
                <w:b/>
                <w:bCs/>
              </w:rPr>
              <w:lastRenderedPageBreak/>
              <w:t xml:space="preserve">Audience Engagement </w:t>
            </w:r>
            <w:r>
              <w:rPr>
                <w:rFonts w:cs="Times New Roman"/>
                <w:b/>
                <w:bCs/>
              </w:rPr>
              <w:t>(5%)</w:t>
            </w:r>
          </w:p>
        </w:tc>
        <w:tc>
          <w:tcPr>
            <w:tcW w:w="3417" w:type="dxa"/>
            <w:shd w:val="clear" w:color="auto" w:fill="auto"/>
            <w:hideMark/>
          </w:tcPr>
          <w:p w14:paraId="00E12FB7" w14:textId="77777777" w:rsidR="00B3420E" w:rsidRPr="00417D1B" w:rsidRDefault="00B3420E" w:rsidP="00B3420E">
            <w:pPr>
              <w:keepNext/>
              <w:spacing w:before="100" w:beforeAutospacing="1" w:after="100" w:afterAutospacing="1"/>
              <w:rPr>
                <w:rFonts w:cs="Times New Roman"/>
                <w:sz w:val="22"/>
              </w:rPr>
            </w:pPr>
            <w:r w:rsidRPr="00417D1B">
              <w:rPr>
                <w:rFonts w:cs="Times New Roman"/>
                <w:sz w:val="22"/>
              </w:rPr>
              <w:t xml:space="preserve">Involved audience in presentation; held their attention throughout by getting them actively involved in the speech and using original, clever, creative approach. </w:t>
            </w:r>
          </w:p>
        </w:tc>
        <w:tc>
          <w:tcPr>
            <w:tcW w:w="3420" w:type="dxa"/>
            <w:shd w:val="clear" w:color="auto" w:fill="auto"/>
            <w:hideMark/>
          </w:tcPr>
          <w:p w14:paraId="59F03042" w14:textId="77777777" w:rsidR="00B3420E" w:rsidRPr="00417D1B" w:rsidRDefault="00B3420E" w:rsidP="00B3420E">
            <w:pPr>
              <w:keepNext/>
              <w:spacing w:before="100" w:beforeAutospacing="1" w:after="100" w:afterAutospacing="1"/>
              <w:rPr>
                <w:rFonts w:cs="Times New Roman"/>
                <w:sz w:val="22"/>
              </w:rPr>
            </w:pPr>
            <w:r w:rsidRPr="00417D1B">
              <w:rPr>
                <w:rFonts w:cs="Times New Roman"/>
                <w:sz w:val="22"/>
              </w:rPr>
              <w:t xml:space="preserve">Presented facts with some interesting “twists”; held attention most of the time by interacting with them. Good variety of materials/media. </w:t>
            </w:r>
          </w:p>
        </w:tc>
        <w:tc>
          <w:tcPr>
            <w:tcW w:w="2880" w:type="dxa"/>
            <w:shd w:val="clear" w:color="auto" w:fill="auto"/>
            <w:hideMark/>
          </w:tcPr>
          <w:p w14:paraId="6E783755" w14:textId="77777777" w:rsidR="00B3420E" w:rsidRPr="00417D1B" w:rsidRDefault="00B3420E" w:rsidP="00B3420E">
            <w:pPr>
              <w:keepNext/>
              <w:spacing w:before="100" w:beforeAutospacing="1" w:after="100" w:afterAutospacing="1"/>
              <w:rPr>
                <w:rFonts w:cs="Times New Roman"/>
                <w:sz w:val="22"/>
              </w:rPr>
            </w:pPr>
            <w:r w:rsidRPr="00417D1B">
              <w:rPr>
                <w:rFonts w:cs="Times New Roman"/>
                <w:sz w:val="22"/>
              </w:rPr>
              <w:t xml:space="preserve">Multiple members went off topic and lost audience. Failed to utilize method to pull the audience into the speech. </w:t>
            </w:r>
          </w:p>
        </w:tc>
        <w:tc>
          <w:tcPr>
            <w:tcW w:w="3150" w:type="dxa"/>
            <w:shd w:val="clear" w:color="auto" w:fill="auto"/>
            <w:hideMark/>
          </w:tcPr>
          <w:p w14:paraId="14EF97A4" w14:textId="77777777" w:rsidR="00B3420E" w:rsidRPr="00417D1B" w:rsidRDefault="00B3420E" w:rsidP="00B3420E">
            <w:pPr>
              <w:keepNext/>
              <w:spacing w:before="100" w:beforeAutospacing="1" w:after="100" w:afterAutospacing="1"/>
              <w:rPr>
                <w:rFonts w:cs="Times New Roman"/>
              </w:rPr>
            </w:pPr>
            <w:r w:rsidRPr="00417D1B">
              <w:rPr>
                <w:rFonts w:cs="Times New Roman"/>
              </w:rPr>
              <w:t xml:space="preserve">Members avoid or discourage active audience participation. </w:t>
            </w:r>
          </w:p>
        </w:tc>
      </w:tr>
      <w:tr w:rsidR="00B3420E" w:rsidRPr="00417D1B" w14:paraId="43234B1B" w14:textId="77777777" w:rsidTr="003E11B9">
        <w:trPr>
          <w:tblCellSpacing w:w="0" w:type="dxa"/>
        </w:trPr>
        <w:tc>
          <w:tcPr>
            <w:tcW w:w="1693" w:type="dxa"/>
            <w:shd w:val="clear" w:color="auto" w:fill="auto"/>
            <w:vAlign w:val="center"/>
            <w:hideMark/>
          </w:tcPr>
          <w:p w14:paraId="7C8B3B71" w14:textId="77777777" w:rsidR="00B3420E" w:rsidRDefault="00B3420E" w:rsidP="00B3420E">
            <w:pPr>
              <w:keepNext/>
              <w:spacing w:before="100" w:beforeAutospacing="1" w:after="100" w:afterAutospacing="1"/>
              <w:rPr>
                <w:rFonts w:cs="Times New Roman"/>
                <w:b/>
                <w:bCs/>
              </w:rPr>
            </w:pPr>
            <w:r w:rsidRPr="00417D1B">
              <w:rPr>
                <w:rFonts w:cs="Times New Roman"/>
                <w:b/>
                <w:bCs/>
              </w:rPr>
              <w:t>Appearance of speakers</w:t>
            </w:r>
            <w:r>
              <w:rPr>
                <w:rFonts w:cs="Times New Roman"/>
                <w:b/>
                <w:bCs/>
              </w:rPr>
              <w:t xml:space="preserve"> (5%)</w:t>
            </w:r>
          </w:p>
          <w:p w14:paraId="047467FF" w14:textId="77777777" w:rsidR="00B3420E" w:rsidRDefault="00B3420E" w:rsidP="00B3420E">
            <w:pPr>
              <w:keepNext/>
              <w:spacing w:before="100" w:beforeAutospacing="1" w:after="100" w:afterAutospacing="1"/>
              <w:rPr>
                <w:rFonts w:cs="Times New Roman"/>
                <w:b/>
                <w:bCs/>
              </w:rPr>
            </w:pPr>
          </w:p>
          <w:p w14:paraId="00C6648D" w14:textId="77777777" w:rsidR="00B3420E" w:rsidRPr="00417D1B" w:rsidRDefault="00B3420E" w:rsidP="00B3420E">
            <w:pPr>
              <w:keepNext/>
              <w:spacing w:before="100" w:beforeAutospacing="1" w:after="100" w:afterAutospacing="1"/>
              <w:rPr>
                <w:rFonts w:cs="Times New Roman"/>
              </w:rPr>
            </w:pPr>
            <w:r w:rsidRPr="00417D1B">
              <w:rPr>
                <w:rFonts w:cs="Times New Roman"/>
                <w:b/>
                <w:bCs/>
              </w:rPr>
              <w:t xml:space="preserve"> </w:t>
            </w:r>
          </w:p>
        </w:tc>
        <w:tc>
          <w:tcPr>
            <w:tcW w:w="3417" w:type="dxa"/>
            <w:shd w:val="clear" w:color="auto" w:fill="auto"/>
            <w:hideMark/>
          </w:tcPr>
          <w:p w14:paraId="560C3091" w14:textId="77777777" w:rsidR="00B3420E" w:rsidRDefault="00B3420E" w:rsidP="00B3420E">
            <w:pPr>
              <w:keepNext/>
              <w:spacing w:before="100" w:beforeAutospacing="1" w:after="100" w:afterAutospacing="1"/>
              <w:rPr>
                <w:rFonts w:cs="Times New Roman"/>
                <w:sz w:val="22"/>
              </w:rPr>
            </w:pPr>
            <w:r w:rsidRPr="00417D1B">
              <w:rPr>
                <w:rFonts w:cs="Times New Roman"/>
                <w:sz w:val="22"/>
              </w:rPr>
              <w:t xml:space="preserve">All members appear appropriate for occasion and audience. </w:t>
            </w:r>
          </w:p>
          <w:p w14:paraId="2CAFFF1F" w14:textId="77777777" w:rsidR="00B3420E" w:rsidRDefault="00B3420E" w:rsidP="00B3420E">
            <w:pPr>
              <w:keepNext/>
              <w:spacing w:before="100" w:beforeAutospacing="1" w:after="100" w:afterAutospacing="1"/>
              <w:rPr>
                <w:rFonts w:cs="Times New Roman"/>
                <w:sz w:val="22"/>
              </w:rPr>
            </w:pPr>
          </w:p>
          <w:p w14:paraId="76DB2266" w14:textId="77777777" w:rsidR="00B3420E" w:rsidRPr="00417D1B" w:rsidRDefault="00B3420E" w:rsidP="00B3420E">
            <w:pPr>
              <w:keepNext/>
              <w:spacing w:before="100" w:beforeAutospacing="1" w:after="100" w:afterAutospacing="1"/>
              <w:rPr>
                <w:rFonts w:cs="Times New Roman"/>
                <w:sz w:val="22"/>
              </w:rPr>
            </w:pPr>
          </w:p>
        </w:tc>
        <w:tc>
          <w:tcPr>
            <w:tcW w:w="3420" w:type="dxa"/>
            <w:shd w:val="clear" w:color="auto" w:fill="auto"/>
            <w:hideMark/>
          </w:tcPr>
          <w:p w14:paraId="4FC39099" w14:textId="77777777" w:rsidR="00B3420E" w:rsidRPr="00417D1B" w:rsidRDefault="00B3420E" w:rsidP="00B3420E">
            <w:pPr>
              <w:keepNext/>
              <w:spacing w:before="100" w:beforeAutospacing="1" w:after="100" w:afterAutospacing="1"/>
              <w:rPr>
                <w:rFonts w:cs="Times New Roman"/>
                <w:sz w:val="22"/>
              </w:rPr>
            </w:pPr>
            <w:r w:rsidRPr="00417D1B">
              <w:rPr>
                <w:rFonts w:cs="Times New Roman"/>
                <w:sz w:val="22"/>
              </w:rPr>
              <w:t xml:space="preserve">For the most part, all members appear appropriate for the occasion and audience. </w:t>
            </w:r>
          </w:p>
        </w:tc>
        <w:tc>
          <w:tcPr>
            <w:tcW w:w="2880" w:type="dxa"/>
            <w:shd w:val="clear" w:color="auto" w:fill="auto"/>
            <w:hideMark/>
          </w:tcPr>
          <w:p w14:paraId="1C8F2D01" w14:textId="2D136D39" w:rsidR="00B3420E" w:rsidRDefault="00B3420E" w:rsidP="00B3420E">
            <w:pPr>
              <w:keepNext/>
              <w:spacing w:before="100" w:beforeAutospacing="1" w:after="100" w:afterAutospacing="1"/>
              <w:rPr>
                <w:rFonts w:cs="Times New Roman"/>
                <w:sz w:val="22"/>
              </w:rPr>
            </w:pPr>
            <w:r w:rsidRPr="00417D1B">
              <w:rPr>
                <w:rFonts w:cs="Times New Roman"/>
                <w:sz w:val="22"/>
              </w:rPr>
              <w:t xml:space="preserve">Most members’ appearance is somewhat inappropriate (hair keeps falling in eyes, </w:t>
            </w:r>
            <w:r w:rsidR="00D21326" w:rsidRPr="00417D1B">
              <w:rPr>
                <w:rFonts w:cs="Times New Roman"/>
                <w:sz w:val="22"/>
              </w:rPr>
              <w:t>jewellery</w:t>
            </w:r>
            <w:r w:rsidRPr="00417D1B">
              <w:rPr>
                <w:rFonts w:cs="Times New Roman"/>
                <w:sz w:val="22"/>
              </w:rPr>
              <w:t xml:space="preserve"> distracting). </w:t>
            </w:r>
          </w:p>
          <w:p w14:paraId="3BBE36A9" w14:textId="77777777" w:rsidR="00B3420E" w:rsidRPr="00417D1B" w:rsidRDefault="00B3420E" w:rsidP="00B3420E">
            <w:pPr>
              <w:keepNext/>
              <w:spacing w:before="100" w:beforeAutospacing="1" w:after="100" w:afterAutospacing="1"/>
              <w:rPr>
                <w:rFonts w:cs="Times New Roman"/>
                <w:sz w:val="22"/>
              </w:rPr>
            </w:pPr>
          </w:p>
        </w:tc>
        <w:tc>
          <w:tcPr>
            <w:tcW w:w="3150" w:type="dxa"/>
            <w:shd w:val="clear" w:color="auto" w:fill="auto"/>
            <w:hideMark/>
          </w:tcPr>
          <w:p w14:paraId="0B43CD2F" w14:textId="77777777" w:rsidR="00B3420E" w:rsidRPr="00417D1B" w:rsidRDefault="00B3420E" w:rsidP="00B3420E">
            <w:pPr>
              <w:keepNext/>
              <w:spacing w:before="100" w:beforeAutospacing="1" w:after="100" w:afterAutospacing="1"/>
              <w:rPr>
                <w:rFonts w:cs="Times New Roman"/>
              </w:rPr>
            </w:pPr>
            <w:r w:rsidRPr="00417D1B">
              <w:rPr>
                <w:rFonts w:cs="Times New Roman"/>
              </w:rPr>
              <w:t xml:space="preserve">All members wear inappropriate clothes for event or audience. </w:t>
            </w:r>
          </w:p>
        </w:tc>
      </w:tr>
    </w:tbl>
    <w:p w14:paraId="3C052C24" w14:textId="12C3ACC2" w:rsidR="00C931CA" w:rsidRDefault="00C931CA" w:rsidP="00B3420E">
      <w:r>
        <w:br w:type="page"/>
      </w:r>
    </w:p>
    <w:p w14:paraId="77C73882" w14:textId="77777777" w:rsidR="00B3420E" w:rsidRDefault="00B3420E" w:rsidP="00B3420E"/>
    <w:tbl>
      <w:tblPr>
        <w:tblW w:w="2716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EAEA"/>
        <w:tblCellMar>
          <w:top w:w="60" w:type="dxa"/>
          <w:left w:w="60" w:type="dxa"/>
          <w:bottom w:w="60" w:type="dxa"/>
          <w:right w:w="60" w:type="dxa"/>
        </w:tblCellMar>
        <w:tblLook w:val="04A0" w:firstRow="1" w:lastRow="0" w:firstColumn="1" w:lastColumn="0" w:noHBand="0" w:noVBand="1"/>
      </w:tblPr>
      <w:tblGrid>
        <w:gridCol w:w="1693"/>
        <w:gridCol w:w="3417"/>
        <w:gridCol w:w="3420"/>
        <w:gridCol w:w="2880"/>
        <w:gridCol w:w="3150"/>
        <w:gridCol w:w="3150"/>
        <w:gridCol w:w="3150"/>
        <w:gridCol w:w="3150"/>
        <w:gridCol w:w="3150"/>
      </w:tblGrid>
      <w:tr w:rsidR="00B3420E" w:rsidRPr="00417D1B" w14:paraId="1C738BE8" w14:textId="77777777" w:rsidTr="003E11B9">
        <w:trPr>
          <w:gridAfter w:val="4"/>
          <w:wAfter w:w="12600" w:type="dxa"/>
          <w:tblCellSpacing w:w="0" w:type="dxa"/>
        </w:trPr>
        <w:tc>
          <w:tcPr>
            <w:tcW w:w="1693" w:type="dxa"/>
            <w:shd w:val="clear" w:color="auto" w:fill="auto"/>
            <w:vAlign w:val="center"/>
          </w:tcPr>
          <w:p w14:paraId="2D7B390C" w14:textId="77777777" w:rsidR="00B3420E" w:rsidRPr="00417D1B" w:rsidRDefault="00B3420E" w:rsidP="003E11B9">
            <w:pPr>
              <w:spacing w:before="100" w:beforeAutospacing="1" w:after="100" w:afterAutospacing="1"/>
              <w:rPr>
                <w:rFonts w:cs="Times New Roman"/>
              </w:rPr>
            </w:pPr>
          </w:p>
        </w:tc>
        <w:tc>
          <w:tcPr>
            <w:tcW w:w="3417" w:type="dxa"/>
            <w:shd w:val="clear" w:color="auto" w:fill="F2F2F2" w:themeFill="background1" w:themeFillShade="F2"/>
          </w:tcPr>
          <w:p w14:paraId="6B483E46" w14:textId="77777777" w:rsidR="00B3420E" w:rsidRPr="00417D1B" w:rsidRDefault="00B3420E" w:rsidP="003E11B9">
            <w:pPr>
              <w:spacing w:before="100" w:beforeAutospacing="1" w:after="100" w:afterAutospacing="1"/>
              <w:rPr>
                <w:rFonts w:cs="Times New Roman"/>
                <w:sz w:val="22"/>
              </w:rPr>
            </w:pPr>
            <w:r>
              <w:rPr>
                <w:rFonts w:cs="Times New Roman"/>
                <w:b/>
                <w:bCs/>
                <w:szCs w:val="20"/>
              </w:rPr>
              <w:t>HD</w:t>
            </w:r>
          </w:p>
        </w:tc>
        <w:tc>
          <w:tcPr>
            <w:tcW w:w="3420" w:type="dxa"/>
            <w:shd w:val="clear" w:color="auto" w:fill="F2F2F2" w:themeFill="background1" w:themeFillShade="F2"/>
          </w:tcPr>
          <w:p w14:paraId="4D89F71E" w14:textId="77777777" w:rsidR="00B3420E" w:rsidRPr="00417D1B" w:rsidRDefault="00B3420E" w:rsidP="003E11B9">
            <w:pPr>
              <w:spacing w:before="100" w:beforeAutospacing="1" w:after="100" w:afterAutospacing="1"/>
              <w:rPr>
                <w:rFonts w:cs="Times New Roman"/>
                <w:sz w:val="22"/>
              </w:rPr>
            </w:pPr>
            <w:r>
              <w:rPr>
                <w:rFonts w:cs="Times New Roman"/>
                <w:b/>
                <w:bCs/>
                <w:szCs w:val="20"/>
              </w:rPr>
              <w:t>D</w:t>
            </w:r>
          </w:p>
        </w:tc>
        <w:tc>
          <w:tcPr>
            <w:tcW w:w="2880" w:type="dxa"/>
            <w:shd w:val="clear" w:color="auto" w:fill="F2F2F2" w:themeFill="background1" w:themeFillShade="F2"/>
          </w:tcPr>
          <w:p w14:paraId="40DA251F" w14:textId="77777777" w:rsidR="00B3420E" w:rsidRPr="00417D1B" w:rsidRDefault="00B3420E" w:rsidP="003E11B9">
            <w:pPr>
              <w:spacing w:before="100" w:beforeAutospacing="1" w:after="100" w:afterAutospacing="1"/>
              <w:rPr>
                <w:rFonts w:cs="Times New Roman"/>
                <w:sz w:val="22"/>
              </w:rPr>
            </w:pPr>
            <w:r>
              <w:rPr>
                <w:rFonts w:cs="Times New Roman"/>
                <w:b/>
                <w:bCs/>
                <w:szCs w:val="20"/>
              </w:rPr>
              <w:t>C-P</w:t>
            </w:r>
          </w:p>
        </w:tc>
        <w:tc>
          <w:tcPr>
            <w:tcW w:w="3150" w:type="dxa"/>
            <w:shd w:val="clear" w:color="auto" w:fill="F2F2F2" w:themeFill="background1" w:themeFillShade="F2"/>
          </w:tcPr>
          <w:p w14:paraId="0BCEED55" w14:textId="77777777" w:rsidR="00B3420E" w:rsidRPr="00417D1B" w:rsidRDefault="00B3420E" w:rsidP="003E11B9">
            <w:pPr>
              <w:spacing w:before="100" w:beforeAutospacing="1" w:after="100" w:afterAutospacing="1"/>
              <w:rPr>
                <w:rFonts w:cs="Times New Roman"/>
              </w:rPr>
            </w:pPr>
            <w:r>
              <w:rPr>
                <w:rFonts w:cs="Times New Roman"/>
                <w:b/>
                <w:bCs/>
                <w:szCs w:val="20"/>
              </w:rPr>
              <w:t>N</w:t>
            </w:r>
          </w:p>
        </w:tc>
      </w:tr>
      <w:tr w:rsidR="00B3420E" w:rsidRPr="00417D1B" w14:paraId="0BBDE763" w14:textId="77777777" w:rsidTr="00485302">
        <w:trPr>
          <w:gridAfter w:val="4"/>
          <w:wAfter w:w="12600" w:type="dxa"/>
          <w:trHeight w:val="299"/>
          <w:tblCellSpacing w:w="0" w:type="dxa"/>
        </w:trPr>
        <w:tc>
          <w:tcPr>
            <w:tcW w:w="1693" w:type="dxa"/>
            <w:shd w:val="clear" w:color="auto" w:fill="auto"/>
            <w:vAlign w:val="center"/>
          </w:tcPr>
          <w:p w14:paraId="17CAF556" w14:textId="77777777" w:rsidR="00B3420E" w:rsidRPr="00417D1B" w:rsidRDefault="00B3420E" w:rsidP="003E11B9">
            <w:pPr>
              <w:spacing w:before="100" w:beforeAutospacing="1" w:after="100" w:afterAutospacing="1"/>
              <w:rPr>
                <w:rFonts w:cs="Times New Roman"/>
                <w:b/>
                <w:bCs/>
              </w:rPr>
            </w:pPr>
          </w:p>
        </w:tc>
        <w:tc>
          <w:tcPr>
            <w:tcW w:w="3417" w:type="dxa"/>
          </w:tcPr>
          <w:p w14:paraId="6032A49B" w14:textId="77777777" w:rsidR="00B3420E" w:rsidRPr="00417D1B" w:rsidRDefault="00B3420E" w:rsidP="003E11B9">
            <w:pPr>
              <w:spacing w:before="100" w:beforeAutospacing="1" w:after="100" w:afterAutospacing="1"/>
              <w:jc w:val="center"/>
              <w:rPr>
                <w:rFonts w:cs="Times New Roman"/>
                <w:sz w:val="22"/>
              </w:rPr>
            </w:pPr>
          </w:p>
        </w:tc>
        <w:tc>
          <w:tcPr>
            <w:tcW w:w="3420" w:type="dxa"/>
            <w:shd w:val="clear" w:color="auto" w:fill="F2F2F2" w:themeFill="background1" w:themeFillShade="F2"/>
          </w:tcPr>
          <w:p w14:paraId="11E1A946" w14:textId="77777777" w:rsidR="00B3420E" w:rsidRPr="00417D1B" w:rsidRDefault="00B3420E" w:rsidP="003E11B9">
            <w:pPr>
              <w:spacing w:before="100" w:beforeAutospacing="1" w:after="100" w:afterAutospacing="1"/>
              <w:jc w:val="center"/>
              <w:rPr>
                <w:rFonts w:cs="Times New Roman"/>
                <w:sz w:val="22"/>
              </w:rPr>
            </w:pPr>
          </w:p>
        </w:tc>
        <w:tc>
          <w:tcPr>
            <w:tcW w:w="2880" w:type="dxa"/>
            <w:shd w:val="clear" w:color="auto" w:fill="F2F2F2" w:themeFill="background1" w:themeFillShade="F2"/>
          </w:tcPr>
          <w:p w14:paraId="1927A98A" w14:textId="77777777" w:rsidR="00B3420E" w:rsidRPr="00417D1B" w:rsidRDefault="00B3420E" w:rsidP="003E11B9">
            <w:pPr>
              <w:spacing w:before="100" w:beforeAutospacing="1" w:after="100" w:afterAutospacing="1"/>
              <w:jc w:val="center"/>
              <w:rPr>
                <w:rFonts w:cs="Times New Roman"/>
                <w:sz w:val="22"/>
              </w:rPr>
            </w:pPr>
          </w:p>
        </w:tc>
        <w:tc>
          <w:tcPr>
            <w:tcW w:w="3150" w:type="dxa"/>
            <w:shd w:val="clear" w:color="auto" w:fill="F2F2F2" w:themeFill="background1" w:themeFillShade="F2"/>
          </w:tcPr>
          <w:p w14:paraId="219FD512" w14:textId="77777777" w:rsidR="00B3420E" w:rsidRPr="00417D1B" w:rsidRDefault="00B3420E" w:rsidP="003E11B9">
            <w:pPr>
              <w:spacing w:before="100" w:beforeAutospacing="1" w:after="100" w:afterAutospacing="1"/>
              <w:jc w:val="center"/>
              <w:rPr>
                <w:rFonts w:cs="Times New Roman"/>
              </w:rPr>
            </w:pPr>
          </w:p>
        </w:tc>
      </w:tr>
      <w:tr w:rsidR="00B3420E" w:rsidRPr="00417D1B" w14:paraId="3CEA8EE6" w14:textId="77777777" w:rsidTr="00485302">
        <w:trPr>
          <w:trHeight w:val="308"/>
          <w:tblCellSpacing w:w="0" w:type="dxa"/>
        </w:trPr>
        <w:tc>
          <w:tcPr>
            <w:tcW w:w="14560" w:type="dxa"/>
            <w:gridSpan w:val="5"/>
            <w:shd w:val="clear" w:color="auto" w:fill="auto"/>
            <w:vAlign w:val="center"/>
          </w:tcPr>
          <w:p w14:paraId="509273C8" w14:textId="41B4FA52" w:rsidR="00B3420E" w:rsidRPr="00417D1B" w:rsidRDefault="00B3420E" w:rsidP="00C7450F">
            <w:pPr>
              <w:spacing w:before="100" w:beforeAutospacing="1" w:after="100" w:afterAutospacing="1"/>
              <w:rPr>
                <w:rFonts w:cs="Times New Roman"/>
                <w:sz w:val="22"/>
              </w:rPr>
            </w:pPr>
            <w:r w:rsidRPr="00417D1B">
              <w:rPr>
                <w:rFonts w:cs="Times New Roman"/>
                <w:b/>
                <w:bCs/>
                <w:smallCaps/>
                <w:sz w:val="22"/>
              </w:rPr>
              <w:t>Interpersonal Group Dynamics</w:t>
            </w:r>
            <w:r>
              <w:rPr>
                <w:rFonts w:cs="Times New Roman"/>
                <w:b/>
                <w:bCs/>
                <w:smallCaps/>
                <w:sz w:val="22"/>
              </w:rPr>
              <w:t xml:space="preserve"> (20%)</w:t>
            </w:r>
          </w:p>
        </w:tc>
        <w:tc>
          <w:tcPr>
            <w:tcW w:w="3150" w:type="dxa"/>
            <w:shd w:val="clear" w:color="auto" w:fill="auto"/>
          </w:tcPr>
          <w:p w14:paraId="3CC1E154" w14:textId="77777777" w:rsidR="00B3420E" w:rsidRPr="00485302" w:rsidRDefault="00B3420E" w:rsidP="00485302"/>
        </w:tc>
        <w:tc>
          <w:tcPr>
            <w:tcW w:w="3150" w:type="dxa"/>
            <w:shd w:val="clear" w:color="auto" w:fill="auto"/>
          </w:tcPr>
          <w:p w14:paraId="0341D460" w14:textId="2219DAE3" w:rsidR="00B3420E" w:rsidRPr="00417D1B" w:rsidRDefault="00B3420E" w:rsidP="003E11B9"/>
        </w:tc>
        <w:tc>
          <w:tcPr>
            <w:tcW w:w="3150" w:type="dxa"/>
            <w:shd w:val="clear" w:color="auto" w:fill="auto"/>
          </w:tcPr>
          <w:p w14:paraId="4B26FA5D" w14:textId="77777777" w:rsidR="00B3420E" w:rsidRPr="00417D1B" w:rsidRDefault="00B3420E" w:rsidP="00485302">
            <w:pPr>
              <w:spacing w:before="100" w:beforeAutospacing="1" w:after="100" w:afterAutospacing="1"/>
            </w:pPr>
          </w:p>
        </w:tc>
        <w:tc>
          <w:tcPr>
            <w:tcW w:w="3150" w:type="dxa"/>
            <w:shd w:val="clear" w:color="auto" w:fill="auto"/>
          </w:tcPr>
          <w:p w14:paraId="315FA285" w14:textId="77777777" w:rsidR="00B3420E" w:rsidRPr="00417D1B" w:rsidRDefault="00B3420E" w:rsidP="003E11B9">
            <w:r w:rsidRPr="00417D1B">
              <w:rPr>
                <w:rFonts w:cs="Times New Roman"/>
              </w:rPr>
              <w:t>Only 1 or 2 group members participate.</w:t>
            </w:r>
          </w:p>
        </w:tc>
      </w:tr>
      <w:tr w:rsidR="00B3420E" w:rsidRPr="00417D1B" w14:paraId="3FB6E059" w14:textId="77777777" w:rsidTr="003E11B9">
        <w:trPr>
          <w:gridAfter w:val="4"/>
          <w:wAfter w:w="12600" w:type="dxa"/>
          <w:tblCellSpacing w:w="0" w:type="dxa"/>
        </w:trPr>
        <w:tc>
          <w:tcPr>
            <w:tcW w:w="1693" w:type="dxa"/>
            <w:shd w:val="clear" w:color="auto" w:fill="auto"/>
            <w:vAlign w:val="center"/>
          </w:tcPr>
          <w:p w14:paraId="0D78EB71" w14:textId="77777777" w:rsidR="00B3420E" w:rsidRPr="00417D1B" w:rsidRDefault="00B3420E" w:rsidP="003E11B9">
            <w:pPr>
              <w:spacing w:before="100" w:beforeAutospacing="1" w:after="100" w:afterAutospacing="1"/>
              <w:rPr>
                <w:rFonts w:cs="Times New Roman"/>
                <w:b/>
                <w:bCs/>
              </w:rPr>
            </w:pPr>
            <w:r w:rsidRPr="00417D1B">
              <w:rPr>
                <w:rFonts w:cs="Times New Roman"/>
                <w:b/>
                <w:bCs/>
              </w:rPr>
              <w:t>Speaker to Speaker Transitions</w:t>
            </w:r>
            <w:r>
              <w:rPr>
                <w:rFonts w:cs="Times New Roman"/>
                <w:b/>
                <w:bCs/>
              </w:rPr>
              <w:t xml:space="preserve"> (10%)</w:t>
            </w:r>
          </w:p>
        </w:tc>
        <w:tc>
          <w:tcPr>
            <w:tcW w:w="3417" w:type="dxa"/>
            <w:shd w:val="clear" w:color="auto" w:fill="auto"/>
          </w:tcPr>
          <w:p w14:paraId="72ED186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Group members make smooth transitions from one speaker to the next; all are aware of who should be speaking and what each person’s role is. Transitions are explicit and speak to shifts in topic and purpose for shift.</w:t>
            </w:r>
          </w:p>
        </w:tc>
        <w:tc>
          <w:tcPr>
            <w:tcW w:w="3420" w:type="dxa"/>
            <w:shd w:val="clear" w:color="auto" w:fill="auto"/>
          </w:tcPr>
          <w:p w14:paraId="0CCD2246"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Most transitions between speakers are conducted in smooth ways; one or two group members seem unclear about their roles or the timing of their parts. Most members address topic shift and purpose.</w:t>
            </w:r>
          </w:p>
        </w:tc>
        <w:tc>
          <w:tcPr>
            <w:tcW w:w="2880" w:type="dxa"/>
            <w:shd w:val="clear" w:color="auto" w:fill="auto"/>
          </w:tcPr>
          <w:p w14:paraId="34A89399"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Transitions consist of abrupt shifts from one speaker to the next; some speakers announce next person but do not provide content-related explanation of new topic and purpose.</w:t>
            </w:r>
          </w:p>
        </w:tc>
        <w:tc>
          <w:tcPr>
            <w:tcW w:w="3150" w:type="dxa"/>
            <w:shd w:val="clear" w:color="auto" w:fill="auto"/>
          </w:tcPr>
          <w:p w14:paraId="423328F4" w14:textId="77777777" w:rsidR="00B3420E" w:rsidRPr="00417D1B" w:rsidRDefault="00B3420E" w:rsidP="003E11B9">
            <w:pPr>
              <w:spacing w:before="100" w:beforeAutospacing="1" w:after="100" w:afterAutospacing="1"/>
              <w:rPr>
                <w:rFonts w:cs="Times New Roman"/>
              </w:rPr>
            </w:pPr>
            <w:r w:rsidRPr="00417D1B">
              <w:rPr>
                <w:rFonts w:cs="Times New Roman"/>
              </w:rPr>
              <w:t>Speakers simply announce next speaker or stop talking and wait for next speaker to begin, and no attention is paid to shift in topic or purpose.</w:t>
            </w:r>
          </w:p>
        </w:tc>
      </w:tr>
      <w:tr w:rsidR="00B3420E" w:rsidRPr="00417D1B" w14:paraId="0A8AD4AA" w14:textId="77777777" w:rsidTr="003E11B9">
        <w:trPr>
          <w:gridAfter w:val="4"/>
          <w:wAfter w:w="12600" w:type="dxa"/>
          <w:tblCellSpacing w:w="0" w:type="dxa"/>
        </w:trPr>
        <w:tc>
          <w:tcPr>
            <w:tcW w:w="1693" w:type="dxa"/>
            <w:shd w:val="clear" w:color="auto" w:fill="auto"/>
            <w:vAlign w:val="center"/>
          </w:tcPr>
          <w:p w14:paraId="65C989A6" w14:textId="77777777" w:rsidR="00B3420E" w:rsidRPr="00417D1B" w:rsidRDefault="00B3420E" w:rsidP="003E11B9">
            <w:pPr>
              <w:spacing w:before="100" w:beforeAutospacing="1" w:after="100" w:afterAutospacing="1"/>
              <w:rPr>
                <w:rFonts w:cs="Times New Roman"/>
                <w:b/>
                <w:bCs/>
              </w:rPr>
            </w:pPr>
            <w:r w:rsidRPr="00417D1B">
              <w:rPr>
                <w:rFonts w:cs="Times New Roman"/>
                <w:b/>
                <w:bCs/>
              </w:rPr>
              <w:t>Group Preparedness</w:t>
            </w:r>
            <w:r>
              <w:rPr>
                <w:rFonts w:cs="Times New Roman"/>
                <w:b/>
                <w:bCs/>
              </w:rPr>
              <w:t xml:space="preserve"> (10%)</w:t>
            </w:r>
          </w:p>
        </w:tc>
        <w:tc>
          <w:tcPr>
            <w:tcW w:w="3417" w:type="dxa"/>
            <w:shd w:val="clear" w:color="auto" w:fill="auto"/>
          </w:tcPr>
          <w:p w14:paraId="7FB2A4E7"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Each group member demonstrates awareness of role and that of other speakers. Members anticipated audience questions, and multiple members have apt responses. All members recognize all parts of presentation, slides, handouts, and other supporting materials.</w:t>
            </w:r>
          </w:p>
        </w:tc>
        <w:tc>
          <w:tcPr>
            <w:tcW w:w="3420" w:type="dxa"/>
            <w:shd w:val="clear" w:color="auto" w:fill="auto"/>
          </w:tcPr>
          <w:p w14:paraId="036D3EF0"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Each group member demonstrates awareness of role and that of other speakers. Some members anticipated audience questions, and 1 or 2 members have apt responses. Most members recognize all parts of presentation, slides, handouts, and other supporting materials.</w:t>
            </w:r>
          </w:p>
        </w:tc>
        <w:tc>
          <w:tcPr>
            <w:tcW w:w="2880" w:type="dxa"/>
            <w:shd w:val="clear" w:color="auto" w:fill="auto"/>
          </w:tcPr>
          <w:p w14:paraId="11142AF9" w14:textId="77777777" w:rsidR="00B3420E" w:rsidRPr="00417D1B" w:rsidRDefault="00B3420E" w:rsidP="003E11B9">
            <w:pPr>
              <w:spacing w:before="100" w:beforeAutospacing="1" w:after="100" w:afterAutospacing="1"/>
              <w:rPr>
                <w:rFonts w:cs="Times New Roman"/>
                <w:sz w:val="22"/>
              </w:rPr>
            </w:pPr>
            <w:r w:rsidRPr="00417D1B">
              <w:rPr>
                <w:rFonts w:cs="Times New Roman"/>
                <w:sz w:val="22"/>
              </w:rPr>
              <w:t>1 or 2 members demonstrate awareness of role and that of other speakers. 1 or 2 members anticipated audience questions, and are the only speakers with apt responses. Some members acknowledge not recognizing all parts of presentation, slides, handouts, and other supporting materials.</w:t>
            </w:r>
          </w:p>
        </w:tc>
        <w:tc>
          <w:tcPr>
            <w:tcW w:w="3150" w:type="dxa"/>
            <w:shd w:val="clear" w:color="auto" w:fill="auto"/>
          </w:tcPr>
          <w:p w14:paraId="4DC14542" w14:textId="77777777" w:rsidR="00B3420E" w:rsidRPr="00417D1B" w:rsidRDefault="00B3420E" w:rsidP="003E11B9">
            <w:pPr>
              <w:spacing w:before="100" w:beforeAutospacing="1" w:after="100" w:afterAutospacing="1"/>
              <w:rPr>
                <w:rFonts w:cs="Times New Roman"/>
              </w:rPr>
            </w:pPr>
            <w:r w:rsidRPr="00417D1B">
              <w:rPr>
                <w:rFonts w:cs="Times New Roman"/>
              </w:rPr>
              <w:t>All members show lack of clarity about their “part” and the roles of other speakers. No members anticipated audience questions. Most or all members acknowledge not recognizing all parts of presentation, slides, handouts, and other supporting materials.</w:t>
            </w:r>
          </w:p>
        </w:tc>
      </w:tr>
      <w:tr w:rsidR="00B3420E" w:rsidRPr="00417D1B" w14:paraId="7A5296B3" w14:textId="77777777" w:rsidTr="003E11B9">
        <w:trPr>
          <w:gridAfter w:val="4"/>
          <w:wAfter w:w="12600" w:type="dxa"/>
          <w:tblCellSpacing w:w="0" w:type="dxa"/>
        </w:trPr>
        <w:tc>
          <w:tcPr>
            <w:tcW w:w="1693" w:type="dxa"/>
            <w:shd w:val="clear" w:color="auto" w:fill="auto"/>
            <w:vAlign w:val="center"/>
          </w:tcPr>
          <w:p w14:paraId="0B0D2F84" w14:textId="77777777" w:rsidR="00B3420E" w:rsidRPr="00417D1B" w:rsidRDefault="00B3420E" w:rsidP="003E11B9">
            <w:pPr>
              <w:spacing w:before="100" w:beforeAutospacing="1" w:after="100" w:afterAutospacing="1"/>
              <w:rPr>
                <w:rFonts w:cs="Times New Roman"/>
                <w:b/>
                <w:bCs/>
              </w:rPr>
            </w:pPr>
          </w:p>
        </w:tc>
        <w:tc>
          <w:tcPr>
            <w:tcW w:w="3417" w:type="dxa"/>
            <w:shd w:val="clear" w:color="auto" w:fill="auto"/>
          </w:tcPr>
          <w:p w14:paraId="13E47F72" w14:textId="77777777" w:rsidR="00B3420E" w:rsidRPr="00417D1B" w:rsidRDefault="00B3420E" w:rsidP="003E11B9">
            <w:pPr>
              <w:spacing w:before="100" w:beforeAutospacing="1" w:after="100" w:afterAutospacing="1"/>
              <w:rPr>
                <w:rFonts w:cs="Times New Roman"/>
                <w:sz w:val="22"/>
              </w:rPr>
            </w:pPr>
          </w:p>
        </w:tc>
        <w:tc>
          <w:tcPr>
            <w:tcW w:w="3420" w:type="dxa"/>
            <w:shd w:val="clear" w:color="auto" w:fill="auto"/>
          </w:tcPr>
          <w:p w14:paraId="3FF9FD80" w14:textId="77777777" w:rsidR="00B3420E" w:rsidRPr="00417D1B" w:rsidRDefault="00B3420E" w:rsidP="003E11B9">
            <w:pPr>
              <w:spacing w:before="100" w:beforeAutospacing="1" w:after="100" w:afterAutospacing="1"/>
              <w:rPr>
                <w:rFonts w:cs="Times New Roman"/>
                <w:sz w:val="22"/>
              </w:rPr>
            </w:pPr>
          </w:p>
        </w:tc>
        <w:tc>
          <w:tcPr>
            <w:tcW w:w="2880" w:type="dxa"/>
            <w:shd w:val="clear" w:color="auto" w:fill="auto"/>
          </w:tcPr>
          <w:p w14:paraId="747EDD1B" w14:textId="77777777" w:rsidR="00B3420E" w:rsidRPr="00417D1B" w:rsidRDefault="00B3420E" w:rsidP="003E11B9">
            <w:pPr>
              <w:spacing w:before="100" w:beforeAutospacing="1" w:after="100" w:afterAutospacing="1"/>
              <w:rPr>
                <w:rFonts w:cs="Times New Roman"/>
                <w:sz w:val="22"/>
              </w:rPr>
            </w:pPr>
          </w:p>
        </w:tc>
        <w:tc>
          <w:tcPr>
            <w:tcW w:w="3150" w:type="dxa"/>
            <w:shd w:val="clear" w:color="auto" w:fill="auto"/>
          </w:tcPr>
          <w:p w14:paraId="41F54B32" w14:textId="77777777" w:rsidR="00B3420E" w:rsidRPr="00417D1B" w:rsidRDefault="00B3420E" w:rsidP="003E11B9">
            <w:pPr>
              <w:spacing w:before="100" w:beforeAutospacing="1" w:after="100" w:afterAutospacing="1"/>
              <w:rPr>
                <w:rFonts w:cs="Times New Roman"/>
              </w:rPr>
            </w:pPr>
          </w:p>
        </w:tc>
      </w:tr>
    </w:tbl>
    <w:p w14:paraId="5D597BC9" w14:textId="724CCE15" w:rsidR="006D68E5" w:rsidRPr="001C654A" w:rsidRDefault="00B3420E" w:rsidP="00485302">
      <w:pPr>
        <w:spacing w:before="120"/>
      </w:pPr>
      <w:r w:rsidRPr="00417D1B">
        <w:t xml:space="preserve">Adapted from Cindy Kenkel, “Teaching Presentation Skills in Online Business Communication Courses,” </w:t>
      </w:r>
      <w:r w:rsidRPr="00417D1B">
        <w:rPr>
          <w:rStyle w:val="Emphasis"/>
          <w:rFonts w:eastAsia="Times New Roman" w:cs="Times New Roman"/>
        </w:rPr>
        <w:t>Managerial Communication Oral Presentation Evaluation and AAC&amp;</w:t>
      </w:r>
      <w:r w:rsidR="00485302">
        <w:rPr>
          <w:rStyle w:val="Emphasis"/>
          <w:rFonts w:eastAsia="Times New Roman" w:cs="Times New Roman"/>
        </w:rPr>
        <w:t>U Oral Communication Metarubric</w:t>
      </w:r>
    </w:p>
    <w:sectPr w:rsidR="006D68E5" w:rsidRPr="001C654A" w:rsidSect="00B3420E">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42F78" w14:textId="77777777" w:rsidR="008E6538" w:rsidRDefault="008E6538" w:rsidP="00EF1104">
      <w:r>
        <w:separator/>
      </w:r>
    </w:p>
  </w:endnote>
  <w:endnote w:type="continuationSeparator" w:id="0">
    <w:p w14:paraId="23374AF2" w14:textId="77777777" w:rsidR="008E6538" w:rsidRDefault="008E6538" w:rsidP="00EF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65235074"/>
      <w:docPartObj>
        <w:docPartGallery w:val="Page Numbers (Bottom of Page)"/>
        <w:docPartUnique/>
      </w:docPartObj>
    </w:sdtPr>
    <w:sdtEndPr/>
    <w:sdtContent>
      <w:p w14:paraId="20E31E2B" w14:textId="7D979091" w:rsidR="00960461" w:rsidRDefault="00960461">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765A8508" w14:textId="77777777" w:rsidR="00960461" w:rsidRDefault="00960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D337A" w14:textId="77777777" w:rsidR="008E6538" w:rsidRDefault="008E6538" w:rsidP="00EF1104">
      <w:r>
        <w:separator/>
      </w:r>
    </w:p>
  </w:footnote>
  <w:footnote w:type="continuationSeparator" w:id="0">
    <w:p w14:paraId="2A5509C7" w14:textId="77777777" w:rsidR="008E6538" w:rsidRDefault="008E6538" w:rsidP="00EF1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72B"/>
    <w:multiLevelType w:val="multilevel"/>
    <w:tmpl w:val="19BA54DE"/>
    <w:lvl w:ilvl="0">
      <w:start w:val="3"/>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 w15:restartNumberingAfterBreak="0">
    <w:nsid w:val="02CC081E"/>
    <w:multiLevelType w:val="hybridMultilevel"/>
    <w:tmpl w:val="F3DAA4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16923"/>
    <w:multiLevelType w:val="hybridMultilevel"/>
    <w:tmpl w:val="40649C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EF3C5C"/>
    <w:multiLevelType w:val="hybridMultilevel"/>
    <w:tmpl w:val="5C22DA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DC2BE0"/>
    <w:multiLevelType w:val="hybridMultilevel"/>
    <w:tmpl w:val="669867B4"/>
    <w:lvl w:ilvl="0" w:tplc="0E4E10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636014"/>
    <w:multiLevelType w:val="hybridMultilevel"/>
    <w:tmpl w:val="5D16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66C2"/>
    <w:multiLevelType w:val="hybridMultilevel"/>
    <w:tmpl w:val="40649C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D24400"/>
    <w:multiLevelType w:val="hybridMultilevel"/>
    <w:tmpl w:val="03C281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87D39"/>
    <w:multiLevelType w:val="multilevel"/>
    <w:tmpl w:val="19BA54DE"/>
    <w:lvl w:ilvl="0">
      <w:start w:val="3"/>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9" w15:restartNumberingAfterBreak="0">
    <w:nsid w:val="1E3213CE"/>
    <w:multiLevelType w:val="hybridMultilevel"/>
    <w:tmpl w:val="95D2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73DF2"/>
    <w:multiLevelType w:val="hybridMultilevel"/>
    <w:tmpl w:val="33E6598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1474EA"/>
    <w:multiLevelType w:val="hybridMultilevel"/>
    <w:tmpl w:val="F3B87504"/>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F5149"/>
    <w:multiLevelType w:val="multilevel"/>
    <w:tmpl w:val="2D22D11E"/>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3" w15:restartNumberingAfterBreak="0">
    <w:nsid w:val="2B337819"/>
    <w:multiLevelType w:val="multilevel"/>
    <w:tmpl w:val="5F7EB7EC"/>
    <w:lvl w:ilvl="0">
      <w:start w:val="1"/>
      <w:numFmt w:val="decimal"/>
      <w:lvlText w:val="%1."/>
      <w:lvlJc w:val="left"/>
      <w:pPr>
        <w:tabs>
          <w:tab w:val="num" w:pos="927"/>
        </w:tabs>
        <w:ind w:left="927" w:hanging="360"/>
      </w:p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4" w15:restartNumberingAfterBreak="0">
    <w:nsid w:val="2CAF0280"/>
    <w:multiLevelType w:val="hybridMultilevel"/>
    <w:tmpl w:val="1B8C09E6"/>
    <w:lvl w:ilvl="0" w:tplc="E7CE486E">
      <w:start w:val="1"/>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5C629D"/>
    <w:multiLevelType w:val="multilevel"/>
    <w:tmpl w:val="19BA54DE"/>
    <w:lvl w:ilvl="0">
      <w:start w:val="3"/>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6" w15:restartNumberingAfterBreak="0">
    <w:nsid w:val="34586036"/>
    <w:multiLevelType w:val="multilevel"/>
    <w:tmpl w:val="19BA54DE"/>
    <w:lvl w:ilvl="0">
      <w:start w:val="3"/>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7" w15:restartNumberingAfterBreak="0">
    <w:nsid w:val="38DA4427"/>
    <w:multiLevelType w:val="multilevel"/>
    <w:tmpl w:val="19BA54DE"/>
    <w:lvl w:ilvl="0">
      <w:start w:val="3"/>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8" w15:restartNumberingAfterBreak="0">
    <w:nsid w:val="3C0B2806"/>
    <w:multiLevelType w:val="multilevel"/>
    <w:tmpl w:val="95A428E0"/>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19" w15:restartNumberingAfterBreak="0">
    <w:nsid w:val="41A75B47"/>
    <w:multiLevelType w:val="hybridMultilevel"/>
    <w:tmpl w:val="1E66BA5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53E13EC"/>
    <w:multiLevelType w:val="hybridMultilevel"/>
    <w:tmpl w:val="FE6C185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76A5F0E"/>
    <w:multiLevelType w:val="hybridMultilevel"/>
    <w:tmpl w:val="FAF4E41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F3554A"/>
    <w:multiLevelType w:val="hybridMultilevel"/>
    <w:tmpl w:val="0C5A456C"/>
    <w:lvl w:ilvl="0" w:tplc="27B6CB90">
      <w:start w:val="1"/>
      <w:numFmt w:val="decimal"/>
      <w:lvlText w:val="%1."/>
      <w:lvlJc w:val="left"/>
      <w:pPr>
        <w:ind w:left="720" w:hanging="360"/>
      </w:pPr>
      <w:rPr>
        <w:rFonts w:ascii="Times New Roman" w:hAnsi="Times New Roman" w:cs="Times New Roman"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B752F"/>
    <w:multiLevelType w:val="hybridMultilevel"/>
    <w:tmpl w:val="40649C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F60DBA"/>
    <w:multiLevelType w:val="multilevel"/>
    <w:tmpl w:val="91F4A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DD01BA"/>
    <w:multiLevelType w:val="hybridMultilevel"/>
    <w:tmpl w:val="1088B10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6790844"/>
    <w:multiLevelType w:val="hybridMultilevel"/>
    <w:tmpl w:val="8CE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D7BA7"/>
    <w:multiLevelType w:val="hybridMultilevel"/>
    <w:tmpl w:val="596A98B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5A3FC0"/>
    <w:multiLevelType w:val="hybridMultilevel"/>
    <w:tmpl w:val="25C8C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2231D"/>
    <w:multiLevelType w:val="hybridMultilevel"/>
    <w:tmpl w:val="097AC90C"/>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FD44457"/>
    <w:multiLevelType w:val="hybridMultilevel"/>
    <w:tmpl w:val="C838C8BC"/>
    <w:lvl w:ilvl="0" w:tplc="D2E8BE6C">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018657">
    <w:abstractNumId w:val="22"/>
  </w:num>
  <w:num w:numId="2" w16cid:durableId="214780428">
    <w:abstractNumId w:val="9"/>
  </w:num>
  <w:num w:numId="3" w16cid:durableId="1434589633">
    <w:abstractNumId w:val="6"/>
  </w:num>
  <w:num w:numId="4" w16cid:durableId="1684546657">
    <w:abstractNumId w:val="17"/>
  </w:num>
  <w:num w:numId="5" w16cid:durableId="38749008">
    <w:abstractNumId w:val="13"/>
  </w:num>
  <w:num w:numId="6" w16cid:durableId="444467811">
    <w:abstractNumId w:val="14"/>
  </w:num>
  <w:num w:numId="7" w16cid:durableId="850994753">
    <w:abstractNumId w:val="2"/>
  </w:num>
  <w:num w:numId="8" w16cid:durableId="1200389288">
    <w:abstractNumId w:val="23"/>
  </w:num>
  <w:num w:numId="9" w16cid:durableId="1770348153">
    <w:abstractNumId w:val="16"/>
  </w:num>
  <w:num w:numId="10" w16cid:durableId="1243947684">
    <w:abstractNumId w:val="0"/>
  </w:num>
  <w:num w:numId="11" w16cid:durableId="1113551955">
    <w:abstractNumId w:val="12"/>
  </w:num>
  <w:num w:numId="12" w16cid:durableId="1363363729">
    <w:abstractNumId w:val="8"/>
  </w:num>
  <w:num w:numId="13" w16cid:durableId="1860196067">
    <w:abstractNumId w:val="18"/>
  </w:num>
  <w:num w:numId="14" w16cid:durableId="205485755">
    <w:abstractNumId w:val="15"/>
  </w:num>
  <w:num w:numId="15" w16cid:durableId="2092268562">
    <w:abstractNumId w:val="4"/>
  </w:num>
  <w:num w:numId="16" w16cid:durableId="1670863973">
    <w:abstractNumId w:val="26"/>
  </w:num>
  <w:num w:numId="17" w16cid:durableId="1747919128">
    <w:abstractNumId w:val="20"/>
  </w:num>
  <w:num w:numId="18" w16cid:durableId="926768929">
    <w:abstractNumId w:val="30"/>
  </w:num>
  <w:num w:numId="19" w16cid:durableId="403142775">
    <w:abstractNumId w:val="27"/>
  </w:num>
  <w:num w:numId="20" w16cid:durableId="1657145501">
    <w:abstractNumId w:val="3"/>
  </w:num>
  <w:num w:numId="21" w16cid:durableId="237446336">
    <w:abstractNumId w:val="19"/>
  </w:num>
  <w:num w:numId="22" w16cid:durableId="1610039310">
    <w:abstractNumId w:val="25"/>
  </w:num>
  <w:num w:numId="23" w16cid:durableId="212087373">
    <w:abstractNumId w:val="1"/>
  </w:num>
  <w:num w:numId="24" w16cid:durableId="1416317906">
    <w:abstractNumId w:val="29"/>
  </w:num>
  <w:num w:numId="25" w16cid:durableId="1495803445">
    <w:abstractNumId w:val="21"/>
  </w:num>
  <w:num w:numId="26" w16cid:durableId="2024046267">
    <w:abstractNumId w:val="5"/>
  </w:num>
  <w:num w:numId="27" w16cid:durableId="1155030351">
    <w:abstractNumId w:val="24"/>
  </w:num>
  <w:num w:numId="28" w16cid:durableId="398483579">
    <w:abstractNumId w:val="7"/>
  </w:num>
  <w:num w:numId="29" w16cid:durableId="1448886439">
    <w:abstractNumId w:val="28"/>
  </w:num>
  <w:num w:numId="30" w16cid:durableId="586959220">
    <w:abstractNumId w:val="11"/>
  </w:num>
  <w:num w:numId="31" w16cid:durableId="617687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I2Mbc0NzSwMDNT0lEKTi0uzszPAykwNKsFAPf4A5QtAAAA"/>
  </w:docVars>
  <w:rsids>
    <w:rsidRoot w:val="00580A09"/>
    <w:rsid w:val="0000083C"/>
    <w:rsid w:val="00037318"/>
    <w:rsid w:val="0004299D"/>
    <w:rsid w:val="0005350E"/>
    <w:rsid w:val="00055053"/>
    <w:rsid w:val="00064969"/>
    <w:rsid w:val="00080F1B"/>
    <w:rsid w:val="00093FA3"/>
    <w:rsid w:val="000A2F9F"/>
    <w:rsid w:val="000A3CE5"/>
    <w:rsid w:val="000B0992"/>
    <w:rsid w:val="000B189B"/>
    <w:rsid w:val="000B4C47"/>
    <w:rsid w:val="000B6AC1"/>
    <w:rsid w:val="000D7319"/>
    <w:rsid w:val="000E0170"/>
    <w:rsid w:val="000E472F"/>
    <w:rsid w:val="000E6A10"/>
    <w:rsid w:val="00103B81"/>
    <w:rsid w:val="00104EC3"/>
    <w:rsid w:val="00112B2B"/>
    <w:rsid w:val="001144D9"/>
    <w:rsid w:val="001148E5"/>
    <w:rsid w:val="00121ADE"/>
    <w:rsid w:val="00127435"/>
    <w:rsid w:val="001354B9"/>
    <w:rsid w:val="001561DB"/>
    <w:rsid w:val="00161DF3"/>
    <w:rsid w:val="00165DDA"/>
    <w:rsid w:val="00171B2B"/>
    <w:rsid w:val="00173B69"/>
    <w:rsid w:val="00182B34"/>
    <w:rsid w:val="00183250"/>
    <w:rsid w:val="001837C2"/>
    <w:rsid w:val="0019283E"/>
    <w:rsid w:val="0019364C"/>
    <w:rsid w:val="0019719A"/>
    <w:rsid w:val="001B25CE"/>
    <w:rsid w:val="001B3EE1"/>
    <w:rsid w:val="001B609C"/>
    <w:rsid w:val="001C654A"/>
    <w:rsid w:val="001E2BA2"/>
    <w:rsid w:val="00214791"/>
    <w:rsid w:val="00220420"/>
    <w:rsid w:val="00221ADA"/>
    <w:rsid w:val="002248A6"/>
    <w:rsid w:val="00224D08"/>
    <w:rsid w:val="00230EAB"/>
    <w:rsid w:val="0023374C"/>
    <w:rsid w:val="00240E84"/>
    <w:rsid w:val="00251E61"/>
    <w:rsid w:val="00296A4A"/>
    <w:rsid w:val="002A209F"/>
    <w:rsid w:val="002B0EFC"/>
    <w:rsid w:val="002B5F96"/>
    <w:rsid w:val="002C4BDA"/>
    <w:rsid w:val="002C6396"/>
    <w:rsid w:val="002D2CD4"/>
    <w:rsid w:val="002D6F9E"/>
    <w:rsid w:val="002E1741"/>
    <w:rsid w:val="002E7172"/>
    <w:rsid w:val="00303A55"/>
    <w:rsid w:val="00312EC5"/>
    <w:rsid w:val="00316DFF"/>
    <w:rsid w:val="00334DF8"/>
    <w:rsid w:val="0033537D"/>
    <w:rsid w:val="0036220A"/>
    <w:rsid w:val="00365A89"/>
    <w:rsid w:val="00376793"/>
    <w:rsid w:val="003800F5"/>
    <w:rsid w:val="00393D73"/>
    <w:rsid w:val="003B176F"/>
    <w:rsid w:val="003C63D6"/>
    <w:rsid w:val="003C6C15"/>
    <w:rsid w:val="003C74DE"/>
    <w:rsid w:val="003D3CAF"/>
    <w:rsid w:val="003E0434"/>
    <w:rsid w:val="003E23AC"/>
    <w:rsid w:val="003F4970"/>
    <w:rsid w:val="003F79DA"/>
    <w:rsid w:val="003F7B9B"/>
    <w:rsid w:val="00415340"/>
    <w:rsid w:val="00415357"/>
    <w:rsid w:val="00421155"/>
    <w:rsid w:val="00426F31"/>
    <w:rsid w:val="0043798D"/>
    <w:rsid w:val="0044020D"/>
    <w:rsid w:val="00440879"/>
    <w:rsid w:val="00441086"/>
    <w:rsid w:val="00447779"/>
    <w:rsid w:val="00454EB7"/>
    <w:rsid w:val="00464E3D"/>
    <w:rsid w:val="00465E1C"/>
    <w:rsid w:val="00472282"/>
    <w:rsid w:val="0047733C"/>
    <w:rsid w:val="004808B0"/>
    <w:rsid w:val="00485302"/>
    <w:rsid w:val="00487F5B"/>
    <w:rsid w:val="004A16E1"/>
    <w:rsid w:val="004A4F8A"/>
    <w:rsid w:val="004B11E4"/>
    <w:rsid w:val="004B1C8A"/>
    <w:rsid w:val="004B400B"/>
    <w:rsid w:val="004B4A84"/>
    <w:rsid w:val="004C6977"/>
    <w:rsid w:val="004D1A7E"/>
    <w:rsid w:val="004E1FF3"/>
    <w:rsid w:val="004E6D3E"/>
    <w:rsid w:val="00504660"/>
    <w:rsid w:val="00505A7F"/>
    <w:rsid w:val="00506627"/>
    <w:rsid w:val="00507BBB"/>
    <w:rsid w:val="00521281"/>
    <w:rsid w:val="00525AFE"/>
    <w:rsid w:val="005301AA"/>
    <w:rsid w:val="00532E07"/>
    <w:rsid w:val="005504D3"/>
    <w:rsid w:val="00557037"/>
    <w:rsid w:val="00565D06"/>
    <w:rsid w:val="00565FC9"/>
    <w:rsid w:val="00566488"/>
    <w:rsid w:val="00580A09"/>
    <w:rsid w:val="005903FC"/>
    <w:rsid w:val="0059793A"/>
    <w:rsid w:val="005A0688"/>
    <w:rsid w:val="005B12AA"/>
    <w:rsid w:val="005B2511"/>
    <w:rsid w:val="005B28DD"/>
    <w:rsid w:val="005B5683"/>
    <w:rsid w:val="005C1685"/>
    <w:rsid w:val="005C21B7"/>
    <w:rsid w:val="005C2561"/>
    <w:rsid w:val="005C6A58"/>
    <w:rsid w:val="005E06C4"/>
    <w:rsid w:val="005E486C"/>
    <w:rsid w:val="005F0409"/>
    <w:rsid w:val="00601E73"/>
    <w:rsid w:val="00603AA9"/>
    <w:rsid w:val="00603AF4"/>
    <w:rsid w:val="006049DB"/>
    <w:rsid w:val="00615D23"/>
    <w:rsid w:val="00617BD5"/>
    <w:rsid w:val="00623571"/>
    <w:rsid w:val="0065360E"/>
    <w:rsid w:val="006542E7"/>
    <w:rsid w:val="00663988"/>
    <w:rsid w:val="00670A27"/>
    <w:rsid w:val="00674830"/>
    <w:rsid w:val="00685205"/>
    <w:rsid w:val="00694648"/>
    <w:rsid w:val="006B1F6C"/>
    <w:rsid w:val="006C49C2"/>
    <w:rsid w:val="006C5987"/>
    <w:rsid w:val="006C5A7E"/>
    <w:rsid w:val="006D1705"/>
    <w:rsid w:val="006D18DB"/>
    <w:rsid w:val="006D2E07"/>
    <w:rsid w:val="006D68E5"/>
    <w:rsid w:val="006D6BDA"/>
    <w:rsid w:val="006E436F"/>
    <w:rsid w:val="006F30CB"/>
    <w:rsid w:val="006F3BBE"/>
    <w:rsid w:val="006F6166"/>
    <w:rsid w:val="00705A89"/>
    <w:rsid w:val="00707B94"/>
    <w:rsid w:val="00730016"/>
    <w:rsid w:val="00737BCF"/>
    <w:rsid w:val="007439C0"/>
    <w:rsid w:val="00746A49"/>
    <w:rsid w:val="00747A44"/>
    <w:rsid w:val="00752DF4"/>
    <w:rsid w:val="00754D86"/>
    <w:rsid w:val="00756F6B"/>
    <w:rsid w:val="0077093A"/>
    <w:rsid w:val="00795710"/>
    <w:rsid w:val="0079737A"/>
    <w:rsid w:val="007B1FA5"/>
    <w:rsid w:val="007B25D7"/>
    <w:rsid w:val="007C14ED"/>
    <w:rsid w:val="007C2F22"/>
    <w:rsid w:val="007D1D27"/>
    <w:rsid w:val="007E4830"/>
    <w:rsid w:val="00805ABA"/>
    <w:rsid w:val="0080643C"/>
    <w:rsid w:val="008073D8"/>
    <w:rsid w:val="00821A1C"/>
    <w:rsid w:val="00823E33"/>
    <w:rsid w:val="008404A3"/>
    <w:rsid w:val="008453D5"/>
    <w:rsid w:val="00856AF9"/>
    <w:rsid w:val="00870C2C"/>
    <w:rsid w:val="0087178E"/>
    <w:rsid w:val="00874CDF"/>
    <w:rsid w:val="0087611C"/>
    <w:rsid w:val="00876D8A"/>
    <w:rsid w:val="00882FF5"/>
    <w:rsid w:val="00891908"/>
    <w:rsid w:val="008959E5"/>
    <w:rsid w:val="008B170B"/>
    <w:rsid w:val="008D242E"/>
    <w:rsid w:val="008E29B7"/>
    <w:rsid w:val="008E55D9"/>
    <w:rsid w:val="008E6538"/>
    <w:rsid w:val="008F3D07"/>
    <w:rsid w:val="008F4CFB"/>
    <w:rsid w:val="00922621"/>
    <w:rsid w:val="009232F5"/>
    <w:rsid w:val="00926F89"/>
    <w:rsid w:val="0093595A"/>
    <w:rsid w:val="0094163D"/>
    <w:rsid w:val="0094232B"/>
    <w:rsid w:val="00954EFB"/>
    <w:rsid w:val="00960461"/>
    <w:rsid w:val="00973A13"/>
    <w:rsid w:val="00987428"/>
    <w:rsid w:val="009A4FA8"/>
    <w:rsid w:val="009A7417"/>
    <w:rsid w:val="009B354E"/>
    <w:rsid w:val="009C1139"/>
    <w:rsid w:val="009C2DDE"/>
    <w:rsid w:val="009C58C6"/>
    <w:rsid w:val="009C6933"/>
    <w:rsid w:val="009D0F0C"/>
    <w:rsid w:val="009D193F"/>
    <w:rsid w:val="009D2E0C"/>
    <w:rsid w:val="009E1CFF"/>
    <w:rsid w:val="009E3FE0"/>
    <w:rsid w:val="009E5AC7"/>
    <w:rsid w:val="009F147D"/>
    <w:rsid w:val="00A00EFD"/>
    <w:rsid w:val="00A24DFC"/>
    <w:rsid w:val="00A30059"/>
    <w:rsid w:val="00A3220B"/>
    <w:rsid w:val="00A33265"/>
    <w:rsid w:val="00A362DF"/>
    <w:rsid w:val="00A44834"/>
    <w:rsid w:val="00A65E04"/>
    <w:rsid w:val="00A71DB1"/>
    <w:rsid w:val="00A73757"/>
    <w:rsid w:val="00A76C03"/>
    <w:rsid w:val="00AA0714"/>
    <w:rsid w:val="00AA6230"/>
    <w:rsid w:val="00AB1133"/>
    <w:rsid w:val="00AC68FB"/>
    <w:rsid w:val="00AE2B1F"/>
    <w:rsid w:val="00AE3E17"/>
    <w:rsid w:val="00AF21EA"/>
    <w:rsid w:val="00AF465E"/>
    <w:rsid w:val="00B073CB"/>
    <w:rsid w:val="00B178D1"/>
    <w:rsid w:val="00B214E0"/>
    <w:rsid w:val="00B233BF"/>
    <w:rsid w:val="00B25F48"/>
    <w:rsid w:val="00B3420E"/>
    <w:rsid w:val="00B5417D"/>
    <w:rsid w:val="00B66E52"/>
    <w:rsid w:val="00B749A5"/>
    <w:rsid w:val="00B80E3D"/>
    <w:rsid w:val="00B87122"/>
    <w:rsid w:val="00BB3E7A"/>
    <w:rsid w:val="00BC2318"/>
    <w:rsid w:val="00BD582B"/>
    <w:rsid w:val="00BD65CA"/>
    <w:rsid w:val="00BE08A6"/>
    <w:rsid w:val="00BE6BC8"/>
    <w:rsid w:val="00BF7C35"/>
    <w:rsid w:val="00C00200"/>
    <w:rsid w:val="00C01F43"/>
    <w:rsid w:val="00C04825"/>
    <w:rsid w:val="00C05B7E"/>
    <w:rsid w:val="00C27BF1"/>
    <w:rsid w:val="00C324BE"/>
    <w:rsid w:val="00C36F21"/>
    <w:rsid w:val="00C5676D"/>
    <w:rsid w:val="00C65AC9"/>
    <w:rsid w:val="00C7450F"/>
    <w:rsid w:val="00C76E88"/>
    <w:rsid w:val="00C92309"/>
    <w:rsid w:val="00C931CA"/>
    <w:rsid w:val="00C94A2C"/>
    <w:rsid w:val="00CA0955"/>
    <w:rsid w:val="00CA101B"/>
    <w:rsid w:val="00CB07B0"/>
    <w:rsid w:val="00CB29EC"/>
    <w:rsid w:val="00CB6485"/>
    <w:rsid w:val="00CC1189"/>
    <w:rsid w:val="00CC39CB"/>
    <w:rsid w:val="00CC5165"/>
    <w:rsid w:val="00CF0147"/>
    <w:rsid w:val="00CF47EB"/>
    <w:rsid w:val="00CF703E"/>
    <w:rsid w:val="00D052CC"/>
    <w:rsid w:val="00D21326"/>
    <w:rsid w:val="00D307EF"/>
    <w:rsid w:val="00D31C18"/>
    <w:rsid w:val="00D332D8"/>
    <w:rsid w:val="00D340FB"/>
    <w:rsid w:val="00D435E6"/>
    <w:rsid w:val="00D44935"/>
    <w:rsid w:val="00D57FCF"/>
    <w:rsid w:val="00D601D4"/>
    <w:rsid w:val="00D64D44"/>
    <w:rsid w:val="00D71BAB"/>
    <w:rsid w:val="00D7267D"/>
    <w:rsid w:val="00D74B26"/>
    <w:rsid w:val="00D81C08"/>
    <w:rsid w:val="00D87662"/>
    <w:rsid w:val="00D91066"/>
    <w:rsid w:val="00D932BE"/>
    <w:rsid w:val="00DD3E01"/>
    <w:rsid w:val="00DE4CAB"/>
    <w:rsid w:val="00E06378"/>
    <w:rsid w:val="00E1639E"/>
    <w:rsid w:val="00E17DDD"/>
    <w:rsid w:val="00E37DA6"/>
    <w:rsid w:val="00E464E0"/>
    <w:rsid w:val="00E57ED2"/>
    <w:rsid w:val="00E63629"/>
    <w:rsid w:val="00E7266D"/>
    <w:rsid w:val="00E733D1"/>
    <w:rsid w:val="00E74E2E"/>
    <w:rsid w:val="00E75F25"/>
    <w:rsid w:val="00E76F52"/>
    <w:rsid w:val="00E80947"/>
    <w:rsid w:val="00E80F2F"/>
    <w:rsid w:val="00EA06B7"/>
    <w:rsid w:val="00EA4C76"/>
    <w:rsid w:val="00EA6591"/>
    <w:rsid w:val="00EC70C5"/>
    <w:rsid w:val="00EE2088"/>
    <w:rsid w:val="00EE66B5"/>
    <w:rsid w:val="00EF021D"/>
    <w:rsid w:val="00EF1104"/>
    <w:rsid w:val="00EF7058"/>
    <w:rsid w:val="00F06B44"/>
    <w:rsid w:val="00F171FC"/>
    <w:rsid w:val="00F26041"/>
    <w:rsid w:val="00F3385E"/>
    <w:rsid w:val="00F356F6"/>
    <w:rsid w:val="00F41888"/>
    <w:rsid w:val="00F944C1"/>
    <w:rsid w:val="00F974B2"/>
    <w:rsid w:val="00F97BBA"/>
    <w:rsid w:val="00FA0D16"/>
    <w:rsid w:val="00FA5694"/>
    <w:rsid w:val="00FE3A7A"/>
    <w:rsid w:val="00FF5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818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D68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54B9"/>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Heading4">
    <w:name w:val="heading 4"/>
    <w:basedOn w:val="Normal"/>
    <w:next w:val="Normal"/>
    <w:link w:val="Heading4Char"/>
    <w:uiPriority w:val="9"/>
    <w:semiHidden/>
    <w:unhideWhenUsed/>
    <w:qFormat/>
    <w:rsid w:val="004410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lang w:val="en-US"/>
    </w:rPr>
  </w:style>
  <w:style w:type="character" w:customStyle="1" w:styleId="BodyTextChar">
    <w:name w:val="Body Text Char"/>
    <w:basedOn w:val="DefaultParagraphFont"/>
    <w:link w:val="BodyText"/>
    <w:uiPriority w:val="99"/>
    <w:rsid w:val="006542E7"/>
  </w:style>
  <w:style w:type="paragraph" w:styleId="ListParagraph">
    <w:name w:val="List Paragraph"/>
    <w:basedOn w:val="Normal"/>
    <w:uiPriority w:val="34"/>
    <w:qFormat/>
    <w:rsid w:val="00580A09"/>
    <w:pPr>
      <w:ind w:left="720"/>
      <w:contextualSpacing/>
    </w:pPr>
  </w:style>
  <w:style w:type="character" w:styleId="Hyperlink">
    <w:name w:val="Hyperlink"/>
    <w:basedOn w:val="DefaultParagraphFont"/>
    <w:uiPriority w:val="99"/>
    <w:unhideWhenUsed/>
    <w:rsid w:val="00580A09"/>
    <w:rPr>
      <w:color w:val="0000FF" w:themeColor="hyperlink"/>
      <w:u w:val="single"/>
    </w:rPr>
  </w:style>
  <w:style w:type="paragraph" w:styleId="Title">
    <w:name w:val="Title"/>
    <w:basedOn w:val="Normal"/>
    <w:next w:val="Normal"/>
    <w:link w:val="TitleChar"/>
    <w:uiPriority w:val="10"/>
    <w:qFormat/>
    <w:rsid w:val="00707B94"/>
    <w:pPr>
      <w:pBdr>
        <w:bottom w:val="single" w:sz="8" w:space="4" w:color="4F81BD"/>
      </w:pBdr>
      <w:spacing w:after="300"/>
      <w:contextualSpacing/>
    </w:pPr>
    <w:rPr>
      <w:rFonts w:ascii="Cambria" w:eastAsia="Times New Roman" w:hAnsi="Cambria" w:cs="Times New Roman"/>
      <w:color w:val="17365D"/>
      <w:spacing w:val="5"/>
      <w:kern w:val="28"/>
      <w:sz w:val="52"/>
      <w:szCs w:val="52"/>
      <w:lang w:val="en-US" w:bidi="en-US"/>
    </w:rPr>
  </w:style>
  <w:style w:type="character" w:customStyle="1" w:styleId="TitleChar">
    <w:name w:val="Title Char"/>
    <w:basedOn w:val="DefaultParagraphFont"/>
    <w:link w:val="Title"/>
    <w:uiPriority w:val="10"/>
    <w:rsid w:val="00707B94"/>
    <w:rPr>
      <w:rFonts w:ascii="Cambria" w:eastAsia="Times New Roman" w:hAnsi="Cambria" w:cs="Times New Roman"/>
      <w:color w:val="17365D"/>
      <w:spacing w:val="5"/>
      <w:kern w:val="28"/>
      <w:sz w:val="52"/>
      <w:szCs w:val="52"/>
      <w:lang w:bidi="en-US"/>
    </w:rPr>
  </w:style>
  <w:style w:type="character" w:customStyle="1" w:styleId="Heading2Char">
    <w:name w:val="Heading 2 Char"/>
    <w:basedOn w:val="DefaultParagraphFont"/>
    <w:link w:val="Heading2"/>
    <w:uiPriority w:val="9"/>
    <w:rsid w:val="001354B9"/>
    <w:rPr>
      <w:rFonts w:asciiTheme="majorHAnsi" w:eastAsiaTheme="majorEastAsia" w:hAnsiTheme="majorHAnsi" w:cstheme="majorBidi"/>
      <w:b/>
      <w:bCs/>
      <w:color w:val="4F81BD" w:themeColor="accent1"/>
      <w:sz w:val="28"/>
      <w:szCs w:val="26"/>
      <w:lang w:val="en-AU"/>
    </w:rPr>
  </w:style>
  <w:style w:type="paragraph" w:styleId="DocumentMap">
    <w:name w:val="Document Map"/>
    <w:basedOn w:val="Normal"/>
    <w:link w:val="DocumentMapChar"/>
    <w:uiPriority w:val="99"/>
    <w:semiHidden/>
    <w:unhideWhenUsed/>
    <w:rsid w:val="00707B94"/>
    <w:rPr>
      <w:rFonts w:ascii="Lucida Grande" w:hAnsi="Lucida Grande" w:cs="Lucida Grande"/>
    </w:rPr>
  </w:style>
  <w:style w:type="character" w:customStyle="1" w:styleId="DocumentMapChar">
    <w:name w:val="Document Map Char"/>
    <w:basedOn w:val="DefaultParagraphFont"/>
    <w:link w:val="DocumentMap"/>
    <w:uiPriority w:val="99"/>
    <w:semiHidden/>
    <w:rsid w:val="00707B94"/>
    <w:rPr>
      <w:rFonts w:ascii="Lucida Grande" w:hAnsi="Lucida Grande" w:cs="Lucida Grande"/>
      <w:lang w:val="en-AU"/>
    </w:rPr>
  </w:style>
  <w:style w:type="paragraph" w:customStyle="1" w:styleId="Body">
    <w:name w:val="Body"/>
    <w:basedOn w:val="Normal"/>
    <w:uiPriority w:val="99"/>
    <w:rsid w:val="00707B94"/>
    <w:pPr>
      <w:autoSpaceDE w:val="0"/>
      <w:autoSpaceDN w:val="0"/>
      <w:ind w:left="1699"/>
    </w:pPr>
    <w:rPr>
      <w:rFonts w:ascii="Times New Roman" w:eastAsia="Times New Roman" w:hAnsi="Times New Roman" w:cs="Times New Roman"/>
    </w:rPr>
  </w:style>
  <w:style w:type="character" w:customStyle="1" w:styleId="apple-converted-space">
    <w:name w:val="apple-converted-space"/>
    <w:basedOn w:val="DefaultParagraphFont"/>
    <w:rsid w:val="005E486C"/>
  </w:style>
  <w:style w:type="character" w:customStyle="1" w:styleId="Heading1Char">
    <w:name w:val="Heading 1 Char"/>
    <w:basedOn w:val="DefaultParagraphFont"/>
    <w:link w:val="Heading1"/>
    <w:uiPriority w:val="9"/>
    <w:rsid w:val="006D68E5"/>
    <w:rPr>
      <w:rFonts w:asciiTheme="majorHAnsi" w:eastAsiaTheme="majorEastAsia" w:hAnsiTheme="majorHAnsi" w:cstheme="majorBidi"/>
      <w:color w:val="365F91" w:themeColor="accent1" w:themeShade="BF"/>
      <w:sz w:val="32"/>
      <w:szCs w:val="32"/>
      <w:lang w:val="en-AU"/>
    </w:rPr>
  </w:style>
  <w:style w:type="character" w:styleId="Emphasis">
    <w:name w:val="Emphasis"/>
    <w:basedOn w:val="DefaultParagraphFont"/>
    <w:uiPriority w:val="20"/>
    <w:qFormat/>
    <w:rsid w:val="00B3420E"/>
    <w:rPr>
      <w:i/>
      <w:iCs/>
    </w:rPr>
  </w:style>
  <w:style w:type="paragraph" w:styleId="FootnoteText">
    <w:name w:val="footnote text"/>
    <w:basedOn w:val="Normal"/>
    <w:link w:val="FootnoteTextChar"/>
    <w:uiPriority w:val="99"/>
    <w:semiHidden/>
    <w:unhideWhenUsed/>
    <w:rsid w:val="00EF1104"/>
    <w:rPr>
      <w:sz w:val="20"/>
      <w:szCs w:val="20"/>
    </w:rPr>
  </w:style>
  <w:style w:type="character" w:customStyle="1" w:styleId="FootnoteTextChar">
    <w:name w:val="Footnote Text Char"/>
    <w:basedOn w:val="DefaultParagraphFont"/>
    <w:link w:val="FootnoteText"/>
    <w:uiPriority w:val="99"/>
    <w:semiHidden/>
    <w:rsid w:val="00EF1104"/>
    <w:rPr>
      <w:sz w:val="20"/>
      <w:szCs w:val="20"/>
      <w:lang w:val="en-AU"/>
    </w:rPr>
  </w:style>
  <w:style w:type="character" w:styleId="FootnoteReference">
    <w:name w:val="footnote reference"/>
    <w:basedOn w:val="DefaultParagraphFont"/>
    <w:uiPriority w:val="99"/>
    <w:semiHidden/>
    <w:unhideWhenUsed/>
    <w:rsid w:val="00EF1104"/>
    <w:rPr>
      <w:vertAlign w:val="superscript"/>
    </w:rPr>
  </w:style>
  <w:style w:type="character" w:styleId="UnresolvedMention">
    <w:name w:val="Unresolved Mention"/>
    <w:basedOn w:val="DefaultParagraphFont"/>
    <w:uiPriority w:val="99"/>
    <w:semiHidden/>
    <w:unhideWhenUsed/>
    <w:rsid w:val="0023374C"/>
    <w:rPr>
      <w:color w:val="605E5C"/>
      <w:shd w:val="clear" w:color="auto" w:fill="E1DFDD"/>
    </w:rPr>
  </w:style>
  <w:style w:type="character" w:styleId="CommentReference">
    <w:name w:val="annotation reference"/>
    <w:basedOn w:val="DefaultParagraphFont"/>
    <w:uiPriority w:val="99"/>
    <w:semiHidden/>
    <w:unhideWhenUsed/>
    <w:rsid w:val="00C76E88"/>
    <w:rPr>
      <w:sz w:val="16"/>
      <w:szCs w:val="16"/>
    </w:rPr>
  </w:style>
  <w:style w:type="paragraph" w:styleId="CommentText">
    <w:name w:val="annotation text"/>
    <w:basedOn w:val="Normal"/>
    <w:link w:val="CommentTextChar"/>
    <w:uiPriority w:val="99"/>
    <w:unhideWhenUsed/>
    <w:rsid w:val="00C76E88"/>
    <w:rPr>
      <w:sz w:val="20"/>
      <w:szCs w:val="20"/>
    </w:rPr>
  </w:style>
  <w:style w:type="character" w:customStyle="1" w:styleId="CommentTextChar">
    <w:name w:val="Comment Text Char"/>
    <w:basedOn w:val="DefaultParagraphFont"/>
    <w:link w:val="CommentText"/>
    <w:uiPriority w:val="99"/>
    <w:rsid w:val="00C76E88"/>
    <w:rPr>
      <w:sz w:val="20"/>
      <w:szCs w:val="20"/>
      <w:lang w:val="en-AU"/>
    </w:rPr>
  </w:style>
  <w:style w:type="paragraph" w:styleId="CommentSubject">
    <w:name w:val="annotation subject"/>
    <w:basedOn w:val="CommentText"/>
    <w:next w:val="CommentText"/>
    <w:link w:val="CommentSubjectChar"/>
    <w:uiPriority w:val="99"/>
    <w:semiHidden/>
    <w:unhideWhenUsed/>
    <w:rsid w:val="00C76E88"/>
    <w:rPr>
      <w:b/>
      <w:bCs/>
    </w:rPr>
  </w:style>
  <w:style w:type="character" w:customStyle="1" w:styleId="CommentSubjectChar">
    <w:name w:val="Comment Subject Char"/>
    <w:basedOn w:val="CommentTextChar"/>
    <w:link w:val="CommentSubject"/>
    <w:uiPriority w:val="99"/>
    <w:semiHidden/>
    <w:rsid w:val="00C76E88"/>
    <w:rPr>
      <w:b/>
      <w:bCs/>
      <w:sz w:val="20"/>
      <w:szCs w:val="20"/>
      <w:lang w:val="en-AU"/>
    </w:rPr>
  </w:style>
  <w:style w:type="paragraph" w:styleId="Header">
    <w:name w:val="header"/>
    <w:basedOn w:val="Normal"/>
    <w:link w:val="HeaderChar"/>
    <w:uiPriority w:val="99"/>
    <w:unhideWhenUsed/>
    <w:rsid w:val="00960461"/>
    <w:pPr>
      <w:tabs>
        <w:tab w:val="center" w:pos="4680"/>
        <w:tab w:val="right" w:pos="9360"/>
      </w:tabs>
    </w:pPr>
  </w:style>
  <w:style w:type="character" w:customStyle="1" w:styleId="HeaderChar">
    <w:name w:val="Header Char"/>
    <w:basedOn w:val="DefaultParagraphFont"/>
    <w:link w:val="Header"/>
    <w:uiPriority w:val="99"/>
    <w:rsid w:val="00960461"/>
    <w:rPr>
      <w:lang w:val="en-AU"/>
    </w:rPr>
  </w:style>
  <w:style w:type="paragraph" w:styleId="Footer">
    <w:name w:val="footer"/>
    <w:basedOn w:val="Normal"/>
    <w:link w:val="FooterChar"/>
    <w:uiPriority w:val="99"/>
    <w:unhideWhenUsed/>
    <w:rsid w:val="00960461"/>
    <w:pPr>
      <w:tabs>
        <w:tab w:val="center" w:pos="4680"/>
        <w:tab w:val="right" w:pos="9360"/>
      </w:tabs>
    </w:pPr>
  </w:style>
  <w:style w:type="character" w:customStyle="1" w:styleId="FooterChar">
    <w:name w:val="Footer Char"/>
    <w:basedOn w:val="DefaultParagraphFont"/>
    <w:link w:val="Footer"/>
    <w:uiPriority w:val="99"/>
    <w:rsid w:val="00960461"/>
    <w:rPr>
      <w:lang w:val="en-AU"/>
    </w:rPr>
  </w:style>
  <w:style w:type="character" w:customStyle="1" w:styleId="Heading4Char">
    <w:name w:val="Heading 4 Char"/>
    <w:basedOn w:val="DefaultParagraphFont"/>
    <w:link w:val="Heading4"/>
    <w:uiPriority w:val="9"/>
    <w:semiHidden/>
    <w:rsid w:val="00441086"/>
    <w:rPr>
      <w:rFonts w:asciiTheme="majorHAnsi" w:eastAsiaTheme="majorEastAsia" w:hAnsiTheme="majorHAnsi" w:cstheme="majorBidi"/>
      <w:i/>
      <w:iCs/>
      <w:color w:val="365F91"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511784">
      <w:bodyDiv w:val="1"/>
      <w:marLeft w:val="0"/>
      <w:marRight w:val="0"/>
      <w:marTop w:val="0"/>
      <w:marBottom w:val="0"/>
      <w:divBdr>
        <w:top w:val="none" w:sz="0" w:space="0" w:color="auto"/>
        <w:left w:val="none" w:sz="0" w:space="0" w:color="auto"/>
        <w:bottom w:val="none" w:sz="0" w:space="0" w:color="auto"/>
        <w:right w:val="none" w:sz="0" w:space="0" w:color="auto"/>
      </w:divBdr>
    </w:div>
    <w:div w:id="2049867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ur.murdoch.edu.au/Educational-technologies/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Danny;Florence</dc:creator>
  <cp:keywords/>
  <dc:description/>
  <cp:lastModifiedBy>Florence Mwagwabi</cp:lastModifiedBy>
  <cp:revision>199</cp:revision>
  <cp:lastPrinted>2019-05-30T07:58:00Z</cp:lastPrinted>
  <dcterms:created xsi:type="dcterms:W3CDTF">2022-10-20T08:34:00Z</dcterms:created>
  <dcterms:modified xsi:type="dcterms:W3CDTF">2024-09-30T09:17:00Z</dcterms:modified>
</cp:coreProperties>
</file>