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6B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555ECB4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0A9CA66" w14:textId="77777777"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. It also has features for storage of generic files such as text documents, images, reports etc.</w:t>
                      </w:r>
                    </w:p>
                    <w:p w14:paraId="7CC66FD6" w14:textId="77777777"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3BD5B34" w14:textId="77777777"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74C049A7" w:rsid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6C5D8B">
        <w:rPr>
          <w:lang w:val="en-US" w:eastAsia="en-US"/>
        </w:rPr>
        <w:t>four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 xml:space="preserve">, </w:t>
      </w:r>
      <w:proofErr w:type="spellStart"/>
      <w:r w:rsidR="006C5D8B">
        <w:rPr>
          <w:lang w:val="en-US" w:eastAsia="en-US"/>
        </w:rPr>
        <w:t>ListSystems</w:t>
      </w:r>
      <w:proofErr w:type="spellEnd"/>
      <w:r w:rsidR="006C5D8B">
        <w:rPr>
          <w:lang w:val="en-US" w:eastAsia="en-US"/>
        </w:rPr>
        <w:t xml:space="preserve">, </w:t>
      </w:r>
      <w:proofErr w:type="spellStart"/>
      <w:r w:rsidR="006C5D8B">
        <w:rPr>
          <w:lang w:val="en-US" w:eastAsia="en-US"/>
        </w:rPr>
        <w:t>ListServices</w:t>
      </w:r>
      <w:proofErr w:type="spellEnd"/>
      <w:r w:rsidR="006C5D8B">
        <w:rPr>
          <w:lang w:val="en-US" w:eastAsia="en-US"/>
        </w:rPr>
        <w:t xml:space="preserve"> (used to list active systems and services), </w:t>
      </w:r>
      <w:r w:rsidR="00FB372E">
        <w:rPr>
          <w:lang w:val="en-US" w:eastAsia="en-US"/>
        </w:rPr>
        <w:t xml:space="preserve">Store and </w:t>
      </w:r>
      <w:r w:rsidR="00E55E1C">
        <w:rPr>
          <w:lang w:val="en-US" w:eastAsia="en-US"/>
        </w:rPr>
        <w:t>Fetch</w:t>
      </w:r>
      <w:r w:rsidR="00FB372E">
        <w:rPr>
          <w:lang w:val="en-US" w:eastAsia="en-US"/>
        </w:rPr>
        <w:t xml:space="preserve">, that </w:t>
      </w:r>
      <w:r w:rsidR="00E55E1C">
        <w:rPr>
          <w:lang w:val="en-US" w:eastAsia="en-US"/>
        </w:rPr>
        <w:t>are</w:t>
      </w:r>
      <w:r w:rsidR="00FB372E">
        <w:rPr>
          <w:lang w:val="en-US" w:eastAsia="en-US"/>
        </w:rPr>
        <w:t xml:space="preserve">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 xml:space="preserve">The interfaces can optionally support </w:t>
      </w:r>
      <w:proofErr w:type="gramStart"/>
      <w:r w:rsidR="00BF0329">
        <w:rPr>
          <w:lang w:val="en-US" w:eastAsia="en-US"/>
        </w:rPr>
        <w:t>a number of</w:t>
      </w:r>
      <w:proofErr w:type="gramEnd"/>
      <w:r w:rsidR="00BF0329">
        <w:rPr>
          <w:lang w:val="en-US" w:eastAsia="en-US"/>
        </w:rPr>
        <w:t xml:space="preserve"> commonly used semantics formats in order to allow heterogenous systems t</w:t>
      </w:r>
      <w:r w:rsidR="006C5D8B">
        <w:rPr>
          <w:lang w:val="en-US" w:eastAsia="en-US"/>
        </w:rPr>
        <w:t>o exchange information.</w:t>
      </w:r>
    </w:p>
    <w:p w14:paraId="0FD670E6" w14:textId="30B5EA51" w:rsidR="006C5D8B" w:rsidRDefault="006C5D8B" w:rsidP="00B40BBE">
      <w:pPr>
        <w:pStyle w:val="BodyText"/>
        <w:rPr>
          <w:lang w:val="en-US" w:eastAsia="en-US"/>
        </w:rPr>
      </w:pPr>
    </w:p>
    <w:p w14:paraId="4DEAF932" w14:textId="478E3B4B" w:rsidR="006C5D8B" w:rsidRDefault="006C5D8B" w:rsidP="006C5D8B">
      <w:pPr>
        <w:pStyle w:val="Heading1"/>
        <w:ind w:left="1134" w:hanging="1134"/>
        <w:rPr>
          <w:rFonts w:eastAsiaTheme="minorEastAsia"/>
          <w:lang w:val="en-US"/>
        </w:rPr>
      </w:pPr>
      <w:proofErr w:type="spellStart"/>
      <w:r w:rsidRPr="006C5D8B">
        <w:rPr>
          <w:rFonts w:eastAsiaTheme="minorEastAsia"/>
          <w:lang w:val="en-US"/>
        </w:rPr>
        <w:t>ListSystems</w:t>
      </w:r>
      <w:proofErr w:type="spellEnd"/>
    </w:p>
    <w:p w14:paraId="368574ED" w14:textId="60B0D7F5" w:rsidR="0050103E" w:rsidRPr="0050103E" w:rsidRDefault="0050103E" w:rsidP="0050103E">
      <w:pPr>
        <w:pStyle w:val="BodyText"/>
        <w:rPr>
          <w:lang w:val="en-US" w:eastAsia="en-US"/>
        </w:rPr>
      </w:pPr>
      <w:r>
        <w:rPr>
          <w:lang w:val="en-US" w:eastAsia="en-US"/>
        </w:rPr>
        <w:t>This interface lists all systems that have inserted service data. The output is an array of system names.</w:t>
      </w:r>
    </w:p>
    <w:p w14:paraId="0A5D0E8A" w14:textId="3595E013" w:rsidR="0050103E" w:rsidRDefault="006C5D8B" w:rsidP="006C5D8B">
      <w:pPr>
        <w:pStyle w:val="Heading1"/>
        <w:ind w:left="1134" w:hanging="1134"/>
        <w:rPr>
          <w:rFonts w:eastAsiaTheme="minorEastAsia"/>
          <w:lang w:val="en-US"/>
        </w:rPr>
      </w:pPr>
      <w:proofErr w:type="spellStart"/>
      <w:r w:rsidRPr="006C5D8B">
        <w:rPr>
          <w:rFonts w:eastAsiaTheme="minorEastAsia"/>
          <w:lang w:val="en-US"/>
        </w:rPr>
        <w:t>ListServices</w:t>
      </w:r>
      <w:proofErr w:type="spellEnd"/>
    </w:p>
    <w:p w14:paraId="391A009A" w14:textId="68044A8B" w:rsidR="006C5D8B" w:rsidRPr="006C5D8B" w:rsidRDefault="0050103E" w:rsidP="0050103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interface lists all </w:t>
      </w:r>
      <w:r>
        <w:rPr>
          <w:lang w:val="en-US" w:eastAsia="en-US"/>
        </w:rPr>
        <w:t>services for a system</w:t>
      </w:r>
      <w:r>
        <w:rPr>
          <w:lang w:val="en-US" w:eastAsia="en-US"/>
        </w:rPr>
        <w:t xml:space="preserve"> that have inserted service data. The output is an array of </w:t>
      </w:r>
      <w:r>
        <w:rPr>
          <w:lang w:val="en-US" w:eastAsia="en-US"/>
        </w:rPr>
        <w:t>service</w:t>
      </w:r>
      <w:r>
        <w:rPr>
          <w:lang w:val="en-US" w:eastAsia="en-US"/>
        </w:rPr>
        <w:t xml:space="preserve"> names.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2BD8D3CF" w:rsidR="00B40BBE" w:rsidRPr="00BF0329" w:rsidRDefault="00636C6A" w:rsidP="00B40BBE">
      <w:pPr>
        <w:pStyle w:val="Heading1"/>
        <w:rPr>
          <w:lang w:val="en-US"/>
        </w:rPr>
      </w:pPr>
      <w:r>
        <w:rPr>
          <w:lang w:val="en-AU"/>
        </w:rPr>
        <w:t>Fetch</w:t>
      </w:r>
    </w:p>
    <w:p w14:paraId="23D1A3CA" w14:textId="0D8237C3" w:rsidR="00DD4551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636C6A">
        <w:rPr>
          <w:lang w:val="en-US" w:eastAsia="en-US"/>
        </w:rPr>
        <w:t>Fetch</w:t>
      </w:r>
      <w:r>
        <w:rPr>
          <w:lang w:val="en-US" w:eastAsia="en-US"/>
        </w:rPr>
        <w:t xml:space="preserve">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The </w:t>
      </w:r>
      <w:r w:rsidR="00636C6A">
        <w:rPr>
          <w:lang w:val="en-US" w:eastAsia="en-US"/>
        </w:rPr>
        <w:t>Fetch</w:t>
      </w:r>
      <w:r>
        <w:rPr>
          <w:lang w:val="en-US" w:eastAsia="en-US"/>
        </w:rPr>
        <w:t xml:space="preserve">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</w:t>
      </w:r>
      <w:r w:rsidR="00636C6A">
        <w:rPr>
          <w:lang w:val="en-US" w:eastAsia="en-US"/>
        </w:rPr>
        <w:t>Fetch</w:t>
      </w:r>
      <w:r w:rsidR="00AF0158">
        <w:rPr>
          <w:lang w:val="en-US" w:eastAsia="en-US"/>
        </w:rPr>
        <w:t xml:space="preserve"> interfaces thus provides an abstraction interface to basic database queries.</w:t>
      </w:r>
    </w:p>
    <w:p w14:paraId="1ABE98C1" w14:textId="1CF6E7A0" w:rsidR="00F951D0" w:rsidRDefault="00F951D0" w:rsidP="00DD4551">
      <w:pPr>
        <w:pStyle w:val="BodyText"/>
        <w:rPr>
          <w:lang w:val="en-US" w:eastAsia="en-US"/>
        </w:rPr>
      </w:pPr>
    </w:p>
    <w:p w14:paraId="4B9FBE81" w14:textId="77777777" w:rsidR="00A3731D" w:rsidRDefault="00F951D0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Retrieve interface </w:t>
      </w:r>
      <w:r w:rsidR="00A3731D">
        <w:rPr>
          <w:lang w:val="en-US" w:eastAsia="en-US"/>
        </w:rPr>
        <w:t xml:space="preserve">can also </w:t>
      </w:r>
      <w:r>
        <w:rPr>
          <w:lang w:val="en-US" w:eastAsia="en-US"/>
        </w:rPr>
        <w:t>take a number of</w:t>
      </w:r>
      <w:r w:rsidR="00A3731D">
        <w:rPr>
          <w:lang w:val="en-US" w:eastAsia="en-US"/>
        </w:rPr>
        <w:t xml:space="preserve"> optional parameters.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223"/>
        <w:gridCol w:w="4412"/>
        <w:gridCol w:w="3149"/>
      </w:tblGrid>
      <w:tr w:rsidR="00A3731D" w14:paraId="3AE3D181" w14:textId="0D71613A" w:rsidTr="00A3731D">
        <w:tc>
          <w:tcPr>
            <w:tcW w:w="1129" w:type="dxa"/>
            <w:shd w:val="clear" w:color="auto" w:fill="D9D9D9" w:themeFill="background1" w:themeFillShade="D9"/>
          </w:tcPr>
          <w:p w14:paraId="2D5F41F5" w14:textId="749ED1D2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Name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7217E4" w14:textId="10C5D480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Description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51ABA8D0" w14:textId="5E577854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3731D" w14:paraId="38B11516" w14:textId="41781CFD" w:rsidTr="00A3731D">
        <w:tc>
          <w:tcPr>
            <w:tcW w:w="1129" w:type="dxa"/>
          </w:tcPr>
          <w:p w14:paraId="50E91568" w14:textId="752B92D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4536" w:type="dxa"/>
          </w:tcPr>
          <w:p w14:paraId="18E724EE" w14:textId="5EA2746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Limits the number of values in the response</w:t>
            </w:r>
          </w:p>
        </w:tc>
        <w:tc>
          <w:tcPr>
            <w:tcW w:w="3119" w:type="dxa"/>
          </w:tcPr>
          <w:p w14:paraId="37FCDF31" w14:textId="1FDCE628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count=10</w:t>
            </w:r>
          </w:p>
        </w:tc>
      </w:tr>
      <w:tr w:rsidR="00A3731D" w14:paraId="797D015E" w14:textId="7B0B2700" w:rsidTr="00A3731D">
        <w:tc>
          <w:tcPr>
            <w:tcW w:w="1129" w:type="dxa"/>
          </w:tcPr>
          <w:p w14:paraId="7C82ADA7" w14:textId="61B7BFFE" w:rsidR="00A3731D" w:rsidRDefault="00A3731D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lastRenderedPageBreak/>
              <w:t>sig</w:t>
            </w:r>
            <w:r w:rsidR="000C6E36">
              <w:rPr>
                <w:lang w:val="en-US" w:eastAsia="en-US"/>
              </w:rPr>
              <w:t>X</w:t>
            </w:r>
            <w:proofErr w:type="spellEnd"/>
          </w:p>
        </w:tc>
        <w:tc>
          <w:tcPr>
            <w:tcW w:w="4536" w:type="dxa"/>
          </w:tcPr>
          <w:p w14:paraId="3C4CD681" w14:textId="00042BF7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Only includes signals with a specific name. Use </w:t>
            </w:r>
            <w:proofErr w:type="spellStart"/>
            <w:r>
              <w:rPr>
                <w:lang w:val="en-US" w:eastAsia="en-US"/>
              </w:rPr>
              <w:t>sigX</w:t>
            </w:r>
            <w:proofErr w:type="spellEnd"/>
            <w:r>
              <w:rPr>
                <w:lang w:val="en-US" w:eastAsia="en-US"/>
              </w:rPr>
              <w:t>=name, where x go</w:t>
            </w:r>
            <w:r w:rsidR="00D13981">
              <w:rPr>
                <w:lang w:val="en-US" w:eastAsia="en-US"/>
              </w:rPr>
              <w:t>es</w:t>
            </w:r>
            <w:r>
              <w:rPr>
                <w:lang w:val="en-US" w:eastAsia="en-US"/>
              </w:rPr>
              <w:t xml:space="preserve"> from 0 to the number of requested signals</w:t>
            </w:r>
          </w:p>
        </w:tc>
        <w:tc>
          <w:tcPr>
            <w:tcW w:w="3119" w:type="dxa"/>
          </w:tcPr>
          <w:p w14:paraId="75E420C9" w14:textId="021DF69E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&amp;sig1=</w:t>
            </w:r>
            <w:proofErr w:type="spellStart"/>
            <w:r>
              <w:rPr>
                <w:lang w:val="en-US" w:eastAsia="en-US"/>
              </w:rPr>
              <w:t>OutdoorTemperatu</w:t>
            </w:r>
            <w:r w:rsidR="000C6E36"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</w:t>
            </w:r>
            <w:proofErr w:type="spellEnd"/>
          </w:p>
        </w:tc>
      </w:tr>
      <w:tr w:rsidR="000C6E36" w:rsidRPr="000C6E36" w14:paraId="621CDF69" w14:textId="77777777" w:rsidTr="00A3731D">
        <w:tc>
          <w:tcPr>
            <w:tcW w:w="1129" w:type="dxa"/>
          </w:tcPr>
          <w:p w14:paraId="44775E9E" w14:textId="6D2642E6" w:rsidR="000C6E36" w:rsidRDefault="000C6E36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sigXcount</w:t>
            </w:r>
            <w:proofErr w:type="spellEnd"/>
          </w:p>
        </w:tc>
        <w:tc>
          <w:tcPr>
            <w:tcW w:w="4536" w:type="dxa"/>
          </w:tcPr>
          <w:p w14:paraId="3275B0E9" w14:textId="4D02DE7B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Limits the number of values per individual signal </w:t>
            </w:r>
          </w:p>
        </w:tc>
        <w:tc>
          <w:tcPr>
            <w:tcW w:w="3119" w:type="dxa"/>
          </w:tcPr>
          <w:p w14:paraId="6810A87E" w14:textId="4B371363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&amp;sig0count=10</w:t>
            </w:r>
          </w:p>
        </w:tc>
      </w:tr>
      <w:tr w:rsidR="00534AF5" w:rsidRPr="000C6E36" w14:paraId="0C3DFD77" w14:textId="77777777" w:rsidTr="00A3731D">
        <w:tc>
          <w:tcPr>
            <w:tcW w:w="1129" w:type="dxa"/>
          </w:tcPr>
          <w:p w14:paraId="3706C266" w14:textId="54457AE1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from</w:t>
            </w:r>
          </w:p>
        </w:tc>
        <w:tc>
          <w:tcPr>
            <w:tcW w:w="4536" w:type="dxa"/>
          </w:tcPr>
          <w:p w14:paraId="195C85BE" w14:textId="5D2A9D12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Restricts data so that only entries with a timestamp greater or equal to is returned</w:t>
            </w:r>
          </w:p>
        </w:tc>
        <w:tc>
          <w:tcPr>
            <w:tcW w:w="3119" w:type="dxa"/>
          </w:tcPr>
          <w:p w14:paraId="0D8396D4" w14:textId="49DC99ED" w:rsidR="00534AF5" w:rsidRDefault="00534AF5" w:rsidP="002D3CB0">
            <w:pPr>
              <w:shd w:val="clear" w:color="auto" w:fill="FFFFFF" w:themeFill="background1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from=</w:t>
            </w:r>
            <w:r w:rsidR="002D3CB0" w:rsidRPr="002D3CB0">
              <w:rPr>
                <w:lang w:val="en-US" w:eastAsia="en-US"/>
              </w:rPr>
              <w:t>1592666683</w:t>
            </w:r>
          </w:p>
        </w:tc>
      </w:tr>
      <w:tr w:rsidR="00534AF5" w:rsidRPr="000C6E36" w14:paraId="0E8C102C" w14:textId="77777777" w:rsidTr="00A3731D">
        <w:tc>
          <w:tcPr>
            <w:tcW w:w="1129" w:type="dxa"/>
          </w:tcPr>
          <w:p w14:paraId="482AC507" w14:textId="69CA6CAF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to</w:t>
            </w:r>
          </w:p>
        </w:tc>
        <w:tc>
          <w:tcPr>
            <w:tcW w:w="4536" w:type="dxa"/>
          </w:tcPr>
          <w:p w14:paraId="2BD5816D" w14:textId="01F8BB24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Restricts data so that only entries with a timestamp </w:t>
            </w:r>
            <w:r>
              <w:rPr>
                <w:lang w:val="en-US" w:eastAsia="en-US"/>
              </w:rPr>
              <w:t>smaller</w:t>
            </w:r>
            <w:r>
              <w:rPr>
                <w:lang w:val="en-US" w:eastAsia="en-US"/>
              </w:rPr>
              <w:t xml:space="preserve"> or equal is returned</w:t>
            </w:r>
          </w:p>
        </w:tc>
        <w:tc>
          <w:tcPr>
            <w:tcW w:w="3119" w:type="dxa"/>
          </w:tcPr>
          <w:p w14:paraId="38D2EAF2" w14:textId="199FA177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to=</w:t>
            </w:r>
            <w:r w:rsidR="002D3CB0" w:rsidRPr="002D3CB0">
              <w:rPr>
                <w:lang w:val="en-US" w:eastAsia="en-US"/>
              </w:rPr>
              <w:t>1605562117</w:t>
            </w:r>
          </w:p>
        </w:tc>
      </w:tr>
    </w:tbl>
    <w:p w14:paraId="4720B1DA" w14:textId="4B5A7B01" w:rsidR="00F951D0" w:rsidRDefault="00F951D0" w:rsidP="00DD4551">
      <w:pPr>
        <w:pStyle w:val="BodyText"/>
        <w:rPr>
          <w:lang w:val="en-US" w:eastAsia="en-US"/>
        </w:rPr>
      </w:pPr>
    </w:p>
    <w:p w14:paraId="692DA66F" w14:textId="77777777" w:rsidR="00F878F4" w:rsidRPr="00070317" w:rsidRDefault="00F878F4" w:rsidP="00DD4551">
      <w:pPr>
        <w:pStyle w:val="BodyText"/>
        <w:rPr>
          <w:lang w:val="en-US" w:eastAsia="en-US"/>
        </w:rPr>
      </w:pP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0A20660F" w14:textId="08490F61" w:rsidR="00314748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</w:t>
      </w:r>
      <w:r w:rsidR="00F951D0">
        <w:rPr>
          <w:lang w:val="en-US"/>
        </w:rPr>
        <w:t>are m</w:t>
      </w:r>
      <w:r w:rsidR="00543D1D">
        <w:rPr>
          <w:lang w:val="en-US"/>
        </w:rPr>
        <w:t xml:space="preserve">any formats that </w:t>
      </w:r>
      <w:r w:rsidR="00F951D0">
        <w:rPr>
          <w:lang w:val="en-US"/>
        </w:rPr>
        <w:t xml:space="preserve">can </w:t>
      </w:r>
      <w:r w:rsidR="00543D1D">
        <w:rPr>
          <w:lang w:val="en-US"/>
        </w:rPr>
        <w:t>support this type of information.</w:t>
      </w:r>
    </w:p>
    <w:p w14:paraId="5990B5D1" w14:textId="1E3044C3" w:rsidR="00314748" w:rsidRDefault="00314748" w:rsidP="00314748">
      <w:pPr>
        <w:pStyle w:val="Heading1"/>
        <w:rPr>
          <w:lang w:val="en-US"/>
        </w:rPr>
      </w:pPr>
      <w:proofErr w:type="spellStart"/>
      <w:r>
        <w:rPr>
          <w:lang w:val="en-US"/>
        </w:rPr>
        <w:t>SystemList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52513A" w:rsidRPr="003D47C8" w14:paraId="18FA019C" w14:textId="77777777" w:rsidTr="00DD1F72">
        <w:tc>
          <w:tcPr>
            <w:tcW w:w="2764" w:type="dxa"/>
            <w:shd w:val="clear" w:color="auto" w:fill="D9D9D9" w:themeFill="background1" w:themeFillShade="D9"/>
          </w:tcPr>
          <w:p w14:paraId="47CDAE8F" w14:textId="77777777" w:rsidR="0052513A" w:rsidRPr="00D271CA" w:rsidRDefault="0052513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38AE7CE4" w14:textId="77777777" w:rsidR="0052513A" w:rsidRPr="00D271CA" w:rsidRDefault="0052513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52513A" w:rsidRPr="00534AF5" w14:paraId="5A1B2E2F" w14:textId="77777777" w:rsidTr="00DD1F72">
        <w:tc>
          <w:tcPr>
            <w:tcW w:w="2764" w:type="dxa"/>
          </w:tcPr>
          <w:p w14:paraId="4A1C7BCA" w14:textId="18013159" w:rsidR="0052513A" w:rsidRDefault="005F3132" w:rsidP="00DD1F72">
            <w:pPr>
              <w:pStyle w:val="BodyText"/>
            </w:pPr>
            <w:r>
              <w:t>Systems</w:t>
            </w:r>
          </w:p>
        </w:tc>
        <w:tc>
          <w:tcPr>
            <w:tcW w:w="6007" w:type="dxa"/>
          </w:tcPr>
          <w:p w14:paraId="41C5BE1D" w14:textId="643CDFB3" w:rsidR="0052513A" w:rsidRPr="00821AD3" w:rsidRDefault="005F3132" w:rsidP="00DD1F7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 array of systems that have active services</w:t>
            </w:r>
          </w:p>
        </w:tc>
      </w:tr>
    </w:tbl>
    <w:p w14:paraId="3CCAB6A5" w14:textId="7A8981E4" w:rsidR="0052513A" w:rsidRPr="0052513A" w:rsidRDefault="0052513A" w:rsidP="0052513A">
      <w:pPr>
        <w:pStyle w:val="BodyText"/>
        <w:rPr>
          <w:lang w:val="en-US"/>
        </w:rPr>
      </w:pPr>
      <w:r>
        <w:rPr>
          <w:lang w:val="en-US"/>
        </w:rPr>
        <w:t xml:space="preserve">Table 1 – </w:t>
      </w:r>
      <w:proofErr w:type="spellStart"/>
      <w:r>
        <w:rPr>
          <w:lang w:val="en-US"/>
        </w:rPr>
        <w:t>SystemList</w:t>
      </w:r>
      <w:proofErr w:type="spellEnd"/>
    </w:p>
    <w:p w14:paraId="6830BC25" w14:textId="2F907350" w:rsidR="00314748" w:rsidRDefault="00314748" w:rsidP="00314748">
      <w:pPr>
        <w:pStyle w:val="Heading1"/>
        <w:rPr>
          <w:lang w:val="en-US"/>
        </w:rPr>
      </w:pPr>
      <w:proofErr w:type="spellStart"/>
      <w:r>
        <w:rPr>
          <w:lang w:val="en-US"/>
        </w:rPr>
        <w:t>ServiceList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52513A" w:rsidRPr="003D47C8" w14:paraId="15554AAA" w14:textId="77777777" w:rsidTr="00DD1F72">
        <w:tc>
          <w:tcPr>
            <w:tcW w:w="2764" w:type="dxa"/>
            <w:shd w:val="clear" w:color="auto" w:fill="D9D9D9" w:themeFill="background1" w:themeFillShade="D9"/>
          </w:tcPr>
          <w:p w14:paraId="69D5206C" w14:textId="77777777" w:rsidR="0052513A" w:rsidRPr="00D271CA" w:rsidRDefault="0052513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3049ABEC" w14:textId="77777777" w:rsidR="0052513A" w:rsidRPr="00D271CA" w:rsidRDefault="0052513A" w:rsidP="00DD1F72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52513A" w:rsidRPr="00534AF5" w14:paraId="1F3DF43C" w14:textId="77777777" w:rsidTr="00DD1F72">
        <w:tc>
          <w:tcPr>
            <w:tcW w:w="2764" w:type="dxa"/>
          </w:tcPr>
          <w:p w14:paraId="041E0BA4" w14:textId="194D3DCC" w:rsidR="0052513A" w:rsidRDefault="005F3132" w:rsidP="00DD1F72">
            <w:pPr>
              <w:pStyle w:val="BodyText"/>
            </w:pPr>
            <w:r>
              <w:t>Services</w:t>
            </w:r>
          </w:p>
        </w:tc>
        <w:tc>
          <w:tcPr>
            <w:tcW w:w="6007" w:type="dxa"/>
          </w:tcPr>
          <w:p w14:paraId="0FB148AE" w14:textId="5C00A5A6" w:rsidR="0052513A" w:rsidRPr="00821AD3" w:rsidRDefault="005F3132" w:rsidP="00DD1F7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 array of services that have stored data</w:t>
            </w:r>
          </w:p>
        </w:tc>
      </w:tr>
    </w:tbl>
    <w:p w14:paraId="53A486D3" w14:textId="2C98BCA3" w:rsidR="0052513A" w:rsidRPr="0052513A" w:rsidRDefault="0052513A" w:rsidP="0052513A">
      <w:pPr>
        <w:pStyle w:val="BodyText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</w:t>
      </w:r>
      <w:r w:rsidR="005F3132">
        <w:rPr>
          <w:lang w:val="en-US"/>
        </w:rPr>
        <w:t>ervice</w:t>
      </w:r>
      <w:r>
        <w:rPr>
          <w:lang w:val="en-US"/>
        </w:rPr>
        <w:t>List</w:t>
      </w:r>
      <w:proofErr w:type="spellEnd"/>
    </w:p>
    <w:p w14:paraId="233C53C2" w14:textId="5AB95D15" w:rsidR="00314748" w:rsidRDefault="00314748" w:rsidP="00314748">
      <w:pPr>
        <w:pStyle w:val="Heading1"/>
        <w:rPr>
          <w:lang w:val="en-US"/>
        </w:rPr>
      </w:pPr>
      <w:proofErr w:type="spellStart"/>
      <w:r>
        <w:rPr>
          <w:lang w:val="en-US"/>
        </w:rPr>
        <w:t>DataMessage</w:t>
      </w:r>
      <w:proofErr w:type="spellEnd"/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0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408B6" w:rsidRPr="00534AF5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08D248BC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534AF5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1"/>
    <w:bookmarkEnd w:id="2"/>
    <w:bookmarkEnd w:id="3"/>
    <w:p w14:paraId="7CCEB618" w14:textId="58C02FD5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</w:t>
      </w:r>
      <w:r w:rsidR="0052513A">
        <w:rPr>
          <w:lang w:val="en-US"/>
        </w:rPr>
        <w:t>3</w:t>
      </w:r>
      <w:r>
        <w:rPr>
          <w:lang w:val="en-US"/>
        </w:rPr>
        <w:t xml:space="preserve"> – </w:t>
      </w:r>
      <w:proofErr w:type="spellStart"/>
      <w:r w:rsidR="0052513A">
        <w:rPr>
          <w:lang w:val="en-US"/>
        </w:rPr>
        <w:t>DataMessage</w:t>
      </w:r>
      <w:proofErr w:type="spellEnd"/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lastRenderedPageBreak/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4" w:name="_Toc354828814"/>
      <w:r w:rsidRPr="002C447C">
        <w:rPr>
          <w:lang w:val="en-US"/>
        </w:rPr>
        <w:t>Revision history</w:t>
      </w:r>
      <w:bookmarkEnd w:id="4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r w:rsidRPr="002C447C">
        <w:rPr>
          <w:lang w:val="en-US"/>
        </w:rPr>
        <w:t>Amendments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54"/>
        <w:gridCol w:w="992"/>
        <w:gridCol w:w="3685"/>
        <w:gridCol w:w="1972"/>
      </w:tblGrid>
      <w:tr w:rsidR="00105116" w:rsidRPr="00BF0D7D" w14:paraId="7F224247" w14:textId="77777777" w:rsidTr="00B01F28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972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B01F28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54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685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972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B01F28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54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92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685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1972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F878F4" w14:paraId="2472A43E" w14:textId="77777777" w:rsidTr="00B01F28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54" w:type="dxa"/>
          </w:tcPr>
          <w:p w14:paraId="5CD243AC" w14:textId="14FA8345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92" w:type="dxa"/>
          </w:tcPr>
          <w:p w14:paraId="097B0D81" w14:textId="1EA79623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685" w:type="dxa"/>
          </w:tcPr>
          <w:p w14:paraId="50C1D68B" w14:textId="2DDA4E67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 w:rsidRPr="00F878F4">
              <w:rPr>
                <w:rFonts w:ascii="Times New Roman" w:hAnsi="Times New Roman" w:cs="Times New Roman"/>
                <w:sz w:val="22"/>
                <w:lang w:val="en-US"/>
              </w:rPr>
              <w:t>Updated data format and parameters</w:t>
            </w:r>
          </w:p>
        </w:tc>
        <w:tc>
          <w:tcPr>
            <w:tcW w:w="1972" w:type="dxa"/>
          </w:tcPr>
          <w:p w14:paraId="375073AE" w14:textId="69930331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0C6E36" w:rsidRPr="00F878F4" w14:paraId="0D029C91" w14:textId="77777777" w:rsidTr="00B01F28">
        <w:tc>
          <w:tcPr>
            <w:tcW w:w="668" w:type="dxa"/>
          </w:tcPr>
          <w:p w14:paraId="52D5D8EB" w14:textId="383D1F9F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54" w:type="dxa"/>
          </w:tcPr>
          <w:p w14:paraId="70EF8F47" w14:textId="3A643729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2020-05-27</w:t>
            </w:r>
          </w:p>
        </w:tc>
        <w:tc>
          <w:tcPr>
            <w:tcW w:w="992" w:type="dxa"/>
          </w:tcPr>
          <w:p w14:paraId="315883D1" w14:textId="2E41DACA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G4.1.3</w:t>
            </w:r>
          </w:p>
        </w:tc>
        <w:tc>
          <w:tcPr>
            <w:tcW w:w="3685" w:type="dxa"/>
          </w:tcPr>
          <w:p w14:paraId="2BC5A77E" w14:textId="77ED2CB4" w:rsidR="000C6E36" w:rsidRPr="00F878F4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Updated with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en-US"/>
              </w:rPr>
              <w:t>sigXcount</w:t>
            </w:r>
            <w:proofErr w:type="spellEnd"/>
          </w:p>
        </w:tc>
        <w:tc>
          <w:tcPr>
            <w:tcW w:w="1972" w:type="dxa"/>
          </w:tcPr>
          <w:p w14:paraId="58B759F3" w14:textId="29B9E537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F878F4" w:rsidRPr="00F878F4" w14:paraId="286D7390" w14:textId="77777777" w:rsidTr="00B01F28">
        <w:tc>
          <w:tcPr>
            <w:tcW w:w="668" w:type="dxa"/>
          </w:tcPr>
          <w:p w14:paraId="3374DC04" w14:textId="6B32939F" w:rsidR="00F878F4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454" w:type="dxa"/>
          </w:tcPr>
          <w:p w14:paraId="25294AEA" w14:textId="1339DB58" w:rsidR="00F878F4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2020-11-17</w:t>
            </w:r>
          </w:p>
        </w:tc>
        <w:tc>
          <w:tcPr>
            <w:tcW w:w="992" w:type="dxa"/>
          </w:tcPr>
          <w:p w14:paraId="3C2BB518" w14:textId="3D98AD8B" w:rsidR="00F878F4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G4.1.3</w:t>
            </w:r>
          </w:p>
        </w:tc>
        <w:tc>
          <w:tcPr>
            <w:tcW w:w="3685" w:type="dxa"/>
          </w:tcPr>
          <w:p w14:paraId="73CF3B7F" w14:textId="01ADB4EC" w:rsidR="00F878F4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Updated with more messages</w:t>
            </w:r>
          </w:p>
        </w:tc>
        <w:tc>
          <w:tcPr>
            <w:tcW w:w="1972" w:type="dxa"/>
          </w:tcPr>
          <w:p w14:paraId="702A78E9" w14:textId="5DBAA623" w:rsidR="00F878F4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5F3132" w:rsidRPr="00F878F4" w14:paraId="49F8DC91" w14:textId="77777777" w:rsidTr="00B01F28">
        <w:tc>
          <w:tcPr>
            <w:tcW w:w="668" w:type="dxa"/>
          </w:tcPr>
          <w:p w14:paraId="4D8F5CEF" w14:textId="628C7726" w:rsidR="005F3132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54" w:type="dxa"/>
          </w:tcPr>
          <w:p w14:paraId="0FED1E62" w14:textId="77777777" w:rsidR="005F3132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6B35C1D" w14:textId="77777777" w:rsidR="005F3132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</w:tcPr>
          <w:p w14:paraId="79E17516" w14:textId="77777777" w:rsidR="005F3132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1972" w:type="dxa"/>
          </w:tcPr>
          <w:p w14:paraId="5955C1CE" w14:textId="77777777" w:rsidR="005F3132" w:rsidRPr="00F878F4" w:rsidRDefault="005F3132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5FEBC48" w14:textId="77777777" w:rsidR="00105116" w:rsidRPr="00F878F4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US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214D893A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  <w:r w:rsidR="00F878F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05797" w14:textId="77777777" w:rsidR="00E4575A" w:rsidRDefault="00E4575A" w:rsidP="00252D9B">
      <w:r>
        <w:separator/>
      </w:r>
    </w:p>
  </w:endnote>
  <w:endnote w:type="continuationSeparator" w:id="0">
    <w:p w14:paraId="4473DB20" w14:textId="77777777" w:rsidR="00E4575A" w:rsidRDefault="00E4575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C9D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0CB8F3DC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E700881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B02FE9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5CED32B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0F4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7586BD3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62D5ED6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9C01C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CFCCE17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4A13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11DEE0BB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E60197C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BE82B0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2A86F35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186B3" w14:textId="77777777" w:rsidR="00E4575A" w:rsidRDefault="00E4575A" w:rsidP="00252D9B">
      <w:r>
        <w:separator/>
      </w:r>
    </w:p>
  </w:footnote>
  <w:footnote w:type="continuationSeparator" w:id="0">
    <w:p w14:paraId="1F58005C" w14:textId="77777777" w:rsidR="00E4575A" w:rsidRDefault="00E4575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7A2969C8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A841A0">
            <w:rPr>
              <w:rFonts w:asciiTheme="majorHAnsi" w:hAnsiTheme="majorHAnsi"/>
              <w:noProof/>
              <w:sz w:val="18"/>
              <w:szCs w:val="18"/>
            </w:rPr>
            <w:t>2020-11-17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1C70E1B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</w:t>
              </w:r>
              <w:r w:rsidR="00053385">
                <w:rPr>
                  <w:rFonts w:asciiTheme="majorHAnsi" w:hAnsiTheme="majorHAnsi"/>
                  <w:sz w:val="18"/>
                  <w:szCs w:val="18"/>
                </w:rPr>
                <w:t>1</w:t>
              </w:r>
              <w:r>
                <w:rPr>
                  <w:rFonts w:asciiTheme="majorHAnsi" w:hAnsiTheme="majorHAnsi"/>
                  <w:sz w:val="18"/>
                  <w:szCs w:val="18"/>
                </w:rPr>
                <w:t xml:space="preserve"> </w:t>
              </w:r>
              <w:r w:rsidR="00053385">
                <w:rPr>
                  <w:rFonts w:asciiTheme="majorHAnsi" w:hAnsiTheme="majorHAnsi"/>
                  <w:sz w:val="18"/>
                  <w:szCs w:val="18"/>
                </w:rPr>
                <w:t>3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09A156AA" w14:textId="7F8A30F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Jens Eliasson, </w:t>
          </w:r>
          <w:r w:rsidR="00053385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053385"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CD0B67" w:rsidRPr="00053385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25CE8CF7" w:rsidR="003C4685" w:rsidRPr="00821AD3" w:rsidRDefault="00053385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Pr="001F76EC">
              <w:rPr>
                <w:rStyle w:val="Hyperlink"/>
                <w:rFonts w:asciiTheme="majorHAnsi" w:hAnsiTheme="majorHAnsi"/>
                <w:sz w:val="18"/>
                <w:szCs w:val="18"/>
              </w:rPr>
              <w:t>jens.eliasson@thingwave.eu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29C90D08" w:rsidR="003C4685" w:rsidRPr="00C76DE5" w:rsidRDefault="0005338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G4.1 3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3FA4FDCF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34AF5">
            <w:rPr>
              <w:rFonts w:asciiTheme="majorHAnsi" w:hAnsiTheme="majorHAnsi"/>
              <w:noProof/>
              <w:sz w:val="18"/>
              <w:szCs w:val="18"/>
            </w:rPr>
            <w:t>2020-11-16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3385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C6E36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10D0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CB0"/>
    <w:rsid w:val="002D43F3"/>
    <w:rsid w:val="002D58D2"/>
    <w:rsid w:val="0030045F"/>
    <w:rsid w:val="00305111"/>
    <w:rsid w:val="00314748"/>
    <w:rsid w:val="00321A18"/>
    <w:rsid w:val="00322898"/>
    <w:rsid w:val="003275B6"/>
    <w:rsid w:val="00333C33"/>
    <w:rsid w:val="0034143F"/>
    <w:rsid w:val="0034387D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2EC4"/>
    <w:rsid w:val="004B6B3C"/>
    <w:rsid w:val="004E3451"/>
    <w:rsid w:val="004F137A"/>
    <w:rsid w:val="0050103E"/>
    <w:rsid w:val="005056B3"/>
    <w:rsid w:val="00512379"/>
    <w:rsid w:val="0051583A"/>
    <w:rsid w:val="0052513A"/>
    <w:rsid w:val="00526822"/>
    <w:rsid w:val="00526C1B"/>
    <w:rsid w:val="00527396"/>
    <w:rsid w:val="005302D5"/>
    <w:rsid w:val="00530E37"/>
    <w:rsid w:val="00534AF5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132"/>
    <w:rsid w:val="005F3371"/>
    <w:rsid w:val="00603D31"/>
    <w:rsid w:val="006049F3"/>
    <w:rsid w:val="00604A60"/>
    <w:rsid w:val="00611D9E"/>
    <w:rsid w:val="00613DA3"/>
    <w:rsid w:val="00632D15"/>
    <w:rsid w:val="00636C6A"/>
    <w:rsid w:val="00656467"/>
    <w:rsid w:val="00675CC4"/>
    <w:rsid w:val="0069254F"/>
    <w:rsid w:val="006A0655"/>
    <w:rsid w:val="006A60D0"/>
    <w:rsid w:val="006B782B"/>
    <w:rsid w:val="006C0348"/>
    <w:rsid w:val="006C5D8B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3731D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41A0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1F28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77A6F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A4052"/>
    <w:rsid w:val="00CB0376"/>
    <w:rsid w:val="00CB4A31"/>
    <w:rsid w:val="00CD0B67"/>
    <w:rsid w:val="00CD35DC"/>
    <w:rsid w:val="00CE7A02"/>
    <w:rsid w:val="00CF4746"/>
    <w:rsid w:val="00D010D7"/>
    <w:rsid w:val="00D06F99"/>
    <w:rsid w:val="00D13981"/>
    <w:rsid w:val="00D15CAE"/>
    <w:rsid w:val="00D23EB9"/>
    <w:rsid w:val="00D241E3"/>
    <w:rsid w:val="00D271CA"/>
    <w:rsid w:val="00D304E5"/>
    <w:rsid w:val="00D412F3"/>
    <w:rsid w:val="00D43697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4575A"/>
    <w:rsid w:val="00E55E1C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06BBF"/>
    <w:rsid w:val="00F352F2"/>
    <w:rsid w:val="00F41EF4"/>
    <w:rsid w:val="00F42F0D"/>
    <w:rsid w:val="00F44288"/>
    <w:rsid w:val="00F5424E"/>
    <w:rsid w:val="00F56FA2"/>
    <w:rsid w:val="00F758D5"/>
    <w:rsid w:val="00F86307"/>
    <w:rsid w:val="00F878F4"/>
    <w:rsid w:val="00F87F2C"/>
    <w:rsid w:val="00F951D0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212C0"/>
    <w:rsid w:val="0023546C"/>
    <w:rsid w:val="0037760B"/>
    <w:rsid w:val="0085756D"/>
    <w:rsid w:val="008875F2"/>
    <w:rsid w:val="00AE5D66"/>
    <w:rsid w:val="00B12EC8"/>
    <w:rsid w:val="00B269D8"/>
    <w:rsid w:val="00C12D9E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CA5A8E-3CD8-9548-B674-343AAFE4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1076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Jens Eliasson</cp:lastModifiedBy>
  <cp:revision>75</cp:revision>
  <cp:lastPrinted>2013-11-27T17:29:00Z</cp:lastPrinted>
  <dcterms:created xsi:type="dcterms:W3CDTF">2017-09-29T11:49:00Z</dcterms:created>
  <dcterms:modified xsi:type="dcterms:W3CDTF">2020-11-17T10:09:00Z</dcterms:modified>
  <cp:category>G4.1 3</cp:category>
  <cp:contentStatus>For approval</cp:contentStatus>
</cp:coreProperties>
</file>