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55905" w14:textId="04456D8A" w:rsidR="00607D42" w:rsidRDefault="003E571D">
      <w:pPr>
        <w:rPr>
          <w:rFonts w:ascii="Arial" w:hAnsi="Arial" w:cs="Arial"/>
          <w:bCs/>
          <w:i/>
          <w:color w:val="000000"/>
          <w:sz w:val="32"/>
          <w:szCs w:val="32"/>
          <w:lang w:val="en"/>
        </w:rPr>
      </w:pPr>
      <w:r w:rsidRPr="005E5CB2">
        <w:rPr>
          <w:rFonts w:ascii="Arial" w:hAnsi="Arial" w:cs="Arial"/>
          <w:bCs/>
          <w:i/>
          <w:color w:val="000000"/>
          <w:sz w:val="32"/>
          <w:szCs w:val="32"/>
          <w:lang w:val="en"/>
        </w:rPr>
        <w:t>Digital Private Mobile Radio (</w:t>
      </w:r>
      <w:proofErr w:type="spellStart"/>
      <w:r w:rsidRPr="005E5CB2">
        <w:rPr>
          <w:rFonts w:ascii="Arial" w:hAnsi="Arial" w:cs="Arial"/>
          <w:bCs/>
          <w:i/>
          <w:color w:val="000000"/>
          <w:sz w:val="32"/>
          <w:szCs w:val="32"/>
          <w:lang w:val="en"/>
        </w:rPr>
        <w:t>dPMR</w:t>
      </w:r>
      <w:proofErr w:type="spellEnd"/>
      <w:r w:rsidRPr="005E5CB2">
        <w:rPr>
          <w:rFonts w:ascii="Arial" w:hAnsi="Arial" w:cs="Arial"/>
          <w:bCs/>
          <w:i/>
          <w:color w:val="000000"/>
          <w:sz w:val="32"/>
          <w:szCs w:val="32"/>
          <w:lang w:val="en"/>
        </w:rPr>
        <w:t>)</w:t>
      </w:r>
    </w:p>
    <w:p w14:paraId="76880240" w14:textId="3E8DD65D" w:rsidR="003E571D" w:rsidRDefault="003E571D">
      <w:proofErr w:type="spellStart"/>
      <w:r>
        <w:t>dPMR</w:t>
      </w:r>
      <w:proofErr w:type="spellEnd"/>
      <w:r>
        <w:t xml:space="preserve"> es un estándar de radio sin propietario desarrollado por ETSI (Instituto europeo de Normas de Telecomunicaciones).</w:t>
      </w:r>
    </w:p>
    <w:p w14:paraId="0D4D1396" w14:textId="058A9976" w:rsidR="003E571D" w:rsidRDefault="003E571D">
      <w:r>
        <w:t>Admite transmisión de datos y de voz digital.</w:t>
      </w:r>
    </w:p>
    <w:p w14:paraId="312DF3AC" w14:textId="53933C1F" w:rsidR="00805664" w:rsidRDefault="00805664">
      <w:r>
        <w:t xml:space="preserve">El estándar </w:t>
      </w:r>
      <w:proofErr w:type="spellStart"/>
      <w:r>
        <w:t>dPMR</w:t>
      </w:r>
      <w:proofErr w:type="spellEnd"/>
      <w:r>
        <w:t xml:space="preserve"> usa FDMA, división de frecuencia de acceso múltiple. Hace uso de banda estrecha con canales de 6.25kHz y modulación 4-FSK para proporcionar suficiente uso del espectro y un bajo coste.</w:t>
      </w:r>
    </w:p>
    <w:p w14:paraId="52765657" w14:textId="5C2516DA" w:rsidR="00805664" w:rsidRDefault="00805664">
      <w:r>
        <w:t>E</w:t>
      </w:r>
      <w:r w:rsidR="00FD5C97">
        <w:t>l sistema está enfocado a personal, privado y grupo profesional de radioaficionados:</w:t>
      </w:r>
    </w:p>
    <w:p w14:paraId="7BA8C9AB" w14:textId="31060B37" w:rsidR="00FD5C97" w:rsidRPr="00DC5DDF" w:rsidRDefault="005367EC">
      <w:r w:rsidRPr="00DC5DDF">
        <w:t> El objetivo del estándar DMR es permitir que dispositivos de diferentes fabricantes puedan comunicarse entre sí en una misma red.</w:t>
      </w:r>
    </w:p>
    <w:p w14:paraId="4FE906EF" w14:textId="39BBE361" w:rsidR="0087069C" w:rsidRPr="00DC5DDF" w:rsidRDefault="0087069C"/>
    <w:p w14:paraId="7C0111CF" w14:textId="77777777" w:rsidR="00B450BD" w:rsidRPr="00DC5DDF" w:rsidRDefault="00B450BD" w:rsidP="000366E8">
      <w:r w:rsidRPr="00DC5DDF">
        <w:t>PMR446 (Personal Mobile Radio, 446 MHz) es una frecuencia de radio que se encuentra dentro del espectro UHF y está abierto para el uso personal sin necesidad de licencia en la mayor parte de los países miembros de la Unión Europea.</w:t>
      </w:r>
    </w:p>
    <w:p w14:paraId="78FE81E9" w14:textId="381796CD" w:rsidR="000366E8" w:rsidRPr="000366E8" w:rsidRDefault="000366E8" w:rsidP="000366E8">
      <w:r w:rsidRPr="000366E8">
        <w:t xml:space="preserve">La radio PMR no requiere ningún permiso, por lo que cualquiera puede usarla. Es barato y muy fácil de usar, y el potencial para su uso es increíblemente alto. </w:t>
      </w:r>
    </w:p>
    <w:p w14:paraId="66AE96FD" w14:textId="77777777" w:rsidR="000366E8" w:rsidRPr="000366E8" w:rsidRDefault="000366E8" w:rsidP="000366E8"/>
    <w:p w14:paraId="5C8B495D" w14:textId="03300550" w:rsidR="000366E8" w:rsidRPr="000366E8" w:rsidRDefault="000366E8" w:rsidP="000366E8">
      <w:r w:rsidRPr="000366E8">
        <w:t>Puede ayudarlo en lugares donde falta cobertura GSM.</w:t>
      </w:r>
    </w:p>
    <w:p w14:paraId="644874CC" w14:textId="77777777" w:rsidR="000366E8" w:rsidRPr="000366E8" w:rsidRDefault="000366E8" w:rsidP="000366E8"/>
    <w:p w14:paraId="41A8C8E6" w14:textId="4AB5B2CB" w:rsidR="000366E8" w:rsidRPr="000366E8" w:rsidRDefault="000366E8" w:rsidP="000366E8">
      <w:r w:rsidRPr="000366E8">
        <w:t>Cada vez más turistas utilizan radios PMR populares y de libre acceso. Se utilizan para comunicarse durante el senderismo de montaña en rutas de senderismo.</w:t>
      </w:r>
    </w:p>
    <w:p w14:paraId="3798E9D1" w14:textId="004EC920" w:rsidR="000366E8" w:rsidRPr="000366E8" w:rsidRDefault="000366E8" w:rsidP="000366E8"/>
    <w:p w14:paraId="09366A2E" w14:textId="77777777" w:rsidR="000366E8" w:rsidRPr="000366E8" w:rsidRDefault="000366E8" w:rsidP="000366E8">
      <w:r w:rsidRPr="000366E8">
        <w:t>Todos tienen un teléfono móvil con ellos, pero quien quiera usarlo en la montaña confirmará que la señal no se encuentra en todas partes.</w:t>
      </w:r>
    </w:p>
    <w:p w14:paraId="16023B74" w14:textId="77777777" w:rsidR="000366E8" w:rsidRPr="00DC5DDF" w:rsidRDefault="000366E8" w:rsidP="00DC5DDF">
      <w:r w:rsidRPr="00DC5DDF">
        <w:t>El alcance de la radio PMR supera los 100 km a gran altura.</w:t>
      </w:r>
    </w:p>
    <w:p w14:paraId="7455B952" w14:textId="77777777" w:rsidR="000366E8" w:rsidRPr="00DC5DDF" w:rsidRDefault="000366E8" w:rsidP="00DC5DDF">
      <w:r w:rsidRPr="00DC5DDF">
        <w:t xml:space="preserve">Para operadores de UAV (vehículos aéreos no tripulados), comúnmente conocidos como drones, se recomienda utilizar (canal 4, </w:t>
      </w:r>
      <w:proofErr w:type="spellStart"/>
      <w:r w:rsidRPr="00DC5DDF">
        <w:t>subcanal</w:t>
      </w:r>
      <w:proofErr w:type="spellEnd"/>
      <w:r w:rsidRPr="00DC5DDF">
        <w:t xml:space="preserve"> 14).</w:t>
      </w:r>
    </w:p>
    <w:p w14:paraId="69868E10" w14:textId="77777777" w:rsidR="000366E8" w:rsidRPr="000366E8" w:rsidRDefault="000366E8" w:rsidP="000366E8"/>
    <w:p w14:paraId="75D977D6" w14:textId="77777777" w:rsidR="000366E8" w:rsidRPr="000366E8" w:rsidRDefault="000366E8" w:rsidP="000366E8"/>
    <w:p w14:paraId="6AB7FCC7" w14:textId="77777777" w:rsidR="00197641" w:rsidRPr="00197641" w:rsidRDefault="00197641" w:rsidP="000366E8">
      <w:r w:rsidRPr="00197641">
        <w:t xml:space="preserve">La ley permite el uso solo de dispositivos con una potencia máxima de 500 </w:t>
      </w:r>
      <w:proofErr w:type="spellStart"/>
      <w:r w:rsidRPr="00197641">
        <w:t>mW</w:t>
      </w:r>
      <w:proofErr w:type="spellEnd"/>
      <w:r w:rsidRPr="00197641">
        <w:t xml:space="preserve"> y una antena integrada de fábrica.</w:t>
      </w:r>
    </w:p>
    <w:p w14:paraId="2F693CB4" w14:textId="77777777" w:rsidR="00197641" w:rsidRPr="00197641" w:rsidRDefault="00197641" w:rsidP="000366E8">
      <w:r w:rsidRPr="00197641">
        <w:t>La banda PMR 446 se divide en 16 canales (cada 12,5 kHz), en los que se pueden realizar llamadas en el sistema semidúplex.</w:t>
      </w:r>
    </w:p>
    <w:p w14:paraId="6E6C41F7" w14:textId="77777777" w:rsidR="00197641" w:rsidRPr="005367EC" w:rsidRDefault="00197641">
      <w:pPr>
        <w:rPr>
          <w:color w:val="000000" w:themeColor="text1"/>
        </w:rPr>
      </w:pPr>
    </w:p>
    <w:p w14:paraId="16DE0D5B" w14:textId="77777777" w:rsidR="00FD5C97" w:rsidRDefault="00FD5C97"/>
    <w:sectPr w:rsidR="00FD5C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71D"/>
    <w:rsid w:val="000366E8"/>
    <w:rsid w:val="00197641"/>
    <w:rsid w:val="001D2C45"/>
    <w:rsid w:val="003E571D"/>
    <w:rsid w:val="005367EC"/>
    <w:rsid w:val="00665B62"/>
    <w:rsid w:val="00805664"/>
    <w:rsid w:val="0087069C"/>
    <w:rsid w:val="00B450BD"/>
    <w:rsid w:val="00CE14D1"/>
    <w:rsid w:val="00DC5DDF"/>
    <w:rsid w:val="00FD5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1D525"/>
  <w15:chartTrackingRefBased/>
  <w15:docId w15:val="{5260A653-CBE7-4246-A3B1-EF63CAF26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976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97641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y2iqfc">
    <w:name w:val="y2iqfc"/>
    <w:basedOn w:val="Fuentedeprrafopredeter"/>
    <w:rsid w:val="001976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4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277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del Real</dc:creator>
  <cp:keywords/>
  <dc:description/>
  <cp:lastModifiedBy>Diego del Real</cp:lastModifiedBy>
  <cp:revision>4</cp:revision>
  <dcterms:created xsi:type="dcterms:W3CDTF">2022-04-25T07:11:00Z</dcterms:created>
  <dcterms:modified xsi:type="dcterms:W3CDTF">2022-04-25T10:37:00Z</dcterms:modified>
</cp:coreProperties>
</file>