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12a026e77060b3ec9a1dde2924615698d87822e"/>
    <w:p>
      <w:pPr>
        <w:pStyle w:val="Heading1"/>
      </w:pPr>
      <w:r>
        <w:t xml:space="preserve">Propuesta técnica para Ingestas: Conexión a la API de Alliance Warehouse (AWH)</w:t>
      </w:r>
    </w:p>
    <w:p>
      <w:pPr>
        <w:pStyle w:val="FirstParagraph"/>
      </w:pPr>
      <w:r>
        <w:rPr>
          <w:b/>
          <w:bCs/>
        </w:rPr>
        <w:t xml:space="preserve">Autor:</w:t>
      </w:r>
      <w:r>
        <w:t xml:space="preserve"> </w:t>
      </w:r>
      <w:r>
        <w:t xml:space="preserve">Puma (Big Data)</w:t>
      </w:r>
    </w:p>
    <w:p>
      <w:pPr>
        <w:pStyle w:val="BodyText"/>
      </w:pPr>
      <w:r>
        <w:rPr>
          <w:b/>
          <w:bCs/>
        </w:rPr>
        <w:t xml:space="preserve">Objetivo:</w:t>
      </w:r>
      <w:r>
        <w:t xml:space="preserve"> </w:t>
      </w:r>
      <w:r>
        <w:t xml:space="preserve">Dejar listo, claro y ejecutable</w:t>
      </w:r>
      <w:r>
        <w:t xml:space="preserve"> </w:t>
      </w:r>
      <w:r>
        <w:rPr>
          <w:b/>
          <w:bCs/>
        </w:rPr>
        <w:t xml:space="preserve">cómo</w:t>
      </w:r>
      <w:r>
        <w:t xml:space="preserve"> </w:t>
      </w:r>
      <w:r>
        <w:t xml:space="preserve">conectar vuestras apps/servicios a la</w:t>
      </w:r>
      <w:r>
        <w:t xml:space="preserve"> </w:t>
      </w:r>
      <w:r>
        <w:rPr>
          <w:b/>
          <w:bCs/>
        </w:rPr>
        <w:t xml:space="preserve">API de Alliance Warehouse (AWH)</w:t>
      </w:r>
      <w:r>
        <w:t xml:space="preserve"> </w:t>
      </w:r>
      <w:r>
        <w:t xml:space="preserve">para consultar mensajes SWIFT, incluyendo</w:t>
      </w:r>
      <w:r>
        <w:t xml:space="preserve"> </w:t>
      </w:r>
      <w:r>
        <w:rPr>
          <w:b/>
          <w:bCs/>
        </w:rPr>
        <w:t xml:space="preserve">red</w:t>
      </w:r>
      <w:r>
        <w:t xml:space="preserve">,</w:t>
      </w:r>
      <w:r>
        <w:t xml:space="preserve"> </w:t>
      </w:r>
      <w:r>
        <w:rPr>
          <w:b/>
          <w:bCs/>
        </w:rPr>
        <w:t xml:space="preserve">certificados</w:t>
      </w:r>
      <w:r>
        <w:t xml:space="preserve">,</w:t>
      </w:r>
      <w:r>
        <w:t xml:space="preserve"> </w:t>
      </w:r>
      <w:r>
        <w:rPr>
          <w:b/>
          <w:bCs/>
        </w:rPr>
        <w:t xml:space="preserve">cifrado</w:t>
      </w:r>
      <w:r>
        <w:t xml:space="preserve">,</w:t>
      </w:r>
      <w:r>
        <w:t xml:space="preserve"> </w:t>
      </w:r>
      <w:r>
        <w:rPr>
          <w:b/>
          <w:bCs/>
        </w:rPr>
        <w:t xml:space="preserve">cabeceras</w:t>
      </w:r>
      <w:r>
        <w:t xml:space="preserve">,</w:t>
      </w:r>
      <w:r>
        <w:t xml:space="preserve"> </w:t>
      </w:r>
      <w:r>
        <w:rPr>
          <w:b/>
          <w:bCs/>
        </w:rPr>
        <w:t xml:space="preserve">paginación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pruebas con SoapUI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Xad6114738406176afe9af19705233d4590a574f"/>
    <w:p>
      <w:pPr>
        <w:pStyle w:val="Heading2"/>
      </w:pPr>
      <w:r>
        <w:t xml:space="preserve">1) Resumen ejecutivo (para los que van con prisas)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Red:</w:t>
      </w:r>
      <w:r>
        <w:t xml:space="preserve"> </w:t>
      </w:r>
      <w:r>
        <w:t xml:space="preserve">Abrir firewall</w:t>
      </w:r>
      <w:r>
        <w:t xml:space="preserve"> </w:t>
      </w:r>
      <w:r>
        <w:rPr>
          <w:b/>
          <w:bCs/>
        </w:rPr>
        <w:t xml:space="preserve">saliente</w:t>
      </w:r>
      <w:r>
        <w:t xml:space="preserve"> </w:t>
      </w:r>
      <w:r>
        <w:t xml:space="preserve">hacia los balanceadores de</w:t>
      </w:r>
      <w:r>
        <w:t xml:space="preserve"> </w:t>
      </w:r>
      <w:r>
        <w:rPr>
          <w:b/>
          <w:bCs/>
        </w:rPr>
        <w:t xml:space="preserve">TEST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PROD</w:t>
      </w:r>
      <w:r>
        <w:t xml:space="preserve"> </w:t>
      </w:r>
      <w:r>
        <w:t xml:space="preserve">(host/puerto más abajo). IP de cliente obligatoria en la solicitud.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Autenticación</w:t>
      </w:r>
      <w:r>
        <w:t xml:space="preserve"> </w:t>
      </w:r>
      <w:r>
        <w:rPr>
          <w:b/>
          <w:bCs/>
        </w:rPr>
        <w:t xml:space="preserve">mutua TLS (mTLS)</w:t>
      </w:r>
      <w:r>
        <w:t xml:space="preserve"> </w:t>
      </w:r>
      <w:r>
        <w:t xml:space="preserve">con</w:t>
      </w:r>
      <w:r>
        <w:t xml:space="preserve"> </w:t>
      </w:r>
      <w:r>
        <w:rPr>
          <w:b/>
          <w:bCs/>
        </w:rPr>
        <w:t xml:space="preserve">certificado cliente</w:t>
      </w:r>
      <w:r>
        <w:t xml:space="preserve"> </w:t>
      </w:r>
      <w:r>
        <w:t xml:space="preserve">(DER, SHA256withRSA) y **cifrados TLS_ECDHE_RSA_WITH_AES_*_GCM**.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Certificados:</w:t>
      </w:r>
    </w:p>
    <w:p>
      <w:pPr>
        <w:pStyle w:val="Compact"/>
        <w:numPr>
          <w:ilvl w:val="1"/>
          <w:numId w:val="1002"/>
        </w:numPr>
      </w:pPr>
      <w:r>
        <w:t xml:space="preserve">Generar/usar</w:t>
      </w:r>
      <w:r>
        <w:t xml:space="preserve"> </w:t>
      </w:r>
      <w:r>
        <w:rPr>
          <w:b/>
          <w:bCs/>
        </w:rPr>
        <w:t xml:space="preserve">JKS</w:t>
      </w:r>
      <w:r>
        <w:t xml:space="preserve"> </w:t>
      </w:r>
      <w:r>
        <w:t xml:space="preserve">de aplicación +</w:t>
      </w:r>
      <w:r>
        <w:t xml:space="preserve"> </w:t>
      </w:r>
      <w:r>
        <w:rPr>
          <w:b/>
          <w:bCs/>
        </w:rPr>
        <w:t xml:space="preserve">CSR</w:t>
      </w:r>
      <w:r>
        <w:t xml:space="preserve"> </w:t>
      </w:r>
      <w:r>
        <w:t xml:space="preserve">y firmar con</w:t>
      </w:r>
      <w:r>
        <w:t xml:space="preserve"> </w:t>
      </w:r>
      <w:r>
        <w:rPr>
          <w:b/>
          <w:bCs/>
        </w:rPr>
        <w:t xml:space="preserve">CA corporativa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Exportar</w:t>
      </w:r>
      <w:r>
        <w:t xml:space="preserve"> </w:t>
      </w:r>
      <w:r>
        <w:t xml:space="preserve">el cert</w:t>
      </w:r>
      <w:r>
        <w:t xml:space="preserve"> </w:t>
      </w:r>
      <w:r>
        <w:rPr>
          <w:b/>
          <w:bCs/>
        </w:rPr>
        <w:t xml:space="preserve">público</w:t>
      </w:r>
      <w:r>
        <w:t xml:space="preserve"> </w:t>
      </w:r>
      <w:r>
        <w:t xml:space="preserve">y enviarlo a Swift para alta.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Importar</w:t>
      </w:r>
      <w:r>
        <w:t xml:space="preserve"> </w:t>
      </w:r>
      <w:r>
        <w:t xml:space="preserve">el</w:t>
      </w:r>
      <w:r>
        <w:t xml:space="preserve"> </w:t>
      </w:r>
      <w:r>
        <w:rPr>
          <w:b/>
          <w:bCs/>
        </w:rPr>
        <w:t xml:space="preserve">cert público AWH</w:t>
      </w:r>
      <w:r>
        <w:t xml:space="preserve"> </w:t>
      </w:r>
      <w:r>
        <w:t xml:space="preserve">en vuestro truststore.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API:</w:t>
      </w:r>
      <w:r>
        <w:t xml:space="preserve"> </w:t>
      </w:r>
      <w:r>
        <w:t xml:space="preserve">REST. Cabeceras mínimas: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Application</w:t>
      </w:r>
      <w:r>
        <w:t xml:space="preserve">. Soporta</w:t>
      </w:r>
      <w:r>
        <w:t xml:space="preserve"> </w:t>
      </w:r>
      <w:r>
        <w:rPr>
          <w:b/>
          <w:bCs/>
        </w:rPr>
        <w:t xml:space="preserve">paginación/scroll</w:t>
      </w:r>
      <w:r>
        <w:t xml:space="preserve">. Respuesta en</w:t>
      </w:r>
      <w:r>
        <w:t xml:space="preserve"> </w:t>
      </w:r>
      <w:r>
        <w:rPr>
          <w:b/>
          <w:bCs/>
        </w:rPr>
        <w:t xml:space="preserve">JSON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Pruebas:</w:t>
      </w:r>
      <w:r>
        <w:t xml:space="preserve"> </w:t>
      </w:r>
      <w:r>
        <w:t xml:space="preserve">Recomendado</w:t>
      </w:r>
      <w:r>
        <w:t xml:space="preserve"> </w:t>
      </w:r>
      <w:r>
        <w:rPr>
          <w:b/>
          <w:bCs/>
        </w:rPr>
        <w:t xml:space="preserve">SoapUI ≥ 5.7</w:t>
      </w:r>
      <w:r>
        <w:t xml:space="preserve"> </w:t>
      </w:r>
      <w:r>
        <w:t xml:space="preserve">importando el</w:t>
      </w:r>
      <w:r>
        <w:t xml:space="preserve"> </w:t>
      </w:r>
      <w:r>
        <w:rPr>
          <w:b/>
          <w:bCs/>
        </w:rPr>
        <w:t xml:space="preserve">YAML/OpenAPI</w:t>
      </w:r>
      <w:r>
        <w:t xml:space="preserve"> </w:t>
      </w:r>
      <w:r>
        <w:t xml:space="preserve">de AWH.</w:t>
      </w:r>
    </w:p>
    <w:p>
      <w:r>
        <w:pict>
          <v:rect style="width:0;height:1.5pt" o:hralign="center" o:hrstd="t" o:hr="t"/>
        </w:pict>
      </w:r>
    </w:p>
    <w:bookmarkEnd w:id="20"/>
    <w:bookmarkStart w:id="22" w:name="red-y-firewall"/>
    <w:p>
      <w:pPr>
        <w:pStyle w:val="Heading2"/>
      </w:pPr>
      <w:r>
        <w:t xml:space="preserve">2) Red y firewall</w:t>
      </w:r>
    </w:p>
    <w:bookmarkStart w:id="21" w:name="entornos-y-balanceadores"/>
    <w:p>
      <w:pPr>
        <w:pStyle w:val="Heading3"/>
      </w:pPr>
      <w:r>
        <w:t xml:space="preserve">Entornos y balanceadores</w:t>
      </w:r>
    </w:p>
    <w:p>
      <w:pPr>
        <w:pStyle w:val="FirstParagraph"/>
      </w:pPr>
      <w:r>
        <w:rPr>
          <w:b/>
          <w:bCs/>
        </w:rPr>
        <w:t xml:space="preserve">TEST / DEV</w:t>
      </w:r>
      <w:r>
        <w:t xml:space="preserve"> </w:t>
      </w:r>
      <w:r>
        <w:t xml:space="preserve">- Balanceador principal:</w:t>
      </w:r>
      <w:r>
        <w:t xml:space="preserve"> </w:t>
      </w:r>
      <w:r>
        <w:rPr>
          <w:rStyle w:val="VerbatimChar"/>
        </w:rPr>
        <w:t xml:space="preserve">warehouse_api_test.swift.corp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180.18.249.15:48400</w:t>
      </w:r>
      <w:r>
        <w:t xml:space="preserve"> </w:t>
      </w:r>
      <w:r>
        <w:t xml:space="preserve">- Balanceador alternativo (en despliegue):</w:t>
      </w:r>
      <w:r>
        <w:t xml:space="preserve"> </w:t>
      </w:r>
      <w:r>
        <w:rPr>
          <w:rStyle w:val="VerbatimChar"/>
        </w:rPr>
        <w:t xml:space="preserve">warehouseapitest.swift.corp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180.18.249.23:443</w:t>
      </w:r>
    </w:p>
    <w:p>
      <w:pPr>
        <w:pStyle w:val="BodyText"/>
      </w:pPr>
      <w:r>
        <w:rPr>
          <w:b/>
          <w:bCs/>
        </w:rPr>
        <w:t xml:space="preserve">PRODUCCIÓN</w:t>
      </w:r>
      <w:r>
        <w:t xml:space="preserve"> </w:t>
      </w:r>
      <w:r>
        <w:t xml:space="preserve">- Balanceador principal:</w:t>
      </w:r>
      <w:r>
        <w:t xml:space="preserve"> </w:t>
      </w:r>
      <w:r>
        <w:rPr>
          <w:rStyle w:val="VerbatimChar"/>
        </w:rPr>
        <w:t xml:space="preserve">warehouse_api.swift.corp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180.18.248.27:48400</w:t>
      </w:r>
      <w:r>
        <w:t xml:space="preserve"> </w:t>
      </w:r>
      <w:r>
        <w:t xml:space="preserve">- Balanceador alternativo (en despliegue):</w:t>
      </w:r>
      <w:r>
        <w:t xml:space="preserve"> </w:t>
      </w:r>
      <w:r>
        <w:rPr>
          <w:rStyle w:val="VerbatimChar"/>
        </w:rPr>
        <w:t xml:space="preserve">warehouseapi.swift.corp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180.18.248.34:443</w:t>
      </w:r>
    </w:p>
    <w:p>
      <w:pPr>
        <w:pStyle w:val="BodyText"/>
      </w:pPr>
      <w:r>
        <w:rPr>
          <w:b/>
          <w:bCs/>
        </w:rPr>
        <w:t xml:space="preserve">Acción Ingestas</w:t>
      </w:r>
      <w:r>
        <w:t xml:space="preserve"> </w:t>
      </w:r>
      <w:r>
        <w:t xml:space="preserve">- Solicitar reglas de firewall</w:t>
      </w:r>
      <w:r>
        <w:t xml:space="preserve"> </w:t>
      </w:r>
      <w:r>
        <w:rPr>
          <w:b/>
          <w:bCs/>
        </w:rPr>
        <w:t xml:space="preserve">salientes</w:t>
      </w:r>
      <w:r>
        <w:t xml:space="preserve"> </w:t>
      </w:r>
      <w:r>
        <w:t xml:space="preserve">desde vuestra</w:t>
      </w:r>
      <w:r>
        <w:t xml:space="preserve"> </w:t>
      </w:r>
      <w:r>
        <w:rPr>
          <w:b/>
          <w:bCs/>
        </w:rPr>
        <w:t xml:space="preserve">IP de aplicación</w:t>
      </w:r>
      <w:r>
        <w:t xml:space="preserve"> </w:t>
      </w:r>
      <w:r>
        <w:t xml:space="preserve">(o rango) a los</w:t>
      </w:r>
      <w:r>
        <w:t xml:space="preserve"> </w:t>
      </w:r>
      <w:r>
        <w:rPr>
          <w:b/>
          <w:bCs/>
        </w:rPr>
        <w:t xml:space="preserve">hosts/puertos</w:t>
      </w:r>
      <w:r>
        <w:t xml:space="preserve"> </w:t>
      </w:r>
      <w:r>
        <w:t xml:space="preserve">anteriores.</w:t>
      </w:r>
      <w:r>
        <w:t xml:space="preserve"> </w:t>
      </w:r>
      <w:r>
        <w:t xml:space="preserve">- Confirmar</w:t>
      </w:r>
      <w:r>
        <w:t xml:space="preserve"> </w:t>
      </w:r>
      <w:r>
        <w:rPr>
          <w:b/>
          <w:bCs/>
        </w:rPr>
        <w:t xml:space="preserve">NAT</w:t>
      </w:r>
      <w:r>
        <w:t xml:space="preserve">/salida compartida si aplica (para registrar la IP correcta).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modelo-de-seguridad-mtls-y-cifrados"/>
    <w:p>
      <w:pPr>
        <w:pStyle w:val="Heading2"/>
      </w:pPr>
      <w:r>
        <w:t xml:space="preserve">3) Modelo de seguridad: mTLS y cifrados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Autenticación mutua TLS (mTLS)</w:t>
      </w:r>
      <w:r>
        <w:t xml:space="preserve">: el servidor verifica vuestro</w:t>
      </w:r>
      <w:r>
        <w:t xml:space="preserve"> </w:t>
      </w:r>
      <w:r>
        <w:rPr>
          <w:b/>
          <w:bCs/>
        </w:rPr>
        <w:t xml:space="preserve">certificado cliente</w:t>
      </w:r>
      <w:r>
        <w:t xml:space="preserve"> </w:t>
      </w:r>
      <w:r>
        <w:t xml:space="preserve">y vosotros verificáis el</w:t>
      </w:r>
      <w:r>
        <w:t xml:space="preserve"> </w:t>
      </w:r>
      <w:r>
        <w:rPr>
          <w:b/>
          <w:bCs/>
        </w:rPr>
        <w:t xml:space="preserve">certificado servidor (AWH)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Formato y algoritmo del certificado cliente:</w:t>
      </w:r>
    </w:p>
    <w:p>
      <w:pPr>
        <w:pStyle w:val="Compact"/>
        <w:numPr>
          <w:ilvl w:val="1"/>
          <w:numId w:val="1004"/>
        </w:numPr>
      </w:pPr>
      <w:r>
        <w:t xml:space="preserve">Formato</w:t>
      </w:r>
      <w:r>
        <w:t xml:space="preserve"> </w:t>
      </w:r>
      <w:r>
        <w:rPr>
          <w:b/>
          <w:bCs/>
        </w:rPr>
        <w:t xml:space="preserve">DER</w:t>
      </w:r>
    </w:p>
    <w:p>
      <w:pPr>
        <w:pStyle w:val="Compact"/>
        <w:numPr>
          <w:ilvl w:val="1"/>
          <w:numId w:val="1004"/>
        </w:numPr>
      </w:pPr>
      <w:r>
        <w:t xml:space="preserve">Firma</w:t>
      </w:r>
      <w:r>
        <w:t xml:space="preserve"> </w:t>
      </w:r>
      <w:r>
        <w:rPr>
          <w:b/>
          <w:bCs/>
        </w:rPr>
        <w:t xml:space="preserve">SHA256withRSA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Suites TLS soportadas (mínimo):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TLS_ECDHE_RSA_WITH_AES_256_GCM_SHA384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TLS_ECDHE_RSA_WITH_AES_128_GCM_SHA256</w:t>
      </w:r>
    </w:p>
    <w:p>
      <w:pPr>
        <w:pStyle w:val="BlockText"/>
      </w:pPr>
      <w:r>
        <w:t xml:space="preserve">Nota: En entornos corporativos suele exigirse</w:t>
      </w:r>
      <w:r>
        <w:t xml:space="preserve"> </w:t>
      </w:r>
      <w:r>
        <w:rPr>
          <w:b/>
          <w:bCs/>
        </w:rPr>
        <w:t xml:space="preserve">SAN</w:t>
      </w:r>
      <w:r>
        <w:t xml:space="preserve"> </w:t>
      </w:r>
      <w:r>
        <w:t xml:space="preserve">(SubjectAltName) con el</w:t>
      </w:r>
      <w:r>
        <w:t xml:space="preserve"> </w:t>
      </w:r>
      <w:r>
        <w:rPr>
          <w:b/>
          <w:bCs/>
        </w:rPr>
        <w:t xml:space="preserve">CN/host</w:t>
      </w:r>
      <w:r>
        <w:t xml:space="preserve"> </w:t>
      </w:r>
      <w:r>
        <w:t xml:space="preserve">de la app consumidora; no lo olvidéis en el CSR.</w:t>
      </w:r>
    </w:p>
    <w:p>
      <w:r>
        <w:pict>
          <v:rect style="width:0;height:1.5pt" o:hralign="center" o:hrstd="t" o:hr="t"/>
        </w:pict>
      </w:r>
    </w:p>
    <w:bookmarkEnd w:id="23"/>
    <w:bookmarkStart w:id="31" w:name="X213abc2c1e980f353d53a4e64d5b71edb00ab41"/>
    <w:p>
      <w:pPr>
        <w:pStyle w:val="Heading2"/>
      </w:pPr>
      <w:r>
        <w:t xml:space="preserve">4) Ciclo de vida de certificados (paso a paso)</w:t>
      </w:r>
    </w:p>
    <w:bookmarkStart w:id="24" w:name="generar-keystore-y-par-de-claves"/>
    <w:p>
      <w:pPr>
        <w:pStyle w:val="Heading3"/>
      </w:pPr>
      <w:r>
        <w:t xml:space="preserve">4.1 Generar keystore y par de claves</w:t>
      </w:r>
    </w:p>
    <w:p>
      <w:pPr>
        <w:pStyle w:val="SourceCode"/>
      </w:pPr>
      <w:r>
        <w:rPr>
          <w:rStyle w:val="ExtensionTok"/>
        </w:rPr>
        <w:t xml:space="preserve">keytool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-genkeypair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-keystore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ruta/cliente_app.jks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-sigalg</w:t>
      </w:r>
      <w:r>
        <w:rPr>
          <w:rStyle w:val="NormalTok"/>
        </w:rPr>
        <w:t xml:space="preserve"> SHA256withRSA </w:t>
      </w:r>
      <w:r>
        <w:rPr>
          <w:rStyle w:val="AttributeTok"/>
        </w:rPr>
        <w:t xml:space="preserve">-keyalg</w:t>
      </w:r>
      <w:r>
        <w:rPr>
          <w:rStyle w:val="NormalTok"/>
        </w:rPr>
        <w:t xml:space="preserve"> RSA</w:t>
      </w:r>
    </w:p>
    <w:p>
      <w:pPr>
        <w:pStyle w:val="BlockText"/>
      </w:pPr>
      <w:r>
        <w:t xml:space="preserve">Guardad la</w:t>
      </w:r>
      <w:r>
        <w:t xml:space="preserve"> </w:t>
      </w:r>
      <w:r>
        <w:rPr>
          <w:b/>
          <w:bCs/>
        </w:rPr>
        <w:t xml:space="preserve">password</w:t>
      </w:r>
      <w:r>
        <w:t xml:space="preserve"> </w:t>
      </w:r>
      <w:r>
        <w:t xml:space="preserve">del keystore en vuestro gestor de secretos.</w:t>
      </w:r>
    </w:p>
    <w:bookmarkEnd w:id="24"/>
    <w:bookmarkStart w:id="25" w:name="generar-csr"/>
    <w:p>
      <w:pPr>
        <w:pStyle w:val="Heading3"/>
      </w:pPr>
      <w:r>
        <w:t xml:space="preserve">4.2 Generar CSR</w:t>
      </w:r>
    </w:p>
    <w:p>
      <w:pPr>
        <w:pStyle w:val="SourceCode"/>
      </w:pPr>
      <w:r>
        <w:rPr>
          <w:rStyle w:val="ExtensionTok"/>
        </w:rPr>
        <w:t xml:space="preserve">keytool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-certreq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-keystore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ruta/cliente_app.jks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-file</w:t>
      </w:r>
      <w:r>
        <w:rPr>
          <w:rStyle w:val="NormalTok"/>
        </w:rPr>
        <w:t xml:space="preserve"> cliente_app.csr</w:t>
      </w:r>
    </w:p>
    <w:p>
      <w:pPr>
        <w:pStyle w:val="FirstParagraph"/>
      </w:pPr>
      <w:r>
        <w:rPr>
          <w:b/>
          <w:bCs/>
        </w:rPr>
        <w:t xml:space="preserve">Alternativa con OpenSSL</w:t>
      </w:r>
      <w:r>
        <w:t xml:space="preserve"> </w:t>
      </w:r>
      <w:r>
        <w:t xml:space="preserve">(forzando campos requeridos + SAN):</w:t>
      </w:r>
    </w:p>
    <w:p>
      <w:pPr>
        <w:pStyle w:val="SourceCode"/>
      </w:pPr>
      <w:r>
        <w:rPr>
          <w:rStyle w:val="ExtensionTok"/>
        </w:rPr>
        <w:t xml:space="preserve">openssl</w:t>
      </w:r>
      <w:r>
        <w:rPr>
          <w:rStyle w:val="NormalTok"/>
        </w:rPr>
        <w:t xml:space="preserve"> req </w:t>
      </w:r>
      <w:r>
        <w:rPr>
          <w:rStyle w:val="AttributeTok"/>
        </w:rPr>
        <w:t xml:space="preserve">-new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-subj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"/C=ES/ST=ES/L=MADRID/O=VUESTRA_ORG/OU=ES/CN=app.ejemplo.corp/emailAddress=devops@ejemplo.com"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-addext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"subjectAltName=DNS:app.ejemplo.corp"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-newkey</w:t>
      </w:r>
      <w:r>
        <w:rPr>
          <w:rStyle w:val="NormalTok"/>
        </w:rPr>
        <w:t xml:space="preserve"> rsa:2048 </w:t>
      </w:r>
      <w:r>
        <w:rPr>
          <w:rStyle w:val="AttributeTok"/>
        </w:rPr>
        <w:t xml:space="preserve">-keyout</w:t>
      </w:r>
      <w:r>
        <w:rPr>
          <w:rStyle w:val="NormalTok"/>
        </w:rPr>
        <w:t xml:space="preserve"> cliente_app.key </w:t>
      </w:r>
      <w:r>
        <w:rPr>
          <w:rStyle w:val="AttributeTok"/>
        </w:rPr>
        <w:t xml:space="preserve">-out</w:t>
      </w:r>
      <w:r>
        <w:rPr>
          <w:rStyle w:val="NormalTok"/>
        </w:rPr>
        <w:t xml:space="preserve"> cliente_app.req</w:t>
      </w:r>
    </w:p>
    <w:bookmarkEnd w:id="25"/>
    <w:bookmarkStart w:id="26" w:name="firma-por-ca-corporativa"/>
    <w:p>
      <w:pPr>
        <w:pStyle w:val="Heading3"/>
      </w:pPr>
      <w:r>
        <w:t xml:space="preserve">4.3 Firma por CA corporativa</w:t>
      </w:r>
    </w:p>
    <w:p>
      <w:pPr>
        <w:pStyle w:val="Compact"/>
        <w:numPr>
          <w:ilvl w:val="0"/>
          <w:numId w:val="1006"/>
        </w:numPr>
      </w:pPr>
      <w:r>
        <w:t xml:space="preserve">Subid el</w:t>
      </w:r>
      <w:r>
        <w:t xml:space="preserve"> </w:t>
      </w:r>
      <w:r>
        <w:rPr>
          <w:b/>
          <w:bCs/>
        </w:rPr>
        <w:t xml:space="preserve">CSR</w:t>
      </w:r>
      <w:r>
        <w:t xml:space="preserve"> </w:t>
      </w:r>
      <w:r>
        <w:t xml:space="preserve">al</w:t>
      </w:r>
      <w:r>
        <w:t xml:space="preserve"> </w:t>
      </w:r>
      <w:r>
        <w:rPr>
          <w:b/>
          <w:bCs/>
        </w:rPr>
        <w:t xml:space="preserve">catálogo corporativo</w:t>
      </w:r>
      <w:r>
        <w:t xml:space="preserve"> </w:t>
      </w:r>
      <w:r>
        <w:t xml:space="preserve">correspondiente (ServiceNow, etc.) y esperad el</w:t>
      </w:r>
      <w:r>
        <w:t xml:space="preserve"> </w:t>
      </w:r>
      <w:r>
        <w:rPr>
          <w:b/>
          <w:bCs/>
        </w:rPr>
        <w:t xml:space="preserve">CRT</w:t>
      </w:r>
      <w:r>
        <w:t xml:space="preserve"> </w:t>
      </w:r>
      <w:r>
        <w:t xml:space="preserve">firmado.</w:t>
      </w:r>
    </w:p>
    <w:bookmarkEnd w:id="26"/>
    <w:bookmarkStart w:id="27" w:name="X313a163533f1b2ae6d080bc8d086fd90dc65688"/>
    <w:p>
      <w:pPr>
        <w:pStyle w:val="Heading3"/>
      </w:pPr>
      <w:r>
        <w:t xml:space="preserve">4.4 Importar el certificado</w:t>
      </w:r>
      <w:r>
        <w:t xml:space="preserve"> </w:t>
      </w:r>
      <w:r>
        <w:rPr>
          <w:b/>
          <w:bCs/>
        </w:rPr>
        <w:t xml:space="preserve">firmado</w:t>
      </w:r>
      <w:r>
        <w:t xml:space="preserve"> </w:t>
      </w:r>
      <w:r>
        <w:t xml:space="preserve">en vuestro JKS</w:t>
      </w:r>
    </w:p>
    <w:p>
      <w:pPr>
        <w:pStyle w:val="SourceCode"/>
      </w:pPr>
      <w:r>
        <w:rPr>
          <w:rStyle w:val="ExtensionTok"/>
        </w:rPr>
        <w:t xml:space="preserve">keytool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-importcert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-keystore</w:t>
      </w:r>
      <w:r>
        <w:rPr>
          <w:rStyle w:val="NormalTok"/>
        </w:rPr>
        <w:t xml:space="preserve"> cliente_app.jks </w:t>
      </w:r>
      <w:r>
        <w:rPr>
          <w:rStyle w:val="AttributeTok"/>
        </w:rPr>
        <w:t xml:space="preserve">-file</w:t>
      </w:r>
      <w:r>
        <w:rPr>
          <w:rStyle w:val="NormalTok"/>
        </w:rPr>
        <w:t xml:space="preserve"> cliente_app.crt </w:t>
      </w:r>
      <w:r>
        <w:rPr>
          <w:rStyle w:val="AttributeTok"/>
        </w:rPr>
        <w:t xml:space="preserve">-alias</w:t>
      </w:r>
      <w:r>
        <w:rPr>
          <w:rStyle w:val="NormalTok"/>
        </w:rPr>
        <w:t xml:space="preserve"> cliente_app</w:t>
      </w:r>
    </w:p>
    <w:bookmarkEnd w:id="27"/>
    <w:bookmarkStart w:id="28" w:name="exportar-el-cert-público-para-swift"/>
    <w:p>
      <w:pPr>
        <w:pStyle w:val="Heading3"/>
      </w:pPr>
      <w:r>
        <w:t xml:space="preserve">4.5 Exportar el</w:t>
      </w:r>
      <w:r>
        <w:t xml:space="preserve"> </w:t>
      </w:r>
      <w:r>
        <w:rPr>
          <w:b/>
          <w:bCs/>
        </w:rPr>
        <w:t xml:space="preserve">cert público</w:t>
      </w:r>
      <w:r>
        <w:t xml:space="preserve"> </w:t>
      </w:r>
      <w:r>
        <w:t xml:space="preserve">para Swift</w:t>
      </w:r>
    </w:p>
    <w:p>
      <w:pPr>
        <w:pStyle w:val="SourceCode"/>
      </w:pPr>
      <w:r>
        <w:rPr>
          <w:rStyle w:val="ExtensionTok"/>
        </w:rPr>
        <w:t xml:space="preserve">keytool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-exportcert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-keystore</w:t>
      </w:r>
      <w:r>
        <w:rPr>
          <w:rStyle w:val="NormalTok"/>
        </w:rPr>
        <w:t xml:space="preserve"> cliente_app.jks </w:t>
      </w:r>
      <w:r>
        <w:rPr>
          <w:rStyle w:val="AttributeTok"/>
        </w:rPr>
        <w:t xml:space="preserve">-file</w:t>
      </w:r>
      <w:r>
        <w:rPr>
          <w:rStyle w:val="NormalTok"/>
        </w:rPr>
        <w:t xml:space="preserve"> cliente_app.cer</w:t>
      </w:r>
    </w:p>
    <w:p>
      <w:pPr>
        <w:pStyle w:val="Compact"/>
        <w:numPr>
          <w:ilvl w:val="0"/>
          <w:numId w:val="1007"/>
        </w:numPr>
      </w:pPr>
      <w:r>
        <w:t xml:space="preserve">Enviad</w:t>
      </w:r>
      <w:r>
        <w:t xml:space="preserve"> </w:t>
      </w:r>
      <w:r>
        <w:rPr>
          <w:b/>
          <w:bCs/>
        </w:rPr>
        <w:t xml:space="preserve">cliente_app.cer</w:t>
      </w:r>
      <w:r>
        <w:t xml:space="preserve"> </w:t>
      </w:r>
      <w:r>
        <w:t xml:space="preserve">al equipo Swift para su importación en AWH.</w:t>
      </w:r>
    </w:p>
    <w:bookmarkEnd w:id="28"/>
    <w:bookmarkStart w:id="29" w:name="X2c9a92e61f08824d28225a8f22cff778e1861bc"/>
    <w:p>
      <w:pPr>
        <w:pStyle w:val="Heading3"/>
      </w:pPr>
      <w:r>
        <w:t xml:space="preserve">4.6 Importar el</w:t>
      </w:r>
      <w:r>
        <w:t xml:space="preserve"> </w:t>
      </w:r>
      <w:r>
        <w:rPr>
          <w:b/>
          <w:bCs/>
        </w:rPr>
        <w:t xml:space="preserve">certificado público de AWH</w:t>
      </w:r>
      <w:r>
        <w:t xml:space="preserve"> </w:t>
      </w:r>
      <w:r>
        <w:t xml:space="preserve">en vuestro</w:t>
      </w:r>
      <w:r>
        <w:t xml:space="preserve"> </w:t>
      </w:r>
      <w:r>
        <w:rPr>
          <w:b/>
          <w:bCs/>
        </w:rPr>
        <w:t xml:space="preserve">truststore</w:t>
      </w:r>
    </w:p>
    <w:p>
      <w:pPr>
        <w:pStyle w:val="SourceCode"/>
      </w:pPr>
      <w:r>
        <w:rPr>
          <w:rStyle w:val="ExtensionTok"/>
        </w:rPr>
        <w:t xml:space="preserve">keytool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-importcert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-keystore</w:t>
      </w:r>
      <w:r>
        <w:rPr>
          <w:rStyle w:val="NormalTok"/>
        </w:rPr>
        <w:t xml:space="preserve"> cliente_app.jks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-file</w:t>
      </w:r>
      <w:r>
        <w:rPr>
          <w:rStyle w:val="NormalTok"/>
        </w:rPr>
        <w:t xml:space="preserve"> awh_api.cer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-alias</w:t>
      </w:r>
      <w:r>
        <w:rPr>
          <w:rStyle w:val="NormalTok"/>
        </w:rPr>
        <w:t xml:space="preserve"> awh</w:t>
      </w:r>
    </w:p>
    <w:bookmarkEnd w:id="29"/>
    <w:bookmarkStart w:id="30" w:name="verificación"/>
    <w:p>
      <w:pPr>
        <w:pStyle w:val="Heading3"/>
      </w:pPr>
      <w:r>
        <w:t xml:space="preserve">4.7 Verificación</w:t>
      </w:r>
    </w:p>
    <w:p>
      <w:pPr>
        <w:pStyle w:val="SourceCode"/>
      </w:pPr>
      <w:r>
        <w:rPr>
          <w:rStyle w:val="ExtensionTok"/>
        </w:rPr>
        <w:t xml:space="preserve">keytool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-list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-keystore</w:t>
      </w:r>
      <w:r>
        <w:rPr>
          <w:rStyle w:val="NormalTok"/>
        </w:rPr>
        <w:t xml:space="preserve"> cliente_app.jks</w:t>
      </w:r>
    </w:p>
    <w:p>
      <w:pPr>
        <w:pStyle w:val="BlockText"/>
      </w:pPr>
      <w:r>
        <w:t xml:space="preserve">Debéis ver</w:t>
      </w:r>
      <w:r>
        <w:t xml:space="preserve"> </w:t>
      </w:r>
      <w:r>
        <w:rPr>
          <w:b/>
          <w:bCs/>
        </w:rPr>
        <w:t xml:space="preserve">al menos dos entradas</w:t>
      </w:r>
      <w:r>
        <w:t xml:space="preserve">: vuestro alias (cliente) y</w:t>
      </w:r>
      <w:r>
        <w:t xml:space="preserve"> </w:t>
      </w:r>
      <w:r>
        <w:rPr>
          <w:rStyle w:val="VerbatimChar"/>
        </w:rPr>
        <w:t xml:space="preserve">awh</w:t>
      </w:r>
      <w:r>
        <w:t xml:space="preserve"> </w:t>
      </w:r>
      <w:r>
        <w:t xml:space="preserve">(servidor).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X78df031562faa41b1156e69b9c97952ad2e637a"/>
    <w:p>
      <w:pPr>
        <w:pStyle w:val="Heading2"/>
      </w:pPr>
      <w:r>
        <w:t xml:space="preserve">5) Configuración de pruebas con SoapUI (opcional pero recomendado)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Crear</w:t>
      </w:r>
      <w:r>
        <w:t xml:space="preserve"> </w:t>
      </w:r>
      <w:r>
        <w:t xml:space="preserve">un proyecto vacío.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Importar</w:t>
      </w:r>
      <w:r>
        <w:t xml:space="preserve"> </w:t>
      </w:r>
      <w:r>
        <w:t xml:space="preserve">el</w:t>
      </w:r>
      <w:r>
        <w:t xml:space="preserve"> </w:t>
      </w:r>
      <w:r>
        <w:rPr>
          <w:b/>
          <w:bCs/>
        </w:rPr>
        <w:t xml:space="preserve">YAML/OpenAPI</w:t>
      </w:r>
      <w:r>
        <w:t xml:space="preserve"> </w:t>
      </w:r>
      <w:r>
        <w:t xml:space="preserve">de AWH (nativo en SoapUI ≥ 5.7; en versiones previas, instalar</w:t>
      </w:r>
      <w:r>
        <w:t xml:space="preserve"> </w:t>
      </w:r>
      <w:r>
        <w:rPr>
          <w:i/>
          <w:iCs/>
        </w:rPr>
        <w:t xml:space="preserve">Swagger Connector</w:t>
      </w:r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En la</w:t>
      </w:r>
      <w:r>
        <w:t xml:space="preserve"> </w:t>
      </w:r>
      <w:r>
        <w:rPr>
          <w:b/>
          <w:bCs/>
        </w:rPr>
        <w:t xml:space="preserve">Request</w:t>
      </w:r>
      <w:r>
        <w:t xml:space="preserve">, configurar el</w:t>
      </w:r>
      <w:r>
        <w:t xml:space="preserve"> </w:t>
      </w:r>
      <w:r>
        <w:rPr>
          <w:b/>
          <w:bCs/>
        </w:rPr>
        <w:t xml:space="preserve">endpoint</w:t>
      </w:r>
      <w:r>
        <w:t xml:space="preserve"> </w:t>
      </w:r>
      <w:r>
        <w:t xml:space="preserve">del entorno, p. ej.: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https://180.18.253.164:48400</w:t>
      </w:r>
    </w:p>
    <w:p>
      <w:pPr>
        <w:pStyle w:val="Compact"/>
        <w:numPr>
          <w:ilvl w:val="0"/>
          <w:numId w:val="1008"/>
        </w:numPr>
      </w:pPr>
      <w:r>
        <w:t xml:space="preserve">Añadir cabeceras</w:t>
      </w:r>
      <w:r>
        <w:t xml:space="preserve"> </w:t>
      </w:r>
      <w:r>
        <w:rPr>
          <w:b/>
          <w:bCs/>
        </w:rPr>
        <w:t xml:space="preserve">obligatorias</w:t>
      </w:r>
      <w:r>
        <w:t xml:space="preserve"> </w:t>
      </w:r>
      <w:r>
        <w:t xml:space="preserve">en la pestaña</w:t>
      </w:r>
      <w:r>
        <w:t xml:space="preserve"> </w:t>
      </w:r>
      <w:r>
        <w:rPr>
          <w:b/>
          <w:bCs/>
        </w:rPr>
        <w:t xml:space="preserve">Headers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Version: 'x.y.z'</w:t>
      </w:r>
      <w:r>
        <w:t xml:space="preserve"> </w:t>
      </w:r>
      <w:r>
        <w:t xml:space="preserve">(versión de vuestra app)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Application: 'nombre_app_en_AWH'</w:t>
      </w:r>
    </w:p>
    <w:p>
      <w:pPr>
        <w:pStyle w:val="Compact"/>
        <w:numPr>
          <w:ilvl w:val="0"/>
          <w:numId w:val="1008"/>
        </w:numPr>
      </w:pPr>
      <w:r>
        <w:t xml:space="preserve">En</w:t>
      </w:r>
      <w:r>
        <w:t xml:space="preserve"> </w:t>
      </w:r>
      <w:r>
        <w:rPr>
          <w:b/>
          <w:bCs/>
        </w:rPr>
        <w:t xml:space="preserve">Preferences → SSL Settings</w:t>
      </w:r>
      <w:r>
        <w:t xml:space="preserve">, seleccionar vuestro</w:t>
      </w:r>
      <w:r>
        <w:t xml:space="preserve"> </w:t>
      </w:r>
      <w:r>
        <w:rPr>
          <w:b/>
          <w:bCs/>
        </w:rPr>
        <w:t xml:space="preserve">keystore (JKS)</w:t>
      </w:r>
      <w:r>
        <w:t xml:space="preserve"> </w:t>
      </w:r>
      <w:r>
        <w:t xml:space="preserve">y su</w:t>
      </w:r>
      <w:r>
        <w:t xml:space="preserve"> </w:t>
      </w:r>
      <w:r>
        <w:rPr>
          <w:b/>
          <w:bCs/>
        </w:rPr>
        <w:t xml:space="preserve">password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Probar la llamada (verificar en</w:t>
      </w:r>
      <w:r>
        <w:t xml:space="preserve"> </w:t>
      </w:r>
      <w:r>
        <w:rPr>
          <w:b/>
          <w:bCs/>
        </w:rPr>
        <w:t xml:space="preserve">SSL Info</w:t>
      </w:r>
      <w:r>
        <w:t xml:space="preserve"> </w:t>
      </w:r>
      <w:r>
        <w:t xml:space="preserve">que se usa vuestro cert) y revisar</w:t>
      </w:r>
      <w:r>
        <w:t xml:space="preserve"> </w:t>
      </w:r>
      <w:r>
        <w:rPr>
          <w:b/>
          <w:bCs/>
        </w:rPr>
        <w:t xml:space="preserve">Representations</w:t>
      </w:r>
      <w:r>
        <w:t xml:space="preserve"> </w:t>
      </w:r>
      <w:r>
        <w:t xml:space="preserve">en caso de error.</w:t>
      </w:r>
    </w:p>
    <w:p>
      <w:r>
        <w:pict>
          <v:rect style="width:0;height:1.5pt" o:hralign="center" o:hrstd="t" o:hr="t"/>
        </w:pict>
      </w:r>
    </w:p>
    <w:bookmarkEnd w:id="32"/>
    <w:bookmarkStart w:id="33" w:name="Xfc8862237af43c84303f55d1db3cf39294cf414"/>
    <w:p>
      <w:pPr>
        <w:pStyle w:val="Heading2"/>
      </w:pPr>
      <w:r>
        <w:t xml:space="preserve">6) Consumir la API: parámetros, paginación y respuesta</w:t>
      </w:r>
    </w:p>
    <w:p>
      <w:pPr>
        <w:pStyle w:val="Compact"/>
        <w:numPr>
          <w:ilvl w:val="0"/>
          <w:numId w:val="1011"/>
        </w:numPr>
      </w:pPr>
      <w:r>
        <w:t xml:space="preserve">La API es</w:t>
      </w:r>
      <w:r>
        <w:t xml:space="preserve"> </w:t>
      </w:r>
      <w:r>
        <w:rPr>
          <w:b/>
          <w:bCs/>
        </w:rPr>
        <w:t xml:space="preserve">REST</w:t>
      </w:r>
      <w:r>
        <w:t xml:space="preserve"> </w:t>
      </w:r>
      <w:r>
        <w:t xml:space="preserve">y devuelve</w:t>
      </w:r>
      <w:r>
        <w:t xml:space="preserve"> </w:t>
      </w:r>
      <w:r>
        <w:rPr>
          <w:b/>
          <w:bCs/>
        </w:rPr>
        <w:t xml:space="preserve">JSON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Parámetros</w:t>
      </w:r>
      <w:r>
        <w:t xml:space="preserve">: múltiples filtros combinables (vacíos → sin efecto). Ejemplo típico:</w:t>
      </w:r>
      <w:r>
        <w:t xml:space="preserve"> </w:t>
      </w:r>
      <w:r>
        <w:rPr>
          <w:rStyle w:val="VerbatimChar"/>
        </w:rPr>
        <w:t xml:space="preserve">own_bic</w:t>
      </w:r>
      <w:r>
        <w:t xml:space="preserve">, fechas, tipo de mensaje, etc.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Paginación / scroll</w:t>
      </w:r>
      <w:r>
        <w:t xml:space="preserve">: el servicio acepta</w:t>
      </w:r>
      <w:r>
        <w:t xml:space="preserve"> </w:t>
      </w:r>
      <w:r>
        <w:rPr>
          <w:b/>
          <w:bCs/>
        </w:rPr>
        <w:t xml:space="preserve">criterios de paginación</w:t>
      </w:r>
      <w:r>
        <w:t xml:space="preserve"> </w:t>
      </w:r>
      <w:r>
        <w:t xml:space="preserve">(</w:t>
      </w:r>
      <w:r>
        <w:rPr>
          <w:rStyle w:val="VerbatimChar"/>
        </w:rPr>
        <w:t xml:space="preserve">limit</w:t>
      </w:r>
      <w:r>
        <w:t xml:space="preserve">, etc.) y</w:t>
      </w:r>
      <w:r>
        <w:t xml:space="preserve"> </w:t>
      </w:r>
      <w:r>
        <w:rPr>
          <w:b/>
          <w:bCs/>
        </w:rPr>
        <w:t xml:space="preserve">scroll</w:t>
      </w:r>
      <w:r>
        <w:t xml:space="preserve"> </w:t>
      </w:r>
      <w:r>
        <w:t xml:space="preserve">para grandes volúmenes.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Cabeceras mínimas</w:t>
      </w:r>
      <w:r>
        <w:t xml:space="preserve">: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Application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Campo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total_count</w:t>
      </w:r>
      <w:r>
        <w:t xml:space="preserve">: número total de mensajes que cumplen el filtro.</w:t>
      </w:r>
    </w:p>
    <w:p>
      <w:pPr>
        <w:pStyle w:val="FirstParagraph"/>
      </w:pPr>
      <w:r>
        <w:rPr>
          <w:b/>
          <w:bCs/>
        </w:rPr>
        <w:t xml:space="preserve">Ejemplo de llamada (TEST):</w:t>
      </w:r>
    </w:p>
    <w:p>
      <w:pPr>
        <w:pStyle w:val="SourceCode"/>
      </w:pPr>
      <w:r>
        <w:rPr>
          <w:rStyle w:val="VerbatimChar"/>
        </w:rPr>
        <w:t xml:space="preserve">GET https://180.18.253.164:48400/v1/messages?own_bic=BSCHESM0&amp;limit=2</w:t>
      </w:r>
      <w:r>
        <w:br/>
      </w:r>
      <w:r>
        <w:rPr>
          <w:rStyle w:val="VerbatimChar"/>
        </w:rPr>
        <w:t xml:space="preserve">Headers:</w:t>
      </w:r>
      <w:r>
        <w:br/>
      </w:r>
      <w:r>
        <w:rPr>
          <w:rStyle w:val="VerbatimChar"/>
        </w:rPr>
        <w:t xml:space="preserve">  Version: '1.0.0'</w:t>
      </w:r>
      <w:r>
        <w:br/>
      </w:r>
      <w:r>
        <w:rPr>
          <w:rStyle w:val="VerbatimChar"/>
        </w:rPr>
        <w:t xml:space="preserve">  Application: 'mi_app_awh'</w:t>
      </w:r>
      <w:r>
        <w:br/>
      </w:r>
      <w:r>
        <w:rPr>
          <w:rStyle w:val="VerbatimChar"/>
        </w:rPr>
        <w:t xml:space="preserve">  Content-Type: application/json</w:t>
      </w:r>
    </w:p>
    <w:p>
      <w:pPr>
        <w:pStyle w:val="FirstParagraph"/>
      </w:pPr>
      <w:r>
        <w:rPr>
          <w:b/>
          <w:bCs/>
        </w:rPr>
        <w:t xml:space="preserve">Respuesta (fragmento):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"own_bic"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"BSCHESM0GTS"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"message_type"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"fin.103.2021"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"uetr"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"254e7132-08b1-45c0-a66f-ab181aaf65e7"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 to network"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"2022-05-10"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"amount"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"ordering_customer_account"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"ES2100490001552116240241"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3"/>
    <w:bookmarkStart w:id="34" w:name="bics-autorizados"/>
    <w:p>
      <w:pPr>
        <w:pStyle w:val="Heading2"/>
      </w:pPr>
      <w:r>
        <w:t xml:space="preserve">7) BICs autorizados</w:t>
      </w:r>
    </w:p>
    <w:p>
      <w:pPr>
        <w:pStyle w:val="Compact"/>
        <w:numPr>
          <w:ilvl w:val="0"/>
          <w:numId w:val="1012"/>
        </w:numPr>
      </w:pPr>
      <w:r>
        <w:t xml:space="preserve">La app se asocia a un</w:t>
      </w:r>
      <w:r>
        <w:t xml:space="preserve"> </w:t>
      </w:r>
      <w:r>
        <w:rPr>
          <w:b/>
          <w:bCs/>
        </w:rPr>
        <w:t xml:space="preserve">perfil AWH</w:t>
      </w:r>
      <w:r>
        <w:t xml:space="preserve"> </w:t>
      </w:r>
      <w:r>
        <w:t xml:space="preserve">con los</w:t>
      </w:r>
      <w:r>
        <w:t xml:space="preserve"> </w:t>
      </w:r>
      <w:r>
        <w:rPr>
          <w:b/>
          <w:bCs/>
        </w:rPr>
        <w:t xml:space="preserve">BICs</w:t>
      </w:r>
      <w:r>
        <w:t xml:space="preserve"> </w:t>
      </w:r>
      <w:r>
        <w:t xml:space="preserve">que el cliente puede visualizar.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Acción Ingestas:</w:t>
      </w:r>
      <w:r>
        <w:t xml:space="preserve"> </w:t>
      </w:r>
      <w:r>
        <w:t xml:space="preserve">Confirmad con</w:t>
      </w:r>
      <w:r>
        <w:t xml:space="preserve"> </w:t>
      </w:r>
      <w:r>
        <w:rPr>
          <w:b/>
          <w:bCs/>
        </w:rPr>
        <w:t xml:space="preserve">negocio/seguridad</w:t>
      </w:r>
      <w:r>
        <w:t xml:space="preserve"> </w:t>
      </w:r>
      <w:r>
        <w:t xml:space="preserve">el</w:t>
      </w:r>
      <w:r>
        <w:t xml:space="preserve"> </w:t>
      </w:r>
      <w:r>
        <w:rPr>
          <w:b/>
          <w:bCs/>
        </w:rPr>
        <w:t xml:space="preserve">listado de BICs</w:t>
      </w:r>
      <w:r>
        <w:t xml:space="preserve"> </w:t>
      </w:r>
      <w:r>
        <w:t xml:space="preserve">a habilitar en el alta de la aplicación.</w:t>
      </w:r>
    </w:p>
    <w:p>
      <w:r>
        <w:pict>
          <v:rect style="width:0;height:1.5pt" o:hralign="center" o:hrstd="t" o:hr="t"/>
        </w:pict>
      </w:r>
    </w:p>
    <w:bookmarkEnd w:id="34"/>
    <w:bookmarkStart w:id="35" w:name="gestión-de-errores-y-diagnóstico"/>
    <w:p>
      <w:pPr>
        <w:pStyle w:val="Heading2"/>
      </w:pPr>
      <w:r>
        <w:t xml:space="preserve">8) Gestión de errores y diagnóstico</w:t>
      </w:r>
    </w:p>
    <w:p>
      <w:pPr>
        <w:pStyle w:val="Compact"/>
        <w:numPr>
          <w:ilvl w:val="0"/>
          <w:numId w:val="1013"/>
        </w:numPr>
      </w:pPr>
      <w:r>
        <w:t xml:space="preserve">Revisar</w:t>
      </w:r>
      <w:r>
        <w:t xml:space="preserve"> </w:t>
      </w:r>
      <w:r>
        <w:rPr>
          <w:b/>
          <w:bCs/>
        </w:rPr>
        <w:t xml:space="preserve">estado HTTP</w:t>
      </w:r>
      <w:r>
        <w:t xml:space="preserve"> </w:t>
      </w:r>
      <w:r>
        <w:t xml:space="preserve">y pestaña</w:t>
      </w:r>
      <w:r>
        <w:t xml:space="preserve"> </w:t>
      </w:r>
      <w:r>
        <w:rPr>
          <w:b/>
          <w:bCs/>
        </w:rPr>
        <w:t xml:space="preserve">Representations</w:t>
      </w:r>
      <w:r>
        <w:t xml:space="preserve"> </w:t>
      </w:r>
      <w:r>
        <w:t xml:space="preserve">en SoapUI para diagnósticos.</w:t>
      </w:r>
    </w:p>
    <w:p>
      <w:pPr>
        <w:pStyle w:val="Compact"/>
        <w:numPr>
          <w:ilvl w:val="0"/>
          <w:numId w:val="1013"/>
        </w:numPr>
      </w:pPr>
      <w:r>
        <w:t xml:space="preserve">Validar:</w:t>
      </w:r>
    </w:p>
    <w:p>
      <w:pPr>
        <w:pStyle w:val="Compact"/>
        <w:numPr>
          <w:ilvl w:val="1"/>
          <w:numId w:val="1014"/>
        </w:numPr>
      </w:pPr>
      <w:r>
        <w:t xml:space="preserve">Reglas</w:t>
      </w:r>
      <w:r>
        <w:t xml:space="preserve"> </w:t>
      </w:r>
      <w:r>
        <w:rPr>
          <w:b/>
          <w:bCs/>
        </w:rPr>
        <w:t xml:space="preserve">FW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resolución DNS/IP</w:t>
      </w:r>
      <w:r>
        <w:t xml:space="preserve">.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mTLS</w:t>
      </w:r>
      <w:r>
        <w:t xml:space="preserve">: keystore correcto, alias correcto, cadena CA completa.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Cabeceras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Application</w:t>
      </w:r>
      <w:r>
        <w:t xml:space="preserve"> </w:t>
      </w:r>
      <w:r>
        <w:t xml:space="preserve">presentes y con valor.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Filtros</w:t>
      </w:r>
      <w:r>
        <w:t xml:space="preserve"> </w:t>
      </w:r>
      <w:r>
        <w:t xml:space="preserve">(parámetros vacíos no aplican; combinaciones muy restrictivas → 0 resultados).</w:t>
      </w:r>
    </w:p>
    <w:p>
      <w:r>
        <w:pict>
          <v:rect style="width:0;height:1.5pt" o:hralign="center" o:hrstd="t" o:hr="t"/>
        </w:pict>
      </w:r>
    </w:p>
    <w:bookmarkEnd w:id="35"/>
    <w:bookmarkStart w:id="36" w:name="checklist-de-entrega-a-producción"/>
    <w:p>
      <w:pPr>
        <w:pStyle w:val="Heading2"/>
      </w:pPr>
      <w:r>
        <w:t xml:space="preserve">9) Checklist de entrega a Producción</w:t>
      </w:r>
    </w:p>
    <w:p>
      <w:pPr>
        <w:pStyle w:val="Compact"/>
        <w:numPr>
          <w:ilvl w:val="0"/>
          <w:numId w:val="1015"/>
        </w:numPr>
      </w:pPr>
      <w:r>
        <w:t xml:space="preserve">Reglas de</w:t>
      </w:r>
      <w:r>
        <w:t xml:space="preserve"> </w:t>
      </w:r>
      <w:r>
        <w:rPr>
          <w:b/>
          <w:bCs/>
        </w:rPr>
        <w:t xml:space="preserve">firewall</w:t>
      </w:r>
      <w:r>
        <w:t xml:space="preserve"> </w:t>
      </w:r>
      <w:r>
        <w:t xml:space="preserve">abiertas para</w:t>
      </w:r>
      <w:r>
        <w:t xml:space="preserve"> </w:t>
      </w:r>
      <w:r>
        <w:rPr>
          <w:b/>
          <w:bCs/>
        </w:rPr>
        <w:t xml:space="preserve">TEST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PROD</w:t>
      </w:r>
      <w:r>
        <w:t xml:space="preserve"> </w:t>
      </w:r>
      <w:r>
        <w:t xml:space="preserve">(hosts/puertos).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JKS</w:t>
      </w:r>
      <w:r>
        <w:t xml:space="preserve"> </w:t>
      </w:r>
      <w:r>
        <w:t xml:space="preserve">generado,</w:t>
      </w:r>
      <w:r>
        <w:t xml:space="preserve"> </w:t>
      </w:r>
      <w:r>
        <w:rPr>
          <w:b/>
          <w:bCs/>
        </w:rPr>
        <w:t xml:space="preserve">CSR</w:t>
      </w:r>
      <w:r>
        <w:t xml:space="preserve"> </w:t>
      </w:r>
      <w:r>
        <w:t xml:space="preserve">firmado,</w:t>
      </w:r>
      <w:r>
        <w:t xml:space="preserve"> </w:t>
      </w:r>
      <w:r>
        <w:rPr>
          <w:b/>
          <w:bCs/>
        </w:rPr>
        <w:t xml:space="preserve">cert cliente</w:t>
      </w:r>
      <w:r>
        <w:t xml:space="preserve"> </w:t>
      </w:r>
      <w:r>
        <w:t xml:space="preserve">importado.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Cert público del cliente</w:t>
      </w:r>
      <w:r>
        <w:t xml:space="preserve"> </w:t>
      </w:r>
      <w:r>
        <w:t xml:space="preserve">enviado a Swift y</w:t>
      </w:r>
      <w:r>
        <w:t xml:space="preserve"> </w:t>
      </w:r>
      <w:r>
        <w:rPr>
          <w:b/>
          <w:bCs/>
        </w:rPr>
        <w:t xml:space="preserve">dado de alta</w:t>
      </w:r>
      <w:r>
        <w:t xml:space="preserve"> </w:t>
      </w:r>
      <w:r>
        <w:t xml:space="preserve">en AWH.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Cert público de AWH</w:t>
      </w:r>
      <w:r>
        <w:t xml:space="preserve"> </w:t>
      </w:r>
      <w:r>
        <w:t xml:space="preserve">importado en truststore.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Monitorización</w:t>
      </w:r>
      <w:r>
        <w:t xml:space="preserve"> </w:t>
      </w:r>
      <w:r>
        <w:t xml:space="preserve">de errores de red/TLS y métricas de consumo API (latencia, 4xx/5xx, timeouts).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Rotación</w:t>
      </w:r>
      <w:r>
        <w:t xml:space="preserve"> </w:t>
      </w:r>
      <w:r>
        <w:t xml:space="preserve">de certificados calendarizada (antes de caducidad).</w:t>
      </w:r>
    </w:p>
    <w:p>
      <w:r>
        <w:pict>
          <v:rect style="width:0;height:1.5pt" o:hralign="center" o:hrstd="t" o:hr="t"/>
        </w:pict>
      </w:r>
    </w:p>
    <w:bookmarkEnd w:id="36"/>
    <w:bookmarkStart w:id="37" w:name="glosario-técnico-rápido-pero-útil"/>
    <w:p>
      <w:pPr>
        <w:pStyle w:val="Heading2"/>
      </w:pPr>
      <w:r>
        <w:t xml:space="preserve">10) Glosario técnico (rápido pero útil)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AWH (Alliance Warehouse):</w:t>
      </w:r>
      <w:r>
        <w:t xml:space="preserve"> </w:t>
      </w:r>
      <w:r>
        <w:t xml:space="preserve">Repositorio/servicio de mensajería SWIFT consumible vía API.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BIC:</w:t>
      </w:r>
      <w:r>
        <w:t xml:space="preserve"> </w:t>
      </w:r>
      <w:r>
        <w:t xml:space="preserve">Código identificador de entidad en red SWIFT.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CSR:</w:t>
      </w:r>
      <w:r>
        <w:t xml:space="preserve"> </w:t>
      </w:r>
      <w:r>
        <w:rPr>
          <w:i/>
          <w:iCs/>
        </w:rPr>
        <w:t xml:space="preserve">Certificate Signing Request</w:t>
      </w:r>
      <w:r>
        <w:t xml:space="preserve">; petición que contiene vuestra clave pública y DN/SAN para firmar por CA.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DER:</w:t>
      </w:r>
      <w:r>
        <w:t xml:space="preserve"> </w:t>
      </w:r>
      <w:r>
        <w:t xml:space="preserve">Formato binario habitual para certificados X.509.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JKS:</w:t>
      </w:r>
      <w:r>
        <w:t xml:space="preserve"> </w:t>
      </w:r>
      <w:r>
        <w:rPr>
          <w:i/>
          <w:iCs/>
        </w:rPr>
        <w:t xml:space="preserve">Java KeyStore</w:t>
      </w:r>
      <w:r>
        <w:t xml:space="preserve">; almacén de claves/certificados para Java.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Keystore / Truststore:</w:t>
      </w:r>
      <w:r>
        <w:t xml:space="preserve"> </w:t>
      </w:r>
      <w:r>
        <w:t xml:space="preserve">El primero guarda</w:t>
      </w:r>
      <w:r>
        <w:t xml:space="preserve"> </w:t>
      </w:r>
      <w:r>
        <w:rPr>
          <w:b/>
          <w:bCs/>
        </w:rPr>
        <w:t xml:space="preserve">clave privada+cert cliente</w:t>
      </w:r>
      <w:r>
        <w:t xml:space="preserve">; el segundo,</w:t>
      </w:r>
      <w:r>
        <w:t xml:space="preserve"> </w:t>
      </w:r>
      <w:r>
        <w:rPr>
          <w:b/>
          <w:bCs/>
        </w:rPr>
        <w:t xml:space="preserve">certificados de confianza</w:t>
      </w:r>
      <w:r>
        <w:t xml:space="preserve"> </w:t>
      </w:r>
      <w:r>
        <w:t xml:space="preserve">(servidores/CA).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mTLS:</w:t>
      </w:r>
      <w:r>
        <w:t xml:space="preserve"> </w:t>
      </w:r>
      <w:r>
        <w:t xml:space="preserve">Autenticación mutua en TLS: cliente y servidor presentan certificado.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SAN:</w:t>
      </w:r>
      <w:r>
        <w:t xml:space="preserve"> </w:t>
      </w:r>
      <w:r>
        <w:rPr>
          <w:i/>
          <w:iCs/>
        </w:rPr>
        <w:t xml:space="preserve">Subject Alternative Name</w:t>
      </w:r>
      <w:r>
        <w:t xml:space="preserve">; extensión X.509 necesaria para hostnames modernos.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Suites TLS GCM:</w:t>
      </w:r>
      <w:r>
        <w:t xml:space="preserve"> </w:t>
      </w:r>
      <w:r>
        <w:t xml:space="preserve">Cifrados simétricos con autenticación (AES-GCM) y clave negociada con ECDHE.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SoapUI:</w:t>
      </w:r>
      <w:r>
        <w:t xml:space="preserve"> </w:t>
      </w:r>
      <w:r>
        <w:t xml:space="preserve">Herramienta de pruebas para APIs (soporta OpenAPI/YAML a partir de 5.7).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  <w:b/>
          <w:bCs/>
        </w:rPr>
        <w:t xml:space="preserve">Version</w:t>
      </w:r>
      <w:r>
        <w:rPr>
          <w:b/>
          <w:bCs/>
        </w:rPr>
        <w:t xml:space="preserve"> </w:t>
      </w:r>
      <w:r>
        <w:rPr>
          <w:b/>
          <w:bCs/>
        </w:rPr>
        <w:t xml:space="preserve">/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Application</w:t>
      </w:r>
      <w:r>
        <w:rPr>
          <w:b/>
          <w:bCs/>
        </w:rPr>
        <w:t xml:space="preserve"> </w:t>
      </w:r>
      <w:r>
        <w:rPr>
          <w:b/>
          <w:bCs/>
        </w:rPr>
        <w:t xml:space="preserve">(headers):</w:t>
      </w:r>
      <w:r>
        <w:t xml:space="preserve"> </w:t>
      </w:r>
      <w:r>
        <w:t xml:space="preserve">Metadatos obligatorios para identificar versión y nombre de la app consumidora en AWH.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Scroll/Paginación:</w:t>
      </w:r>
      <w:r>
        <w:t xml:space="preserve"> </w:t>
      </w:r>
      <w:r>
        <w:t xml:space="preserve">Mecanismos para leer grandes sets de resultados de forma incremental.</w:t>
      </w:r>
    </w:p>
    <w:p>
      <w:r>
        <w:pict>
          <v:rect style="width:0;height:1.5pt" o:hralign="center" o:hrstd="t" o:hr="t"/>
        </w:pict>
      </w:r>
    </w:p>
    <w:bookmarkEnd w:id="37"/>
    <w:bookmarkStart w:id="40" w:name="anexos"/>
    <w:p>
      <w:pPr>
        <w:pStyle w:val="Heading2"/>
      </w:pPr>
      <w:r>
        <w:t xml:space="preserve">11) Anexos</w:t>
      </w:r>
    </w:p>
    <w:bookmarkStart w:id="38" w:name="comandos-de-referencia"/>
    <w:p>
      <w:pPr>
        <w:pStyle w:val="Heading3"/>
      </w:pPr>
      <w:r>
        <w:t xml:space="preserve">11.1 Comandos de referencia</w:t>
      </w:r>
    </w:p>
    <w:p>
      <w:pPr>
        <w:pStyle w:val="SourceCode"/>
      </w:pPr>
      <w:r>
        <w:rPr>
          <w:rStyle w:val="CommentTok"/>
        </w:rPr>
        <w:t xml:space="preserve"># Generar par de claves</w:t>
      </w:r>
      <w:r>
        <w:br/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-genkeypair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-keystore</w:t>
      </w:r>
      <w:r>
        <w:rPr>
          <w:rStyle w:val="NormalTok"/>
        </w:rPr>
        <w:t xml:space="preserve"> cliente_app.jks </w:t>
      </w:r>
      <w:r>
        <w:rPr>
          <w:rStyle w:val="AttributeTok"/>
        </w:rPr>
        <w:t xml:space="preserve">-sigalg</w:t>
      </w:r>
      <w:r>
        <w:rPr>
          <w:rStyle w:val="NormalTok"/>
        </w:rPr>
        <w:t xml:space="preserve"> SHA256withRSA </w:t>
      </w:r>
      <w:r>
        <w:rPr>
          <w:rStyle w:val="AttributeTok"/>
        </w:rPr>
        <w:t xml:space="preserve">-keyalg</w:t>
      </w:r>
      <w:r>
        <w:rPr>
          <w:rStyle w:val="NormalTok"/>
        </w:rPr>
        <w:t xml:space="preserve"> RSA</w:t>
      </w:r>
      <w:r>
        <w:br/>
      </w:r>
      <w:r>
        <w:br/>
      </w:r>
      <w:r>
        <w:rPr>
          <w:rStyle w:val="CommentTok"/>
        </w:rPr>
        <w:t xml:space="preserve"># CSR</w:t>
      </w:r>
      <w:r>
        <w:br/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-certreq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-keystore</w:t>
      </w:r>
      <w:r>
        <w:rPr>
          <w:rStyle w:val="NormalTok"/>
        </w:rPr>
        <w:t xml:space="preserve"> cliente_app.jks </w:t>
      </w:r>
      <w:r>
        <w:rPr>
          <w:rStyle w:val="AttributeTok"/>
        </w:rPr>
        <w:t xml:space="preserve">-file</w:t>
      </w:r>
      <w:r>
        <w:rPr>
          <w:rStyle w:val="NormalTok"/>
        </w:rPr>
        <w:t xml:space="preserve"> cliente_app.csr</w:t>
      </w:r>
      <w:r>
        <w:br/>
      </w:r>
      <w:r>
        <w:br/>
      </w:r>
      <w:r>
        <w:rPr>
          <w:rStyle w:val="CommentTok"/>
        </w:rPr>
        <w:t xml:space="preserve"># Importar cert firmado</w:t>
      </w:r>
      <w:r>
        <w:br/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-importcert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-keystore</w:t>
      </w:r>
      <w:r>
        <w:rPr>
          <w:rStyle w:val="NormalTok"/>
        </w:rPr>
        <w:t xml:space="preserve"> cliente_app.jks </w:t>
      </w:r>
      <w:r>
        <w:rPr>
          <w:rStyle w:val="AttributeTok"/>
        </w:rPr>
        <w:t xml:space="preserve">-file</w:t>
      </w:r>
      <w:r>
        <w:rPr>
          <w:rStyle w:val="NormalTok"/>
        </w:rPr>
        <w:t xml:space="preserve"> cliente_app.crt </w:t>
      </w:r>
      <w:r>
        <w:rPr>
          <w:rStyle w:val="AttributeTok"/>
        </w:rPr>
        <w:t xml:space="preserve">-alias</w:t>
      </w:r>
      <w:r>
        <w:rPr>
          <w:rStyle w:val="NormalTok"/>
        </w:rPr>
        <w:t xml:space="preserve"> cliente_app</w:t>
      </w:r>
      <w:r>
        <w:br/>
      </w:r>
      <w:r>
        <w:br/>
      </w:r>
      <w:r>
        <w:rPr>
          <w:rStyle w:val="CommentTok"/>
        </w:rPr>
        <w:t xml:space="preserve"># Exportar público</w:t>
      </w:r>
      <w:r>
        <w:br/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-exportcert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-keystore</w:t>
      </w:r>
      <w:r>
        <w:rPr>
          <w:rStyle w:val="NormalTok"/>
        </w:rPr>
        <w:t xml:space="preserve"> cliente_app.jks </w:t>
      </w:r>
      <w:r>
        <w:rPr>
          <w:rStyle w:val="AttributeTok"/>
        </w:rPr>
        <w:t xml:space="preserve">-file</w:t>
      </w:r>
      <w:r>
        <w:rPr>
          <w:rStyle w:val="NormalTok"/>
        </w:rPr>
        <w:t xml:space="preserve"> cliente_app.cer</w:t>
      </w:r>
      <w:r>
        <w:br/>
      </w:r>
      <w:r>
        <w:br/>
      </w:r>
      <w:r>
        <w:rPr>
          <w:rStyle w:val="CommentTok"/>
        </w:rPr>
        <w:t xml:space="preserve"># Importar cert público AWH</w:t>
      </w:r>
      <w:r>
        <w:br/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-importcert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-keystore</w:t>
      </w:r>
      <w:r>
        <w:rPr>
          <w:rStyle w:val="NormalTok"/>
        </w:rPr>
        <w:t xml:space="preserve"> cliente_app.jks </w:t>
      </w:r>
      <w:r>
        <w:rPr>
          <w:rStyle w:val="AttributeTok"/>
        </w:rPr>
        <w:t xml:space="preserve">-file</w:t>
      </w:r>
      <w:r>
        <w:rPr>
          <w:rStyle w:val="NormalTok"/>
        </w:rPr>
        <w:t xml:space="preserve"> awh_api.cer </w:t>
      </w:r>
      <w:r>
        <w:rPr>
          <w:rStyle w:val="AttributeTok"/>
        </w:rPr>
        <w:t xml:space="preserve">-alias</w:t>
      </w:r>
      <w:r>
        <w:rPr>
          <w:rStyle w:val="NormalTok"/>
        </w:rPr>
        <w:t xml:space="preserve"> awh</w:t>
      </w:r>
      <w:r>
        <w:br/>
      </w:r>
      <w:r>
        <w:br/>
      </w:r>
      <w:r>
        <w:rPr>
          <w:rStyle w:val="CommentTok"/>
        </w:rPr>
        <w:t xml:space="preserve"># Listar contenidos del JKS</w:t>
      </w:r>
      <w:r>
        <w:br/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-list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-keystore</w:t>
      </w:r>
      <w:r>
        <w:rPr>
          <w:rStyle w:val="NormalTok"/>
        </w:rPr>
        <w:t xml:space="preserve"> cliente_app.jks</w:t>
      </w:r>
    </w:p>
    <w:bookmarkEnd w:id="38"/>
    <w:bookmarkStart w:id="39" w:name="plantilla-de-request-curl"/>
    <w:p>
      <w:pPr>
        <w:pStyle w:val="Heading3"/>
      </w:pPr>
      <w:r>
        <w:t xml:space="preserve">11.2 Plantilla de request (curl)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--cert-type</w:t>
      </w:r>
      <w:r>
        <w:rPr>
          <w:rStyle w:val="NormalTok"/>
        </w:rPr>
        <w:t xml:space="preserve"> P12 </w:t>
      </w:r>
      <w:r>
        <w:rPr>
          <w:rStyle w:val="AttributeTok"/>
        </w:rPr>
        <w:t xml:space="preserve">--cert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opcional_si_usas_p12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opcional_si_usas_key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--cacert</w:t>
      </w:r>
      <w:r>
        <w:rPr>
          <w:rStyle w:val="NormalTok"/>
        </w:rPr>
        <w:t xml:space="preserve"> awh_api.cer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"https://180.18.253.164:48400/v1/messages?own_bic=BSCHESM0&amp;limit=2"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"Version: '1.0.0'"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"Application: 'mi_app_awh'"</w:t>
      </w:r>
    </w:p>
    <w:p>
      <w:pPr>
        <w:pStyle w:val="BlockText"/>
      </w:pPr>
      <w:r>
        <w:t xml:space="preserve">Si trabajáis con Java/OkHttp/Apache HTTP Client, basta con cargar el</w:t>
      </w:r>
      <w:r>
        <w:t xml:space="preserve"> </w:t>
      </w:r>
      <w:r>
        <w:rPr>
          <w:b/>
          <w:bCs/>
        </w:rPr>
        <w:t xml:space="preserve">JKS</w:t>
      </w:r>
      <w:r>
        <w:t xml:space="preserve"> </w:t>
      </w:r>
      <w:r>
        <w:t xml:space="preserve">en el</w:t>
      </w:r>
      <w:r>
        <w:t xml:space="preserve"> </w:t>
      </w:r>
      <w:r>
        <w:rPr>
          <w:rStyle w:val="VerbatimChar"/>
        </w:rPr>
        <w:t xml:space="preserve">SSLContext</w:t>
      </w:r>
      <w:r>
        <w:t xml:space="preserve"> </w:t>
      </w:r>
      <w:r>
        <w:t xml:space="preserve">y añadir las</w:t>
      </w:r>
      <w:r>
        <w:t xml:space="preserve"> </w:t>
      </w:r>
      <w:r>
        <w:rPr>
          <w:b/>
          <w:bCs/>
        </w:rPr>
        <w:t xml:space="preserve">headers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decisiones-y-dependencias"/>
    <w:p>
      <w:pPr>
        <w:pStyle w:val="Heading2"/>
      </w:pPr>
      <w:r>
        <w:t xml:space="preserve">12) Decisiones y dependencias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Dependencia Seguridad/PKI:</w:t>
      </w:r>
      <w:r>
        <w:t xml:space="preserve"> </w:t>
      </w:r>
      <w:r>
        <w:t xml:space="preserve">firma del CSR y alta del cert en AWH.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Dependencia Redes:</w:t>
      </w:r>
      <w:r>
        <w:t xml:space="preserve"> </w:t>
      </w:r>
      <w:r>
        <w:t xml:space="preserve">apertura de FW y resolución.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Decisión de despliegue:</w:t>
      </w:r>
      <w:r>
        <w:t xml:space="preserve"> </w:t>
      </w:r>
      <w:r>
        <w:t xml:space="preserve">uso de puerto</w:t>
      </w:r>
      <w:r>
        <w:t xml:space="preserve"> </w:t>
      </w:r>
      <w:r>
        <w:rPr>
          <w:b/>
          <w:bCs/>
        </w:rPr>
        <w:t xml:space="preserve">48400</w:t>
      </w:r>
      <w:r>
        <w:t xml:space="preserve"> </w:t>
      </w:r>
      <w:r>
        <w:t xml:space="preserve">vs</w:t>
      </w:r>
      <w:r>
        <w:t xml:space="preserve"> </w:t>
      </w:r>
      <w:r>
        <w:rPr>
          <w:b/>
          <w:bCs/>
        </w:rPr>
        <w:t xml:space="preserve">443</w:t>
      </w:r>
      <w:r>
        <w:t xml:space="preserve"> </w:t>
      </w:r>
      <w:r>
        <w:t xml:space="preserve">según balanceador y políticas.</w:t>
      </w:r>
    </w:p>
    <w:p>
      <w:r>
        <w:pict>
          <v:rect style="width:0;height:1.5pt" o:hralign="center" o:hrstd="t" o:hr="t"/>
        </w:pict>
      </w:r>
    </w:p>
    <w:bookmarkEnd w:id="41"/>
    <w:bookmarkStart w:id="42" w:name="faq-express"/>
    <w:p>
      <w:pPr>
        <w:pStyle w:val="Heading2"/>
      </w:pPr>
      <w:r>
        <w:t xml:space="preserve">13) FAQ express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¿Puedo reutilizar un JKS existente?</w:t>
      </w:r>
      <w:r>
        <w:t xml:space="preserve"> </w:t>
      </w:r>
      <w:r>
        <w:t xml:space="preserve">Sí, si cumple</w:t>
      </w:r>
      <w:r>
        <w:t xml:space="preserve"> </w:t>
      </w:r>
      <w:r>
        <w:rPr>
          <w:b/>
          <w:bCs/>
        </w:rPr>
        <w:t xml:space="preserve">DER + SHA256withRSA</w:t>
      </w:r>
      <w:r>
        <w:t xml:space="preserve"> </w:t>
      </w:r>
      <w:r>
        <w:t xml:space="preserve">y cadena CA válida; si no, generad uno nuevo.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¿Falla el mTLS en TEST pero no en PROD?</w:t>
      </w:r>
      <w:r>
        <w:t xml:space="preserve"> </w:t>
      </w:r>
      <w:r>
        <w:t xml:space="preserve">Revisad que el</w:t>
      </w:r>
      <w:r>
        <w:t xml:space="preserve"> </w:t>
      </w:r>
      <w:r>
        <w:rPr>
          <w:b/>
          <w:bCs/>
        </w:rPr>
        <w:t xml:space="preserve">cert de AWH (TEST)</w:t>
      </w:r>
      <w:r>
        <w:t xml:space="preserve"> </w:t>
      </w:r>
      <w:r>
        <w:t xml:space="preserve">está también en el truststore y que usáis el</w:t>
      </w:r>
      <w:r>
        <w:t xml:space="preserve"> </w:t>
      </w:r>
      <w:r>
        <w:rPr>
          <w:b/>
          <w:bCs/>
        </w:rPr>
        <w:t xml:space="preserve">endpoint</w:t>
      </w:r>
      <w:r>
        <w:t xml:space="preserve"> </w:t>
      </w:r>
      <w:r>
        <w:t xml:space="preserve">correcto.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¿Sin resultados pero 200 OK?</w:t>
      </w:r>
      <w:r>
        <w:t xml:space="preserve"> </w:t>
      </w:r>
      <w:r>
        <w:t xml:space="preserve">Puede que los filtros sean demasiado restrictivos; comprobad</w:t>
      </w:r>
      <w:r>
        <w:t xml:space="preserve"> </w:t>
      </w:r>
      <w:r>
        <w:rPr>
          <w:rStyle w:val="VerbatimChar"/>
          <w:b/>
          <w:bCs/>
        </w:rPr>
        <w:t xml:space="preserve">total_count</w:t>
      </w:r>
      <w:r>
        <w:t xml:space="preserve"> </w:t>
      </w:r>
      <w:r>
        <w:t xml:space="preserve">y probad sin</w:t>
      </w:r>
      <w:r>
        <w:t xml:space="preserve"> </w:t>
      </w:r>
      <w:r>
        <w:rPr>
          <w:rStyle w:val="VerbatimChar"/>
        </w:rPr>
        <w:t xml:space="preserve">date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Hecho con cariño para Ingestas. Si algo falla, culpad al DNS (es broma… salvo cuando no lo es).</w: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2025-10-28T12:17:34Z</dcterms:created>
  <dcterms:modified xsi:type="dcterms:W3CDTF">2025-10-28T12:17:34Z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