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Automatización del proceso SWIFT Parsing y reprocesamiento de históricos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Propuesta de integración con Control-M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El presente documento describe el proceso actual de ingesta y reprocesamiento de pagos SWIFT, así como una propuesta para su automatización mediante Control-M, con el objetivo de facilitar la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ejecución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flexible y escalable para nuevos BICs  y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reprocesamientos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históricos.</w:t>
        <w:br w:type="textWrapping"/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Contexto</w:t>
      </w:r>
      <w:r w:rsidDel="00000000" w:rsidR="00000000" w:rsidRPr="00000000">
        <w:rPr>
          <w:rtl w:val="0"/>
        </w:rPr>
        <w:t xml:space="preserve"> actual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El proceso SWIFT Parsing se encarga de leer los ficheros descargados manualmente desde SWIFT Alliance Warehouse (ZIP + CSV),  parsear los mensajes y generar ficheros Parquet que convergen en un esquema común y se almacenan en un HDFS. Este sistema de ficheros distribuido está particionado por fecha y existen carpetas mensuales (YYYYMM), cada una contiene los parquets generados por el proceso respectivos al mes de procesamiento correspondiente.</w:t>
        <w:br w:type="textWrapping"/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2. Estrategias de reprocesamiento para el BIC de Argentina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228454619"/>
        <w:tag w:val="goog_rdk_0"/>
      </w:sdtPr>
      <w:sdtContent>
        <w:tbl>
          <w:tblPr>
            <w:tblStyle w:val="Table1"/>
            <w:tblW w:w="862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430"/>
            <w:gridCol w:w="2670"/>
            <w:gridCol w:w="1845"/>
            <w:gridCol w:w="1680"/>
            <w:tblGridChange w:id="0">
              <w:tblGrid>
                <w:gridCol w:w="2430"/>
                <w:gridCol w:w="2670"/>
                <w:gridCol w:w="1845"/>
                <w:gridCol w:w="16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Opción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Descripción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Ventajas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Inconvenientes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56.69291338582678" w:type="dxa"/>
                  <w:left w:w="56.69291338582678" w:type="dxa"/>
                  <w:bottom w:w="56.69291338582678" w:type="dxa"/>
                  <w:right w:w="56.69291338582678" w:type="dxa"/>
                </w:tcMar>
              </w:tcPr>
              <w:p w:rsidR="00000000" w:rsidDel="00000000" w:rsidP="00000000" w:rsidRDefault="00000000" w:rsidRPr="00000000" w14:paraId="0000000C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A. Ejecuciones manuales mensuales/quincenales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Descargar de AW el ZIP/CSV del periodo y ejecutarlo manualmente con </w:t>
                </w: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SWIFT_parsing.py</w:t>
                </w: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Trazabilidad perfecta, coherencia con el histórico.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Requiere múltiples ejecuciones (24-48 para 2 años).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B. Ejecución única y desgranado posterior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Generar un único Parquet global de 2 años y luego repartir transacciones por mes en HDFS.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Solo una ejecución, más rápida.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Rompe trazabilidad y requiere código adicional.</w:t>
                </w:r>
              </w:p>
            </w:tc>
          </w:tr>
        </w:tbl>
      </w:sdtContent>
    </w:sdt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La opción A es la recomendada actualmente, añadiendo el sufijo _3 para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reprocesamientos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nuevos BICs (como Argentina).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3. Propuesta de automatización mediante la malla de Control-M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El objetivo es ejecutar el proceso SWIFT Parsing de forma parametrizable desde Control-M, permitiendo seleccionar  BICs, fechas, tipo de ejecución, granularidad temporal y otros parámetros sin intervención manual.</w:t>
      </w:r>
    </w:p>
    <w:p w:rsidR="00000000" w:rsidDel="00000000" w:rsidP="00000000" w:rsidRDefault="00000000" w:rsidRPr="00000000" w14:paraId="00000018">
      <w:pPr>
        <w:pStyle w:val="Heading3"/>
        <w:rPr/>
      </w:pPr>
      <w:r w:rsidDel="00000000" w:rsidR="00000000" w:rsidRPr="00000000">
        <w:rPr>
          <w:rtl w:val="0"/>
        </w:rPr>
        <w:t xml:space="preserve">Parámetros de ejecución recomendados</w:t>
      </w:r>
    </w:p>
    <w:tbl>
      <w:tblPr>
        <w:tblStyle w:val="Table2"/>
        <w:tblW w:w="86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2310"/>
        <w:gridCol w:w="2745"/>
        <w:gridCol w:w="2205"/>
        <w:tblGridChange w:id="0">
          <w:tblGrid>
            <w:gridCol w:w="1395"/>
            <w:gridCol w:w="2310"/>
            <w:gridCol w:w="2745"/>
            <w:gridCol w:w="220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Parámetro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Ejemplo / Formato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Uso dentro del proceso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EXEC_MODE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ejecución: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(ingesta mensual/quincenal) 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REPROCESS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(histórico).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/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REPROCESS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Permite distinguir en logs y rutas si se trata de una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reingesta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histórica.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BIC_LIST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Lista de BICs a procesar (propios o de interés).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"BICARABCXXX,BICUSXXX,..."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Filtrado o identificación posterior (se puede usar para seleccionar qué ficheros procesar).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START_DATE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inicial del rango de reprocesamiento.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2024-01-01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Determina desde qué mes/quincena se inicia el reprocesamiento.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END_DATE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final del rango de reprocesamiento.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2025-12-31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Determina hasta qué mes/quincena se ejecuta.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PERIODICITY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Nivel de granularidad de los ficheros: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MONTHLY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BIWEEKLY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MONTHLY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Define si los ficheros tienen sufijo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_1/_2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_3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TARGET_ENV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Entorno destino: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Define las rutas HDFS o Kerberos a utilizar.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DAT_DIR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Ruta local temporal donde Control-M dejará el ZIP y el CSV a procesar.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/data/swift/input/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Usado por el script SWIFT_parsing.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LOG_LEVEL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Nivel de log del proceso (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DEBUG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 de verbosidad.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MERGE_POLICY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Indica si el parquet mensual debe sobrescribirse o concatenarse.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OVERWRITE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/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Define cómo actualizar los merges en HDFS.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FILE_SUFFIX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Sufijo numérico (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_1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_2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_3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etc.).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Marca la naturaleza del ZIP (quincenal o mensual extra).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Cada ejecución de Control-M podrá configurar los parámetros según el caso de uso, permitiendo reprocesar históricos, añadir nuevos BICs o lanzar ingestas mensuales automáticas.</w:t>
      </w:r>
    </w:p>
    <w:p w:rsidR="00000000" w:rsidDel="00000000" w:rsidP="00000000" w:rsidRDefault="00000000" w:rsidRPr="00000000" w14:paraId="00000046">
      <w:pPr>
        <w:pStyle w:val="Heading2"/>
        <w:rPr/>
      </w:pPr>
      <w:r w:rsidDel="00000000" w:rsidR="00000000" w:rsidRPr="00000000">
        <w:rPr>
          <w:rtl w:val="0"/>
        </w:rPr>
        <w:t xml:space="preserve">4. Conclusión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proceso manual actual (Opción A) es robusto y alineado con la estructura histórica del proyecto, ya que mantiene la relación directa entre los ficheros brutos (ZIP/CSV) y los parquets finales generados en HDFS por mes.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el caso de Argentina, esta metodología permite incorporar fácilmente los nuevos ficheros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sin afectar los históricos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garantizando que: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Cada mes conserva los consumos originales en bruto y dos parquet mensuales consolidados (Payments y Trades).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merge final se genera de forma controlada, sin sobrescribir los datos previos.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mantiene la trazabilidad completa desde la fuente SWIFT Alliance Warehouse hasta los datos finales en HDFS.</w:t>
        <w:br w:type="textWrapping"/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cambio, la Opción B (ejecución única y desgranado posterior) rompería esta trazabilidad, al mezclar en una sola ejecución datos de distintos meses y crear una dependencia artificial entre el parquet global y las carpetas mensuales. Esto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dificultaría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el proceso.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parametrización propuesta permitirá flexibilidad, trazabilidad y escalabilidad en futuros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reprocesamientos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incorporaciones de nuevos BICs.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dclauERXNG/Fa+qyoAOGJ5F4sg==">CgMxLjAaHwoBMBIaChgICVIUChJ0YWJsZS41d3YwczR5c210bHI4AHIhMWdTNWpNeXFKR1R4OGtvSkNZX3d6ak9ULVFrZXN5Rjg0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