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D28E" w14:textId="77777777" w:rsidR="00793EAE" w:rsidRPr="00793EAE" w:rsidRDefault="00793EAE" w:rsidP="00793EAE">
      <w:pPr>
        <w:rPr>
          <w:b/>
          <w:bCs/>
        </w:rPr>
      </w:pPr>
      <w:r w:rsidRPr="00793EAE">
        <w:rPr>
          <w:b/>
          <w:bCs/>
        </w:rPr>
        <w:t>1. What is the Windows Authentication Mode in SQL Server?</w:t>
      </w:r>
    </w:p>
    <w:p w14:paraId="3F396A9A" w14:textId="77777777" w:rsidR="00793EAE" w:rsidRPr="00793EAE" w:rsidRDefault="00793EAE" w:rsidP="00793EAE">
      <w:r w:rsidRPr="00793EAE">
        <w:t>This mode connects the server via a Windows account. The server uses the username and password for authentication. In this mode, SQL server authentication is disabled.</w:t>
      </w:r>
    </w:p>
    <w:p w14:paraId="23C3F66D" w14:textId="4218D37C" w:rsidR="00793EAE" w:rsidRPr="00793EAE" w:rsidRDefault="00793EAE" w:rsidP="00793EAE">
      <w:pPr>
        <w:rPr>
          <w:b/>
          <w:bCs/>
        </w:rPr>
      </w:pPr>
      <w:r w:rsidRPr="00793EAE">
        <w:rPr>
          <w:b/>
          <w:bCs/>
        </w:rPr>
        <w:t>2</w:t>
      </w:r>
      <w:r w:rsidRPr="00793EAE">
        <w:rPr>
          <w:b/>
          <w:bCs/>
        </w:rPr>
        <w:t>. What is the significance of CHECK in SQL Server?</w:t>
      </w:r>
    </w:p>
    <w:p w14:paraId="2FD166C6" w14:textId="77777777" w:rsidR="00793EAE" w:rsidRPr="00793EAE" w:rsidRDefault="00793EAE" w:rsidP="00793EAE">
      <w:r w:rsidRPr="00793EAE">
        <w:t xml:space="preserve">CHECK constraint limits the values that can be placed inside a table’s column. This maintains integrity. The constraint is used column-wise to give specific values to that column. Example: CONSTRAINT </w:t>
      </w:r>
      <w:proofErr w:type="spellStart"/>
      <w:r w:rsidRPr="00793EAE">
        <w:t>CHK_Student</w:t>
      </w:r>
      <w:proofErr w:type="spellEnd"/>
      <w:r w:rsidRPr="00793EAE">
        <w:t xml:space="preserve"> CHECK (age&lt;20) </w:t>
      </w:r>
    </w:p>
    <w:p w14:paraId="309BFB54" w14:textId="47CAA4C6" w:rsidR="00793EAE" w:rsidRPr="00793EAE" w:rsidRDefault="00793EAE" w:rsidP="00793EAE">
      <w:pPr>
        <w:rPr>
          <w:b/>
          <w:bCs/>
        </w:rPr>
      </w:pPr>
      <w:r w:rsidRPr="00793EAE">
        <w:rPr>
          <w:b/>
          <w:bCs/>
        </w:rPr>
        <w:t>3</w:t>
      </w:r>
      <w:r w:rsidRPr="00793EAE">
        <w:rPr>
          <w:b/>
          <w:bCs/>
        </w:rPr>
        <w:t xml:space="preserve">.How to find the 3rd highest marks from the </w:t>
      </w:r>
      <w:proofErr w:type="gramStart"/>
      <w:r w:rsidRPr="00793EAE">
        <w:rPr>
          <w:b/>
          <w:bCs/>
        </w:rPr>
        <w:t>Student</w:t>
      </w:r>
      <w:proofErr w:type="gramEnd"/>
      <w:r w:rsidRPr="00793EAE">
        <w:rPr>
          <w:b/>
          <w:bCs/>
        </w:rPr>
        <w:t xml:space="preserve"> table?</w:t>
      </w:r>
    </w:p>
    <w:p w14:paraId="6B0584AE" w14:textId="77777777" w:rsidR="00793EAE" w:rsidRPr="00793EAE" w:rsidRDefault="00793EAE" w:rsidP="00793EAE">
      <w:r w:rsidRPr="00793EAE">
        <w:t xml:space="preserve">SELECT TOP 3 marks FROM (SELECT DISTINCT TOP 3 marks FROM student ORDER BY marks DESC) </w:t>
      </w:r>
      <w:proofErr w:type="spellStart"/>
      <w:proofErr w:type="gramStart"/>
      <w:r w:rsidRPr="00793EAE">
        <w:t>a</w:t>
      </w:r>
      <w:proofErr w:type="spellEnd"/>
      <w:proofErr w:type="gramEnd"/>
      <w:r w:rsidRPr="00793EAE">
        <w:t xml:space="preserve"> ORDER BY marks</w:t>
      </w:r>
    </w:p>
    <w:p w14:paraId="4DBFE5C5" w14:textId="1D027DD4" w:rsidR="00793EAE" w:rsidRPr="00793EAE" w:rsidRDefault="00793EAE" w:rsidP="00793EAE">
      <w:pPr>
        <w:rPr>
          <w:b/>
          <w:bCs/>
        </w:rPr>
      </w:pPr>
      <w:r w:rsidRPr="00793EAE">
        <w:rPr>
          <w:b/>
          <w:bCs/>
        </w:rPr>
        <w:t>4</w:t>
      </w:r>
      <w:r w:rsidRPr="00793EAE">
        <w:rPr>
          <w:b/>
          <w:bCs/>
        </w:rPr>
        <w:t>. What is a trigger?</w:t>
      </w:r>
    </w:p>
    <w:p w14:paraId="55DE9965" w14:textId="36953159" w:rsidR="00793EAE" w:rsidRPr="00793EAE" w:rsidRDefault="00793EAE" w:rsidP="00793EAE">
      <w:r w:rsidRPr="00793EAE">
        <w:t>When a table event occurs, such as INSERT, DELETE, or UPDATE, triggers allow executing an SQL code batch. Triggers are managed by DBMS and can also execute stored procedures.  For example, when a record is inserted in a database table, a trigger can be set.</w:t>
      </w:r>
    </w:p>
    <w:p w14:paraId="49A1E2D5" w14:textId="643B6759" w:rsidR="00793EAE" w:rsidRPr="00793EAE" w:rsidRDefault="00793EAE" w:rsidP="00793EAE">
      <w:pPr>
        <w:rPr>
          <w:b/>
          <w:bCs/>
        </w:rPr>
      </w:pPr>
      <w:r w:rsidRPr="00793EAE">
        <w:rPr>
          <w:b/>
          <w:bCs/>
        </w:rPr>
        <w:t>5</w:t>
      </w:r>
      <w:r w:rsidRPr="00793EAE">
        <w:rPr>
          <w:b/>
          <w:bCs/>
        </w:rPr>
        <w:t>. When can records be deleted from a view in SQL Server?</w:t>
      </w:r>
    </w:p>
    <w:p w14:paraId="6287D27A" w14:textId="77777777" w:rsidR="00793EAE" w:rsidRPr="00793EAE" w:rsidRDefault="00793EAE" w:rsidP="00793EAE">
      <w:r w:rsidRPr="00793EAE">
        <w:t>Records can be deleted in a ‘simple’ view as it contains data from one table only.</w:t>
      </w:r>
    </w:p>
    <w:p w14:paraId="36AE6930" w14:textId="1E537252" w:rsidR="00793EAE" w:rsidRPr="00793EAE" w:rsidRDefault="00793EAE" w:rsidP="00793EAE">
      <w:pPr>
        <w:rPr>
          <w:b/>
          <w:bCs/>
        </w:rPr>
      </w:pPr>
      <w:r w:rsidRPr="00793EAE">
        <w:rPr>
          <w:b/>
          <w:bCs/>
        </w:rPr>
        <w:t>6</w:t>
      </w:r>
      <w:r w:rsidRPr="00793EAE">
        <w:rPr>
          <w:b/>
          <w:bCs/>
        </w:rPr>
        <w:t>. Which command can be used to get the version of SQL Server?</w:t>
      </w:r>
    </w:p>
    <w:p w14:paraId="5C0631B3" w14:textId="77777777" w:rsidR="00793EAE" w:rsidRPr="00793EAE" w:rsidRDefault="00793EAE" w:rsidP="00793EAE">
      <w:r w:rsidRPr="00793EAE">
        <w:t>To get the version of SQL Server, use:</w:t>
      </w:r>
    </w:p>
    <w:p w14:paraId="74AD8301" w14:textId="77777777" w:rsidR="00793EAE" w:rsidRPr="00793EAE" w:rsidRDefault="00793EAE" w:rsidP="00793EAE">
      <w:r w:rsidRPr="00793EAE">
        <w:t>Select SERVERPROPERTY('</w:t>
      </w:r>
      <w:proofErr w:type="spellStart"/>
      <w:r w:rsidRPr="00793EAE">
        <w:t>productversion</w:t>
      </w:r>
      <w:proofErr w:type="spellEnd"/>
      <w:r w:rsidRPr="00793EAE">
        <w:t>')</w:t>
      </w:r>
    </w:p>
    <w:p w14:paraId="64E205A1" w14:textId="194644E8" w:rsidR="00793EAE" w:rsidRPr="00793EAE" w:rsidRDefault="00793EAE" w:rsidP="00793EAE">
      <w:pPr>
        <w:rPr>
          <w:b/>
          <w:bCs/>
        </w:rPr>
      </w:pPr>
      <w:r w:rsidRPr="00793EAE">
        <w:rPr>
          <w:b/>
          <w:bCs/>
        </w:rPr>
        <w:t>7</w:t>
      </w:r>
      <w:r w:rsidRPr="00793EAE">
        <w:rPr>
          <w:b/>
          <w:bCs/>
        </w:rPr>
        <w:t>. In SQL Server, what is a user defined function?</w:t>
      </w:r>
    </w:p>
    <w:p w14:paraId="4DFEEF98" w14:textId="77777777" w:rsidR="00793EAE" w:rsidRPr="00793EAE" w:rsidRDefault="00793EAE" w:rsidP="00793EAE">
      <w:r w:rsidRPr="00793EAE">
        <w:t>A user defined function allows users to write their logic as per need. The advantage is that it is not limited to pre-defined functions and writing functions, simply complex SQL code. The return type is a table or a scalar value.</w:t>
      </w:r>
    </w:p>
    <w:p w14:paraId="483A6898" w14:textId="77777777" w:rsidR="00793EAE" w:rsidRPr="00793EAE" w:rsidRDefault="00793EAE" w:rsidP="00793EAE">
      <w:r w:rsidRPr="00793EAE">
        <w:t xml:space="preserve">Example: Create function </w:t>
      </w:r>
      <w:proofErr w:type="gramStart"/>
      <w:r w:rsidRPr="00793EAE">
        <w:t>sample(</w:t>
      </w:r>
      <w:proofErr w:type="gramEnd"/>
      <w:r w:rsidRPr="00793EAE">
        <w:t>@sid int)  </w:t>
      </w:r>
    </w:p>
    <w:p w14:paraId="03CB68E9" w14:textId="77777777" w:rsidR="00793EAE" w:rsidRPr="00793EAE" w:rsidRDefault="00793EAE" w:rsidP="00793EAE">
      <w:r w:rsidRPr="00793EAE">
        <w:t>returns table  </w:t>
      </w:r>
    </w:p>
    <w:p w14:paraId="2D847662" w14:textId="77777777" w:rsidR="00793EAE" w:rsidRPr="00793EAE" w:rsidRDefault="00793EAE" w:rsidP="00793EAE">
      <w:r w:rsidRPr="00793EAE">
        <w:t>as  </w:t>
      </w:r>
    </w:p>
    <w:p w14:paraId="4DBE48DF" w14:textId="77777777" w:rsidR="00793EAE" w:rsidRPr="00793EAE" w:rsidRDefault="00793EAE" w:rsidP="00793EAE">
      <w:r w:rsidRPr="00793EAE">
        <w:t>return select * from s where Id = @sid  </w:t>
      </w:r>
    </w:p>
    <w:p w14:paraId="5799B79D" w14:textId="2728D7B3" w:rsidR="00793EAE" w:rsidRPr="00793EAE" w:rsidRDefault="00793EAE" w:rsidP="00793EAE">
      <w:pPr>
        <w:rPr>
          <w:b/>
          <w:bCs/>
        </w:rPr>
      </w:pPr>
      <w:r w:rsidRPr="00793EAE">
        <w:rPr>
          <w:b/>
          <w:bCs/>
        </w:rPr>
        <w:t>8</w:t>
      </w:r>
      <w:r w:rsidRPr="00793EAE">
        <w:rPr>
          <w:b/>
          <w:bCs/>
        </w:rPr>
        <w:t>. Write a SQL Server Query to get the letter ‘e’ in the name ‘Jenna’ from the student table. </w:t>
      </w:r>
    </w:p>
    <w:p w14:paraId="3F25F4C0" w14:textId="77777777" w:rsidR="00793EAE" w:rsidRPr="00793EAE" w:rsidRDefault="00793EAE" w:rsidP="00793EAE">
      <w:r w:rsidRPr="00793EAE">
        <w:t>Select CHARINDEX('e</w:t>
      </w:r>
      <w:proofErr w:type="gramStart"/>
      <w:r w:rsidRPr="00793EAE">
        <w:t>',NAME</w:t>
      </w:r>
      <w:proofErr w:type="gramEnd"/>
      <w:r w:rsidRPr="00793EAE">
        <w:t>,0) from student where name='Jenna' </w:t>
      </w:r>
    </w:p>
    <w:p w14:paraId="351C678B" w14:textId="03D87085" w:rsidR="00793EAE" w:rsidRPr="00793EAE" w:rsidRDefault="00793EAE" w:rsidP="00793EAE">
      <w:pPr>
        <w:rPr>
          <w:b/>
          <w:bCs/>
        </w:rPr>
      </w:pPr>
      <w:r w:rsidRPr="00793EAE">
        <w:rPr>
          <w:b/>
          <w:bCs/>
        </w:rPr>
        <w:t>9</w:t>
      </w:r>
      <w:r w:rsidRPr="00793EAE">
        <w:rPr>
          <w:b/>
          <w:bCs/>
        </w:rPr>
        <w:t>. When should Server-based cursors be used?</w:t>
      </w:r>
    </w:p>
    <w:p w14:paraId="1DBD20FB" w14:textId="77777777" w:rsidR="00793EAE" w:rsidRPr="00793EAE" w:rsidRDefault="00793EAE" w:rsidP="00793EAE">
      <w:r w:rsidRPr="00793EAE">
        <w:lastRenderedPageBreak/>
        <w:t>When you require to work on one record at any instance of time, instead of taking all the data from the table as bulk. Cursors’ performance is affected when large volumes of data are present.</w:t>
      </w:r>
    </w:p>
    <w:p w14:paraId="212270E8" w14:textId="2CDC524F" w:rsidR="00793EAE" w:rsidRPr="00793EAE" w:rsidRDefault="00793EAE" w:rsidP="00793EAE">
      <w:pPr>
        <w:rPr>
          <w:b/>
          <w:bCs/>
        </w:rPr>
      </w:pPr>
      <w:r w:rsidRPr="00793EAE">
        <w:rPr>
          <w:b/>
          <w:bCs/>
        </w:rPr>
        <w:t>1</w:t>
      </w:r>
      <w:r w:rsidRPr="00793EAE">
        <w:rPr>
          <w:b/>
          <w:bCs/>
        </w:rPr>
        <w:t>0</w:t>
      </w:r>
      <w:r w:rsidRPr="00793EAE">
        <w:rPr>
          <w:b/>
          <w:bCs/>
        </w:rPr>
        <w:t>. Tell us about the working of the FLOOR function. </w:t>
      </w:r>
    </w:p>
    <w:p w14:paraId="4152280F" w14:textId="77777777" w:rsidR="00793EAE" w:rsidRPr="00793EAE" w:rsidRDefault="00793EAE" w:rsidP="00793EAE">
      <w:r w:rsidRPr="00793EAE">
        <w:t xml:space="preserve">FLOOR function rounds the given non-integer value to the previous least integer—for example, </w:t>
      </w:r>
      <w:proofErr w:type="gramStart"/>
      <w:r w:rsidRPr="00793EAE">
        <w:t>FLOOR(</w:t>
      </w:r>
      <w:proofErr w:type="gramEnd"/>
      <w:r w:rsidRPr="00793EAE">
        <w:t>5.6) returns 5</w:t>
      </w:r>
    </w:p>
    <w:p w14:paraId="43124D32" w14:textId="1F21D0A6" w:rsidR="00793EAE" w:rsidRPr="00793EAE" w:rsidRDefault="00793EAE" w:rsidP="00793EAE">
      <w:pPr>
        <w:rPr>
          <w:b/>
          <w:bCs/>
        </w:rPr>
      </w:pPr>
      <w:r w:rsidRPr="00793EAE">
        <w:rPr>
          <w:b/>
          <w:bCs/>
        </w:rPr>
        <w:t>11</w:t>
      </w:r>
      <w:r w:rsidRPr="00793EAE">
        <w:rPr>
          <w:b/>
          <w:bCs/>
        </w:rPr>
        <w:t>. Differentiate between rollback and commit.</w:t>
      </w:r>
    </w:p>
    <w:p w14:paraId="30285460" w14:textId="77777777" w:rsidR="00793EAE" w:rsidRPr="00793EAE" w:rsidRDefault="00793EAE" w:rsidP="00793EAE">
      <w:r w:rsidRPr="00793EAE">
        <w:t>When COMMIT is executed, all statements between BEGIN and COMMIT become persistent to the database. Whereas, when ROLLBACK is executed, all statements between ROLLBACK and BEGIN are reverted to the state. </w:t>
      </w:r>
    </w:p>
    <w:p w14:paraId="7187E5FF" w14:textId="46CFF3AB" w:rsidR="00793EAE" w:rsidRPr="00793EAE" w:rsidRDefault="00793EAE" w:rsidP="00793EAE">
      <w:pPr>
        <w:rPr>
          <w:b/>
          <w:bCs/>
        </w:rPr>
      </w:pPr>
      <w:r w:rsidRPr="00793EAE">
        <w:rPr>
          <w:b/>
          <w:bCs/>
        </w:rPr>
        <w:t>12</w:t>
      </w:r>
      <w:r w:rsidRPr="00793EAE">
        <w:rPr>
          <w:b/>
          <w:bCs/>
        </w:rPr>
        <w:t>. Explain how to create a table in SQL.</w:t>
      </w:r>
    </w:p>
    <w:p w14:paraId="058F6419" w14:textId="77777777" w:rsidR="00793EAE" w:rsidRPr="00793EAE" w:rsidRDefault="00793EAE" w:rsidP="00793EAE">
      <w:r w:rsidRPr="00793EAE">
        <w:t>The following query is used to create a SQL table:</w:t>
      </w:r>
    </w:p>
    <w:p w14:paraId="68FFBB51" w14:textId="77777777" w:rsidR="00793EAE" w:rsidRPr="00793EAE" w:rsidRDefault="00793EAE" w:rsidP="00793EAE">
      <w:r w:rsidRPr="00793EAE">
        <w:t xml:space="preserve">Create table </w:t>
      </w:r>
      <w:proofErr w:type="spellStart"/>
      <w:r w:rsidRPr="00793EAE">
        <w:t>name_of_</w:t>
      </w:r>
      <w:proofErr w:type="gramStart"/>
      <w:r w:rsidRPr="00793EAE">
        <w:t>table</w:t>
      </w:r>
      <w:proofErr w:type="spellEnd"/>
      <w:r w:rsidRPr="00793EAE">
        <w:t xml:space="preserve">(  </w:t>
      </w:r>
      <w:proofErr w:type="gramEnd"/>
      <w:r w:rsidRPr="00793EAE">
        <w:t>column1 datatype, column2 datatype ) </w:t>
      </w:r>
    </w:p>
    <w:p w14:paraId="35C20105" w14:textId="77777777" w:rsidR="00793EAE" w:rsidRPr="00793EAE" w:rsidRDefault="00793EAE" w:rsidP="00793EAE">
      <w:r w:rsidRPr="00793EAE">
        <w:t>For example:</w:t>
      </w:r>
    </w:p>
    <w:p w14:paraId="6EADFA8D" w14:textId="77777777" w:rsidR="00793EAE" w:rsidRPr="00793EAE" w:rsidRDefault="00793EAE" w:rsidP="00793EAE">
      <w:r w:rsidRPr="00793EAE">
        <w:t>create table Student  </w:t>
      </w:r>
    </w:p>
    <w:p w14:paraId="2371D5FB" w14:textId="77777777" w:rsidR="00793EAE" w:rsidRPr="00793EAE" w:rsidRDefault="00793EAE" w:rsidP="00793EAE">
      <w:r w:rsidRPr="00793EAE">
        <w:t>(  </w:t>
      </w:r>
    </w:p>
    <w:p w14:paraId="612AC13E" w14:textId="77777777" w:rsidR="00793EAE" w:rsidRPr="00793EAE" w:rsidRDefault="00793EAE" w:rsidP="00793EAE">
      <w:r w:rsidRPr="00793EAE">
        <w:t xml:space="preserve">   Name </w:t>
      </w:r>
      <w:proofErr w:type="gramStart"/>
      <w:r w:rsidRPr="00793EAE">
        <w:t>varchar(</w:t>
      </w:r>
      <w:proofErr w:type="gramEnd"/>
      <w:r w:rsidRPr="00793EAE">
        <w:t>20),  </w:t>
      </w:r>
    </w:p>
    <w:p w14:paraId="4044572B" w14:textId="77777777" w:rsidR="00793EAE" w:rsidRPr="00793EAE" w:rsidRDefault="00793EAE" w:rsidP="00793EAE">
      <w:r w:rsidRPr="00793EAE">
        <w:t>   DOB date,  </w:t>
      </w:r>
    </w:p>
    <w:p w14:paraId="18D0D8D3" w14:textId="77777777" w:rsidR="00793EAE" w:rsidRPr="00793EAE" w:rsidRDefault="00793EAE" w:rsidP="00793EAE">
      <w:r w:rsidRPr="00793EAE">
        <w:t xml:space="preserve">   Marks </w:t>
      </w:r>
      <w:proofErr w:type="spellStart"/>
      <w:proofErr w:type="gramStart"/>
      <w:r w:rsidRPr="00793EAE">
        <w:t>nvarchar</w:t>
      </w:r>
      <w:proofErr w:type="spellEnd"/>
      <w:r w:rsidRPr="00793EAE">
        <w:t>(</w:t>
      </w:r>
      <w:proofErr w:type="gramEnd"/>
      <w:r w:rsidRPr="00793EAE">
        <w:t>5),  </w:t>
      </w:r>
    </w:p>
    <w:p w14:paraId="1F1AE614" w14:textId="77777777" w:rsidR="00793EAE" w:rsidRPr="00793EAE" w:rsidRDefault="00793EAE" w:rsidP="00793EAE">
      <w:r w:rsidRPr="00793EAE">
        <w:t xml:space="preserve">   Subject </w:t>
      </w:r>
      <w:proofErr w:type="gramStart"/>
      <w:r w:rsidRPr="00793EAE">
        <w:t>varchar(</w:t>
      </w:r>
      <w:proofErr w:type="gramEnd"/>
      <w:r w:rsidRPr="00793EAE">
        <w:t>20)   )</w:t>
      </w:r>
    </w:p>
    <w:p w14:paraId="65F9556B" w14:textId="163804A6" w:rsidR="00793EAE" w:rsidRPr="00793EAE" w:rsidRDefault="00793EAE" w:rsidP="00793EAE">
      <w:pPr>
        <w:rPr>
          <w:b/>
          <w:bCs/>
        </w:rPr>
      </w:pPr>
      <w:r w:rsidRPr="00793EAE">
        <w:rPr>
          <w:b/>
          <w:bCs/>
        </w:rPr>
        <w:t>13</w:t>
      </w:r>
      <w:r w:rsidRPr="00793EAE">
        <w:rPr>
          <w:b/>
          <w:bCs/>
        </w:rPr>
        <w:t>. What is the function of a foreign key in a database?</w:t>
      </w:r>
    </w:p>
    <w:p w14:paraId="294EE701" w14:textId="77777777" w:rsidR="00793EAE" w:rsidRPr="00793EAE" w:rsidRDefault="00793EAE" w:rsidP="00793EAE">
      <w:r w:rsidRPr="00793EAE">
        <w:t>A foreign key is used to define a relationship between the parent and child table connected by columns. The foreign key is a constraint that ensures that the values of the child table appear in the parent table. The foreign key of one table is the primary key of the other, and a table can have several foreign keys. For example:</w:t>
      </w:r>
    </w:p>
    <w:p w14:paraId="5300D1E0" w14:textId="77777777" w:rsidR="00793EAE" w:rsidRPr="00793EAE" w:rsidRDefault="00793EAE" w:rsidP="00793EAE">
      <w:r w:rsidRPr="00793EAE">
        <w:t>student {ID, Name, Age, Contact, Gender, Add}</w:t>
      </w:r>
    </w:p>
    <w:p w14:paraId="61806746" w14:textId="77777777" w:rsidR="00793EAE" w:rsidRPr="00793EAE" w:rsidRDefault="00793EAE" w:rsidP="00793EAE">
      <w:proofErr w:type="gramStart"/>
      <w:r w:rsidRPr="00793EAE">
        <w:t>teacher{</w:t>
      </w:r>
      <w:proofErr w:type="spellStart"/>
      <w:proofErr w:type="gramEnd"/>
      <w:r w:rsidRPr="00793EAE">
        <w:t>Teach_ID</w:t>
      </w:r>
      <w:proofErr w:type="spellEnd"/>
      <w:r w:rsidRPr="00793EAE">
        <w:t>, Name, ID}</w:t>
      </w:r>
    </w:p>
    <w:p w14:paraId="1606CDA9" w14:textId="77777777" w:rsidR="00793EAE" w:rsidRPr="00793EAE" w:rsidRDefault="00793EAE" w:rsidP="00793EAE">
      <w:r w:rsidRPr="00793EAE">
        <w:t>Here, ID is the foreign key for the teacher table.</w:t>
      </w:r>
    </w:p>
    <w:p w14:paraId="1E0C8F15" w14:textId="45EE8BD9" w:rsidR="00793EAE" w:rsidRPr="00793EAE" w:rsidRDefault="0060128F" w:rsidP="00793EAE">
      <w:pPr>
        <w:rPr>
          <w:b/>
          <w:bCs/>
        </w:rPr>
      </w:pPr>
      <w:r w:rsidRPr="0060128F">
        <w:rPr>
          <w:b/>
          <w:bCs/>
        </w:rPr>
        <w:t>14</w:t>
      </w:r>
      <w:r w:rsidR="00793EAE" w:rsidRPr="00793EAE">
        <w:rPr>
          <w:b/>
          <w:bCs/>
        </w:rPr>
        <w:t>. What is the importance of views in a database?</w:t>
      </w:r>
    </w:p>
    <w:p w14:paraId="62D9E56E" w14:textId="77777777" w:rsidR="00793EAE" w:rsidRPr="00793EAE" w:rsidRDefault="00793EAE" w:rsidP="00793EAE">
      <w:r w:rsidRPr="00793EAE">
        <w:t>There are scenarios where we need to look for a view to getting the solution, such as:</w:t>
      </w:r>
    </w:p>
    <w:p w14:paraId="5C438DC4" w14:textId="77777777" w:rsidR="00793EAE" w:rsidRPr="00793EAE" w:rsidRDefault="00793EAE" w:rsidP="00793EAE">
      <w:pPr>
        <w:numPr>
          <w:ilvl w:val="0"/>
          <w:numId w:val="1"/>
        </w:numPr>
      </w:pPr>
      <w:r w:rsidRPr="00793EAE">
        <w:lastRenderedPageBreak/>
        <w:t>Aggregating data for performance</w:t>
      </w:r>
    </w:p>
    <w:p w14:paraId="26A28C1E" w14:textId="77777777" w:rsidR="00793EAE" w:rsidRPr="00793EAE" w:rsidRDefault="00793EAE" w:rsidP="00793EAE">
      <w:pPr>
        <w:numPr>
          <w:ilvl w:val="0"/>
          <w:numId w:val="1"/>
        </w:numPr>
      </w:pPr>
      <w:r w:rsidRPr="00793EAE">
        <w:t>Customizing the schema and data for a set of users</w:t>
      </w:r>
    </w:p>
    <w:p w14:paraId="44E634AA" w14:textId="77777777" w:rsidR="00793EAE" w:rsidRPr="00793EAE" w:rsidRDefault="00793EAE" w:rsidP="00793EAE">
      <w:pPr>
        <w:numPr>
          <w:ilvl w:val="0"/>
          <w:numId w:val="1"/>
        </w:numPr>
      </w:pPr>
      <w:r w:rsidRPr="00793EAE">
        <w:t>Controlling access to columns and rows of data</w:t>
      </w:r>
    </w:p>
    <w:p w14:paraId="3BD52ADE" w14:textId="04851B35" w:rsidR="00793EAE" w:rsidRPr="00793EAE" w:rsidRDefault="0060128F" w:rsidP="00793EAE">
      <w:r w:rsidRPr="0060128F">
        <w:rPr>
          <w:b/>
          <w:bCs/>
        </w:rPr>
        <w:t>15</w:t>
      </w:r>
      <w:r w:rsidR="00793EAE" w:rsidRPr="00793EAE">
        <w:rPr>
          <w:b/>
          <w:bCs/>
        </w:rPr>
        <w:t>. Describe the SIGN function</w:t>
      </w:r>
      <w:r w:rsidR="00793EAE" w:rsidRPr="00793EAE">
        <w:t>.</w:t>
      </w:r>
    </w:p>
    <w:p w14:paraId="7BDA5C70" w14:textId="77777777" w:rsidR="00793EAE" w:rsidRPr="00793EAE" w:rsidRDefault="00793EAE" w:rsidP="00793EAE">
      <w:r w:rsidRPr="00793EAE">
        <w:t> The SIGN function is used to specify a number as positive, zero, or negative. It returns the following: SIGN (number)</w:t>
      </w:r>
    </w:p>
    <w:p w14:paraId="03193412" w14:textId="77777777" w:rsidR="00793EAE" w:rsidRPr="00793EAE" w:rsidRDefault="00793EAE" w:rsidP="00793EAE">
      <w:r w:rsidRPr="00793EAE">
        <w:t>Returns – 1 if number &lt;0, +1 if number&gt;0 and 0 if number=0</w:t>
      </w:r>
    </w:p>
    <w:p w14:paraId="78EF41EB" w14:textId="4A6BA386" w:rsidR="00793EAE" w:rsidRPr="00793EAE" w:rsidRDefault="0060128F" w:rsidP="00793EAE">
      <w:r w:rsidRPr="0060128F">
        <w:rPr>
          <w:b/>
          <w:bCs/>
        </w:rPr>
        <w:t>16</w:t>
      </w:r>
      <w:r w:rsidR="00793EAE" w:rsidRPr="00793EAE">
        <w:rPr>
          <w:b/>
          <w:bCs/>
        </w:rPr>
        <w:t>.Define alternate key</w:t>
      </w:r>
      <w:r w:rsidR="00793EAE" w:rsidRPr="00793EAE">
        <w:t>.</w:t>
      </w:r>
    </w:p>
    <w:p w14:paraId="0DC0DB19" w14:textId="77777777" w:rsidR="00793EAE" w:rsidRPr="00793EAE" w:rsidRDefault="00793EAE" w:rsidP="00793EAE">
      <w:r w:rsidRPr="00793EAE">
        <w:t>When a table has more than one candidate key (i.e., candidate for primary keys), one becomes the primary key, and the rest are the alternate keys.</w:t>
      </w:r>
    </w:p>
    <w:p w14:paraId="3AA208E7" w14:textId="7B01E82C" w:rsidR="00793EAE" w:rsidRPr="00793EAE" w:rsidRDefault="0060128F" w:rsidP="00793EAE">
      <w:pPr>
        <w:rPr>
          <w:b/>
          <w:bCs/>
        </w:rPr>
      </w:pPr>
      <w:r w:rsidRPr="0060128F">
        <w:rPr>
          <w:b/>
          <w:bCs/>
        </w:rPr>
        <w:t>17</w:t>
      </w:r>
      <w:r w:rsidR="00793EAE" w:rsidRPr="00793EAE">
        <w:rPr>
          <w:b/>
          <w:bCs/>
        </w:rPr>
        <w:t>. Define Join. What are the different types of joins?</w:t>
      </w:r>
    </w:p>
    <w:p w14:paraId="753C4FF2" w14:textId="77777777" w:rsidR="00793EAE" w:rsidRPr="00793EAE" w:rsidRDefault="00793EAE" w:rsidP="00793EAE">
      <w:r w:rsidRPr="00793EAE">
        <w:t>Joins are used in SQL queries to describe how different tables are related. They also allow users to select data from one table depending on the data of the other table. The different types of joins are:</w:t>
      </w:r>
    </w:p>
    <w:p w14:paraId="25D3E270" w14:textId="77777777" w:rsidR="00793EAE" w:rsidRPr="00793EAE" w:rsidRDefault="00793EAE" w:rsidP="00793EAE">
      <w:pPr>
        <w:numPr>
          <w:ilvl w:val="0"/>
          <w:numId w:val="2"/>
        </w:numPr>
      </w:pPr>
      <w:r w:rsidRPr="00793EAE">
        <w:t>INNER Joins</w:t>
      </w:r>
    </w:p>
    <w:p w14:paraId="4CA2AF57" w14:textId="77777777" w:rsidR="00793EAE" w:rsidRPr="00793EAE" w:rsidRDefault="00793EAE" w:rsidP="00793EAE">
      <w:pPr>
        <w:numPr>
          <w:ilvl w:val="0"/>
          <w:numId w:val="2"/>
        </w:numPr>
      </w:pPr>
      <w:r w:rsidRPr="00793EAE">
        <w:t>OUTER Joins- LEFT OUTER, RIGHT OUTER, FULL OUTER</w:t>
      </w:r>
    </w:p>
    <w:p w14:paraId="182D6F7B" w14:textId="77777777" w:rsidR="00793EAE" w:rsidRPr="00793EAE" w:rsidRDefault="00793EAE" w:rsidP="00793EAE">
      <w:pPr>
        <w:numPr>
          <w:ilvl w:val="0"/>
          <w:numId w:val="2"/>
        </w:numPr>
      </w:pPr>
      <w:r w:rsidRPr="00793EAE">
        <w:t>CROSS Joins</w:t>
      </w:r>
    </w:p>
    <w:p w14:paraId="5C30D6C0" w14:textId="06FBB206" w:rsidR="00793EAE" w:rsidRPr="0060128F" w:rsidRDefault="00793EAE" w:rsidP="0060128F">
      <w:pPr>
        <w:pStyle w:val="ListParagraph"/>
        <w:numPr>
          <w:ilvl w:val="0"/>
          <w:numId w:val="3"/>
        </w:numPr>
        <w:shd w:val="clear" w:color="auto" w:fill="FFFFFF"/>
        <w:spacing w:before="480" w:after="360" w:line="390" w:lineRule="atLeast"/>
        <w:outlineLvl w:val="2"/>
        <w:rPr>
          <w:rFonts w:asciiTheme="majorHAnsi" w:eastAsia="Times New Roman" w:hAnsiTheme="majorHAnsi" w:cstheme="majorHAnsi"/>
          <w:b/>
          <w:bCs/>
          <w:kern w:val="0"/>
          <w:sz w:val="27"/>
          <w:szCs w:val="27"/>
          <w:lang w:eastAsia="en-IN"/>
          <w14:ligatures w14:val="none"/>
        </w:rPr>
      </w:pPr>
      <w:r w:rsidRPr="0060128F">
        <w:rPr>
          <w:rFonts w:asciiTheme="majorHAnsi" w:eastAsia="Times New Roman" w:hAnsiTheme="majorHAnsi" w:cstheme="majorHAnsi"/>
          <w:b/>
          <w:bCs/>
          <w:kern w:val="0"/>
          <w:sz w:val="27"/>
          <w:szCs w:val="27"/>
          <w:lang w:eastAsia="en-IN"/>
          <w14:ligatures w14:val="none"/>
        </w:rPr>
        <w:t>In SQL, what is meant by the identity column? </w:t>
      </w:r>
    </w:p>
    <w:p w14:paraId="58AB6801" w14:textId="77777777" w:rsidR="00793EAE" w:rsidRPr="0060128F" w:rsidRDefault="00793EAE" w:rsidP="0060128F">
      <w:pPr>
        <w:pStyle w:val="ListParagraph"/>
        <w:shd w:val="clear" w:color="auto" w:fill="FFFFFF"/>
        <w:spacing w:after="390" w:line="390" w:lineRule="atLeast"/>
        <w:rPr>
          <w:rFonts w:asciiTheme="majorHAnsi" w:eastAsia="Times New Roman" w:hAnsiTheme="majorHAnsi" w:cstheme="majorHAnsi"/>
          <w:kern w:val="0"/>
          <w:lang w:eastAsia="en-IN"/>
          <w14:ligatures w14:val="none"/>
        </w:rPr>
      </w:pPr>
      <w:r w:rsidRPr="0060128F">
        <w:rPr>
          <w:rFonts w:asciiTheme="majorHAnsi" w:eastAsia="Times New Roman" w:hAnsiTheme="majorHAnsi" w:cstheme="majorHAnsi"/>
          <w:kern w:val="0"/>
          <w:lang w:eastAsia="en-IN"/>
          <w14:ligatures w14:val="none"/>
        </w:rPr>
        <w:t>In SQL, an identity column generates numeric values automatically. These columns need not be indexed, and we can define the start and increment value of the identity column. </w:t>
      </w:r>
    </w:p>
    <w:p w14:paraId="42C1C98D" w14:textId="7ED07353" w:rsidR="00793EAE" w:rsidRPr="0060128F" w:rsidRDefault="00793EAE" w:rsidP="0060128F">
      <w:pPr>
        <w:pStyle w:val="ListParagraph"/>
        <w:numPr>
          <w:ilvl w:val="0"/>
          <w:numId w:val="3"/>
        </w:numPr>
        <w:shd w:val="clear" w:color="auto" w:fill="FFFFFF"/>
        <w:spacing w:before="480" w:after="360" w:line="390" w:lineRule="atLeast"/>
        <w:outlineLvl w:val="2"/>
        <w:rPr>
          <w:rFonts w:asciiTheme="majorHAnsi" w:eastAsia="Times New Roman" w:hAnsiTheme="majorHAnsi" w:cstheme="majorHAnsi"/>
          <w:b/>
          <w:bCs/>
          <w:kern w:val="0"/>
          <w:sz w:val="27"/>
          <w:szCs w:val="27"/>
          <w:lang w:eastAsia="en-IN"/>
          <w14:ligatures w14:val="none"/>
        </w:rPr>
      </w:pPr>
      <w:r w:rsidRPr="0060128F">
        <w:rPr>
          <w:rFonts w:asciiTheme="majorHAnsi" w:eastAsia="Times New Roman" w:hAnsiTheme="majorHAnsi" w:cstheme="majorHAnsi"/>
          <w:b/>
          <w:bCs/>
          <w:kern w:val="0"/>
          <w:sz w:val="27"/>
          <w:szCs w:val="27"/>
          <w:lang w:eastAsia="en-IN"/>
          <w14:ligatures w14:val="none"/>
        </w:rPr>
        <w:t xml:space="preserve"> Explain the UNIQUE KEY constraint.</w:t>
      </w:r>
    </w:p>
    <w:p w14:paraId="1F5E023D" w14:textId="77777777" w:rsidR="00793EAE" w:rsidRPr="0060128F" w:rsidRDefault="00793EAE" w:rsidP="0060128F">
      <w:pPr>
        <w:pStyle w:val="ListParagraph"/>
        <w:shd w:val="clear" w:color="auto" w:fill="FFFFFF"/>
        <w:spacing w:after="390" w:line="390" w:lineRule="atLeast"/>
        <w:rPr>
          <w:rFonts w:asciiTheme="majorHAnsi" w:eastAsia="Times New Roman" w:hAnsiTheme="majorHAnsi" w:cstheme="majorHAnsi"/>
          <w:kern w:val="0"/>
          <w:lang w:eastAsia="en-IN"/>
          <w14:ligatures w14:val="none"/>
        </w:rPr>
      </w:pPr>
      <w:r w:rsidRPr="0060128F">
        <w:rPr>
          <w:rFonts w:asciiTheme="majorHAnsi" w:eastAsia="Times New Roman" w:hAnsiTheme="majorHAnsi" w:cstheme="majorHAnsi"/>
          <w:kern w:val="0"/>
          <w:lang w:eastAsia="en-IN"/>
          <w14:ligatures w14:val="none"/>
        </w:rPr>
        <w:t>The UNIQUE constraint maintains the uniqueness of records in the set of columns to ensure there are no duplicate values. This constraint enforces entity integrity. </w:t>
      </w:r>
    </w:p>
    <w:p w14:paraId="53657637" w14:textId="77777777" w:rsidR="00793EAE" w:rsidRPr="0060128F" w:rsidRDefault="00793EAE">
      <w:pPr>
        <w:rPr>
          <w:rFonts w:asciiTheme="majorHAnsi" w:hAnsiTheme="majorHAnsi" w:cstheme="majorHAnsi"/>
        </w:rPr>
      </w:pPr>
    </w:p>
    <w:sectPr w:rsidR="00793EAE" w:rsidRPr="00601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871B6"/>
    <w:multiLevelType w:val="hybridMultilevel"/>
    <w:tmpl w:val="9954D0C8"/>
    <w:lvl w:ilvl="0" w:tplc="4009000F">
      <w:start w:val="1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1C43DC"/>
    <w:multiLevelType w:val="multilevel"/>
    <w:tmpl w:val="10BA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040D06"/>
    <w:multiLevelType w:val="multilevel"/>
    <w:tmpl w:val="8664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9959798">
    <w:abstractNumId w:val="2"/>
  </w:num>
  <w:num w:numId="2" w16cid:durableId="1560357170">
    <w:abstractNumId w:val="1"/>
  </w:num>
  <w:num w:numId="3" w16cid:durableId="1685127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AE"/>
    <w:rsid w:val="0060128F"/>
    <w:rsid w:val="00793EAE"/>
    <w:rsid w:val="009B1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06E5"/>
  <w15:chartTrackingRefBased/>
  <w15:docId w15:val="{3E6B0571-C735-414C-8DD6-03AA693B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3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3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EAE"/>
    <w:rPr>
      <w:rFonts w:eastAsiaTheme="majorEastAsia" w:cstheme="majorBidi"/>
      <w:color w:val="272727" w:themeColor="text1" w:themeTint="D8"/>
    </w:rPr>
  </w:style>
  <w:style w:type="paragraph" w:styleId="Title">
    <w:name w:val="Title"/>
    <w:basedOn w:val="Normal"/>
    <w:next w:val="Normal"/>
    <w:link w:val="TitleChar"/>
    <w:uiPriority w:val="10"/>
    <w:qFormat/>
    <w:rsid w:val="00793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EAE"/>
    <w:pPr>
      <w:spacing w:before="160"/>
      <w:jc w:val="center"/>
    </w:pPr>
    <w:rPr>
      <w:i/>
      <w:iCs/>
      <w:color w:val="404040" w:themeColor="text1" w:themeTint="BF"/>
    </w:rPr>
  </w:style>
  <w:style w:type="character" w:customStyle="1" w:styleId="QuoteChar">
    <w:name w:val="Quote Char"/>
    <w:basedOn w:val="DefaultParagraphFont"/>
    <w:link w:val="Quote"/>
    <w:uiPriority w:val="29"/>
    <w:rsid w:val="00793EAE"/>
    <w:rPr>
      <w:i/>
      <w:iCs/>
      <w:color w:val="404040" w:themeColor="text1" w:themeTint="BF"/>
    </w:rPr>
  </w:style>
  <w:style w:type="paragraph" w:styleId="ListParagraph">
    <w:name w:val="List Paragraph"/>
    <w:basedOn w:val="Normal"/>
    <w:uiPriority w:val="34"/>
    <w:qFormat/>
    <w:rsid w:val="00793EAE"/>
    <w:pPr>
      <w:ind w:left="720"/>
      <w:contextualSpacing/>
    </w:pPr>
  </w:style>
  <w:style w:type="character" w:styleId="IntenseEmphasis">
    <w:name w:val="Intense Emphasis"/>
    <w:basedOn w:val="DefaultParagraphFont"/>
    <w:uiPriority w:val="21"/>
    <w:qFormat/>
    <w:rsid w:val="00793EAE"/>
    <w:rPr>
      <w:i/>
      <w:iCs/>
      <w:color w:val="2F5496" w:themeColor="accent1" w:themeShade="BF"/>
    </w:rPr>
  </w:style>
  <w:style w:type="paragraph" w:styleId="IntenseQuote">
    <w:name w:val="Intense Quote"/>
    <w:basedOn w:val="Normal"/>
    <w:next w:val="Normal"/>
    <w:link w:val="IntenseQuoteChar"/>
    <w:uiPriority w:val="30"/>
    <w:qFormat/>
    <w:rsid w:val="00793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EAE"/>
    <w:rPr>
      <w:i/>
      <w:iCs/>
      <w:color w:val="2F5496" w:themeColor="accent1" w:themeShade="BF"/>
    </w:rPr>
  </w:style>
  <w:style w:type="character" w:styleId="IntenseReference">
    <w:name w:val="Intense Reference"/>
    <w:basedOn w:val="DefaultParagraphFont"/>
    <w:uiPriority w:val="32"/>
    <w:qFormat/>
    <w:rsid w:val="00793EAE"/>
    <w:rPr>
      <w:b/>
      <w:bCs/>
      <w:smallCaps/>
      <w:color w:val="2F5496" w:themeColor="accent1" w:themeShade="BF"/>
      <w:spacing w:val="5"/>
    </w:rPr>
  </w:style>
  <w:style w:type="paragraph" w:styleId="NormalWeb">
    <w:name w:val="Normal (Web)"/>
    <w:basedOn w:val="Normal"/>
    <w:uiPriority w:val="99"/>
    <w:semiHidden/>
    <w:unhideWhenUsed/>
    <w:rsid w:val="00793E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1400">
      <w:bodyDiv w:val="1"/>
      <w:marLeft w:val="0"/>
      <w:marRight w:val="0"/>
      <w:marTop w:val="0"/>
      <w:marBottom w:val="0"/>
      <w:divBdr>
        <w:top w:val="none" w:sz="0" w:space="0" w:color="auto"/>
        <w:left w:val="none" w:sz="0" w:space="0" w:color="auto"/>
        <w:bottom w:val="none" w:sz="0" w:space="0" w:color="auto"/>
        <w:right w:val="none" w:sz="0" w:space="0" w:color="auto"/>
      </w:divBdr>
    </w:div>
    <w:div w:id="174996799">
      <w:bodyDiv w:val="1"/>
      <w:marLeft w:val="0"/>
      <w:marRight w:val="0"/>
      <w:marTop w:val="0"/>
      <w:marBottom w:val="0"/>
      <w:divBdr>
        <w:top w:val="none" w:sz="0" w:space="0" w:color="auto"/>
        <w:left w:val="none" w:sz="0" w:space="0" w:color="auto"/>
        <w:bottom w:val="none" w:sz="0" w:space="0" w:color="auto"/>
        <w:right w:val="none" w:sz="0" w:space="0" w:color="auto"/>
      </w:divBdr>
    </w:div>
    <w:div w:id="175535961">
      <w:bodyDiv w:val="1"/>
      <w:marLeft w:val="0"/>
      <w:marRight w:val="0"/>
      <w:marTop w:val="0"/>
      <w:marBottom w:val="0"/>
      <w:divBdr>
        <w:top w:val="none" w:sz="0" w:space="0" w:color="auto"/>
        <w:left w:val="none" w:sz="0" w:space="0" w:color="auto"/>
        <w:bottom w:val="none" w:sz="0" w:space="0" w:color="auto"/>
        <w:right w:val="none" w:sz="0" w:space="0" w:color="auto"/>
      </w:divBdr>
    </w:div>
    <w:div w:id="281153309">
      <w:bodyDiv w:val="1"/>
      <w:marLeft w:val="0"/>
      <w:marRight w:val="0"/>
      <w:marTop w:val="0"/>
      <w:marBottom w:val="0"/>
      <w:divBdr>
        <w:top w:val="none" w:sz="0" w:space="0" w:color="auto"/>
        <w:left w:val="none" w:sz="0" w:space="0" w:color="auto"/>
        <w:bottom w:val="none" w:sz="0" w:space="0" w:color="auto"/>
        <w:right w:val="none" w:sz="0" w:space="0" w:color="auto"/>
      </w:divBdr>
    </w:div>
    <w:div w:id="365062736">
      <w:bodyDiv w:val="1"/>
      <w:marLeft w:val="0"/>
      <w:marRight w:val="0"/>
      <w:marTop w:val="0"/>
      <w:marBottom w:val="0"/>
      <w:divBdr>
        <w:top w:val="none" w:sz="0" w:space="0" w:color="auto"/>
        <w:left w:val="none" w:sz="0" w:space="0" w:color="auto"/>
        <w:bottom w:val="none" w:sz="0" w:space="0" w:color="auto"/>
        <w:right w:val="none" w:sz="0" w:space="0" w:color="auto"/>
      </w:divBdr>
    </w:div>
    <w:div w:id="411975325">
      <w:bodyDiv w:val="1"/>
      <w:marLeft w:val="0"/>
      <w:marRight w:val="0"/>
      <w:marTop w:val="0"/>
      <w:marBottom w:val="0"/>
      <w:divBdr>
        <w:top w:val="none" w:sz="0" w:space="0" w:color="auto"/>
        <w:left w:val="none" w:sz="0" w:space="0" w:color="auto"/>
        <w:bottom w:val="none" w:sz="0" w:space="0" w:color="auto"/>
        <w:right w:val="none" w:sz="0" w:space="0" w:color="auto"/>
      </w:divBdr>
    </w:div>
    <w:div w:id="484511907">
      <w:bodyDiv w:val="1"/>
      <w:marLeft w:val="0"/>
      <w:marRight w:val="0"/>
      <w:marTop w:val="0"/>
      <w:marBottom w:val="0"/>
      <w:divBdr>
        <w:top w:val="none" w:sz="0" w:space="0" w:color="auto"/>
        <w:left w:val="none" w:sz="0" w:space="0" w:color="auto"/>
        <w:bottom w:val="none" w:sz="0" w:space="0" w:color="auto"/>
        <w:right w:val="none" w:sz="0" w:space="0" w:color="auto"/>
      </w:divBdr>
    </w:div>
    <w:div w:id="496384046">
      <w:bodyDiv w:val="1"/>
      <w:marLeft w:val="0"/>
      <w:marRight w:val="0"/>
      <w:marTop w:val="0"/>
      <w:marBottom w:val="0"/>
      <w:divBdr>
        <w:top w:val="none" w:sz="0" w:space="0" w:color="auto"/>
        <w:left w:val="none" w:sz="0" w:space="0" w:color="auto"/>
        <w:bottom w:val="none" w:sz="0" w:space="0" w:color="auto"/>
        <w:right w:val="none" w:sz="0" w:space="0" w:color="auto"/>
      </w:divBdr>
    </w:div>
    <w:div w:id="545995245">
      <w:bodyDiv w:val="1"/>
      <w:marLeft w:val="0"/>
      <w:marRight w:val="0"/>
      <w:marTop w:val="0"/>
      <w:marBottom w:val="0"/>
      <w:divBdr>
        <w:top w:val="none" w:sz="0" w:space="0" w:color="auto"/>
        <w:left w:val="none" w:sz="0" w:space="0" w:color="auto"/>
        <w:bottom w:val="none" w:sz="0" w:space="0" w:color="auto"/>
        <w:right w:val="none" w:sz="0" w:space="0" w:color="auto"/>
      </w:divBdr>
    </w:div>
    <w:div w:id="656492671">
      <w:bodyDiv w:val="1"/>
      <w:marLeft w:val="0"/>
      <w:marRight w:val="0"/>
      <w:marTop w:val="0"/>
      <w:marBottom w:val="0"/>
      <w:divBdr>
        <w:top w:val="none" w:sz="0" w:space="0" w:color="auto"/>
        <w:left w:val="none" w:sz="0" w:space="0" w:color="auto"/>
        <w:bottom w:val="none" w:sz="0" w:space="0" w:color="auto"/>
        <w:right w:val="none" w:sz="0" w:space="0" w:color="auto"/>
      </w:divBdr>
    </w:div>
    <w:div w:id="769737994">
      <w:bodyDiv w:val="1"/>
      <w:marLeft w:val="0"/>
      <w:marRight w:val="0"/>
      <w:marTop w:val="0"/>
      <w:marBottom w:val="0"/>
      <w:divBdr>
        <w:top w:val="none" w:sz="0" w:space="0" w:color="auto"/>
        <w:left w:val="none" w:sz="0" w:space="0" w:color="auto"/>
        <w:bottom w:val="none" w:sz="0" w:space="0" w:color="auto"/>
        <w:right w:val="none" w:sz="0" w:space="0" w:color="auto"/>
      </w:divBdr>
    </w:div>
    <w:div w:id="791676456">
      <w:bodyDiv w:val="1"/>
      <w:marLeft w:val="0"/>
      <w:marRight w:val="0"/>
      <w:marTop w:val="0"/>
      <w:marBottom w:val="0"/>
      <w:divBdr>
        <w:top w:val="none" w:sz="0" w:space="0" w:color="auto"/>
        <w:left w:val="none" w:sz="0" w:space="0" w:color="auto"/>
        <w:bottom w:val="none" w:sz="0" w:space="0" w:color="auto"/>
        <w:right w:val="none" w:sz="0" w:space="0" w:color="auto"/>
      </w:divBdr>
    </w:div>
    <w:div w:id="990334417">
      <w:bodyDiv w:val="1"/>
      <w:marLeft w:val="0"/>
      <w:marRight w:val="0"/>
      <w:marTop w:val="0"/>
      <w:marBottom w:val="0"/>
      <w:divBdr>
        <w:top w:val="none" w:sz="0" w:space="0" w:color="auto"/>
        <w:left w:val="none" w:sz="0" w:space="0" w:color="auto"/>
        <w:bottom w:val="none" w:sz="0" w:space="0" w:color="auto"/>
        <w:right w:val="none" w:sz="0" w:space="0" w:color="auto"/>
      </w:divBdr>
    </w:div>
    <w:div w:id="1166896923">
      <w:bodyDiv w:val="1"/>
      <w:marLeft w:val="0"/>
      <w:marRight w:val="0"/>
      <w:marTop w:val="0"/>
      <w:marBottom w:val="0"/>
      <w:divBdr>
        <w:top w:val="none" w:sz="0" w:space="0" w:color="auto"/>
        <w:left w:val="none" w:sz="0" w:space="0" w:color="auto"/>
        <w:bottom w:val="none" w:sz="0" w:space="0" w:color="auto"/>
        <w:right w:val="none" w:sz="0" w:space="0" w:color="auto"/>
      </w:divBdr>
    </w:div>
    <w:div w:id="1294823644">
      <w:bodyDiv w:val="1"/>
      <w:marLeft w:val="0"/>
      <w:marRight w:val="0"/>
      <w:marTop w:val="0"/>
      <w:marBottom w:val="0"/>
      <w:divBdr>
        <w:top w:val="none" w:sz="0" w:space="0" w:color="auto"/>
        <w:left w:val="none" w:sz="0" w:space="0" w:color="auto"/>
        <w:bottom w:val="none" w:sz="0" w:space="0" w:color="auto"/>
        <w:right w:val="none" w:sz="0" w:space="0" w:color="auto"/>
      </w:divBdr>
    </w:div>
    <w:div w:id="1321078600">
      <w:bodyDiv w:val="1"/>
      <w:marLeft w:val="0"/>
      <w:marRight w:val="0"/>
      <w:marTop w:val="0"/>
      <w:marBottom w:val="0"/>
      <w:divBdr>
        <w:top w:val="none" w:sz="0" w:space="0" w:color="auto"/>
        <w:left w:val="none" w:sz="0" w:space="0" w:color="auto"/>
        <w:bottom w:val="none" w:sz="0" w:space="0" w:color="auto"/>
        <w:right w:val="none" w:sz="0" w:space="0" w:color="auto"/>
      </w:divBdr>
    </w:div>
    <w:div w:id="1527016634">
      <w:bodyDiv w:val="1"/>
      <w:marLeft w:val="0"/>
      <w:marRight w:val="0"/>
      <w:marTop w:val="0"/>
      <w:marBottom w:val="0"/>
      <w:divBdr>
        <w:top w:val="none" w:sz="0" w:space="0" w:color="auto"/>
        <w:left w:val="none" w:sz="0" w:space="0" w:color="auto"/>
        <w:bottom w:val="none" w:sz="0" w:space="0" w:color="auto"/>
        <w:right w:val="none" w:sz="0" w:space="0" w:color="auto"/>
      </w:divBdr>
    </w:div>
    <w:div w:id="1597905990">
      <w:bodyDiv w:val="1"/>
      <w:marLeft w:val="0"/>
      <w:marRight w:val="0"/>
      <w:marTop w:val="0"/>
      <w:marBottom w:val="0"/>
      <w:divBdr>
        <w:top w:val="none" w:sz="0" w:space="0" w:color="auto"/>
        <w:left w:val="none" w:sz="0" w:space="0" w:color="auto"/>
        <w:bottom w:val="none" w:sz="0" w:space="0" w:color="auto"/>
        <w:right w:val="none" w:sz="0" w:space="0" w:color="auto"/>
      </w:divBdr>
    </w:div>
    <w:div w:id="1612200948">
      <w:bodyDiv w:val="1"/>
      <w:marLeft w:val="0"/>
      <w:marRight w:val="0"/>
      <w:marTop w:val="0"/>
      <w:marBottom w:val="0"/>
      <w:divBdr>
        <w:top w:val="none" w:sz="0" w:space="0" w:color="auto"/>
        <w:left w:val="none" w:sz="0" w:space="0" w:color="auto"/>
        <w:bottom w:val="none" w:sz="0" w:space="0" w:color="auto"/>
        <w:right w:val="none" w:sz="0" w:space="0" w:color="auto"/>
      </w:divBdr>
    </w:div>
    <w:div w:id="1618369048">
      <w:bodyDiv w:val="1"/>
      <w:marLeft w:val="0"/>
      <w:marRight w:val="0"/>
      <w:marTop w:val="0"/>
      <w:marBottom w:val="0"/>
      <w:divBdr>
        <w:top w:val="none" w:sz="0" w:space="0" w:color="auto"/>
        <w:left w:val="none" w:sz="0" w:space="0" w:color="auto"/>
        <w:bottom w:val="none" w:sz="0" w:space="0" w:color="auto"/>
        <w:right w:val="none" w:sz="0" w:space="0" w:color="auto"/>
      </w:divBdr>
    </w:div>
    <w:div w:id="1721633939">
      <w:bodyDiv w:val="1"/>
      <w:marLeft w:val="0"/>
      <w:marRight w:val="0"/>
      <w:marTop w:val="0"/>
      <w:marBottom w:val="0"/>
      <w:divBdr>
        <w:top w:val="none" w:sz="0" w:space="0" w:color="auto"/>
        <w:left w:val="none" w:sz="0" w:space="0" w:color="auto"/>
        <w:bottom w:val="none" w:sz="0" w:space="0" w:color="auto"/>
        <w:right w:val="none" w:sz="0" w:space="0" w:color="auto"/>
      </w:divBdr>
    </w:div>
    <w:div w:id="1755784013">
      <w:bodyDiv w:val="1"/>
      <w:marLeft w:val="0"/>
      <w:marRight w:val="0"/>
      <w:marTop w:val="0"/>
      <w:marBottom w:val="0"/>
      <w:divBdr>
        <w:top w:val="none" w:sz="0" w:space="0" w:color="auto"/>
        <w:left w:val="none" w:sz="0" w:space="0" w:color="auto"/>
        <w:bottom w:val="none" w:sz="0" w:space="0" w:color="auto"/>
        <w:right w:val="none" w:sz="0" w:space="0" w:color="auto"/>
      </w:divBdr>
    </w:div>
    <w:div w:id="1937787451">
      <w:bodyDiv w:val="1"/>
      <w:marLeft w:val="0"/>
      <w:marRight w:val="0"/>
      <w:marTop w:val="0"/>
      <w:marBottom w:val="0"/>
      <w:divBdr>
        <w:top w:val="none" w:sz="0" w:space="0" w:color="auto"/>
        <w:left w:val="none" w:sz="0" w:space="0" w:color="auto"/>
        <w:bottom w:val="none" w:sz="0" w:space="0" w:color="auto"/>
        <w:right w:val="none" w:sz="0" w:space="0" w:color="auto"/>
      </w:divBdr>
    </w:div>
    <w:div w:id="2060471102">
      <w:bodyDiv w:val="1"/>
      <w:marLeft w:val="0"/>
      <w:marRight w:val="0"/>
      <w:marTop w:val="0"/>
      <w:marBottom w:val="0"/>
      <w:divBdr>
        <w:top w:val="none" w:sz="0" w:space="0" w:color="auto"/>
        <w:left w:val="none" w:sz="0" w:space="0" w:color="auto"/>
        <w:bottom w:val="none" w:sz="0" w:space="0" w:color="auto"/>
        <w:right w:val="none" w:sz="0" w:space="0" w:color="auto"/>
      </w:divBdr>
    </w:div>
    <w:div w:id="207808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haris</dc:creator>
  <cp:keywords/>
  <dc:description/>
  <cp:lastModifiedBy>afra haris</cp:lastModifiedBy>
  <cp:revision>1</cp:revision>
  <dcterms:created xsi:type="dcterms:W3CDTF">2025-02-17T10:10:00Z</dcterms:created>
  <dcterms:modified xsi:type="dcterms:W3CDTF">2025-02-17T10:23:00Z</dcterms:modified>
</cp:coreProperties>
</file>