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AAA06">
      <w:pPr>
        <w:spacing w:after="160" w:line="259" w:lineRule="auto"/>
        <w:jc w:val="both"/>
        <w:rPr>
          <w:rFonts w:ascii="Calibri" w:hAnsi="Calibri" w:eastAsia="Calibri" w:cs="Calibri"/>
          <w:b/>
          <w:sz w:val="24"/>
          <w:szCs w:val="24"/>
          <w:rtl w:val="0"/>
        </w:rPr>
      </w:pPr>
    </w:p>
    <w:p w14:paraId="00000001">
      <w:pPr>
        <w:spacing w:after="160" w:line="259" w:lineRule="auto"/>
        <w:jc w:val="both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Exercise 2:</w:t>
      </w:r>
    </w:p>
    <w:p w14:paraId="00000002">
      <w:pPr>
        <w:spacing w:after="160" w:line="259" w:lineRule="auto"/>
        <w:jc w:val="both"/>
        <w:rPr>
          <w:rFonts w:ascii="Calibri" w:hAnsi="Calibri" w:eastAsia="Calibri" w:cs="Calibri"/>
          <w:sz w:val="24"/>
          <w:szCs w:val="24"/>
        </w:rPr>
      </w:pPr>
    </w:p>
    <w:p w14:paraId="00000003">
      <w:pPr>
        <w:spacing w:after="160" w:line="259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The purpose of this exercise is to create a console application where you can login as a job provider and can also see a list of company members, add some if necessary, and log out if necessary.</w:t>
      </w:r>
    </w:p>
    <w:p w14:paraId="00000004">
      <w:pPr>
        <w:spacing w:after="160" w:line="259" w:lineRule="auto"/>
        <w:jc w:val="both"/>
        <w:rPr>
          <w:rFonts w:ascii="Calibri" w:hAnsi="Calibri" w:eastAsia="Calibri" w:cs="Calibri"/>
          <w:sz w:val="24"/>
          <w:szCs w:val="24"/>
        </w:rPr>
      </w:pPr>
    </w:p>
    <w:p w14:paraId="00000005">
      <w:pPr>
        <w:spacing w:after="160" w:line="259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Remember, you are asked to log in straight, i.e. registering yourself is to be done within the code.</w:t>
      </w:r>
    </w:p>
    <w:p w14:paraId="00000006">
      <w:pPr>
        <w:spacing w:after="160" w:line="259" w:lineRule="auto"/>
        <w:jc w:val="both"/>
        <w:rPr>
          <w:rFonts w:ascii="Calibri" w:hAnsi="Calibri" w:eastAsia="Calibri" w:cs="Calibri"/>
          <w:sz w:val="24"/>
          <w:szCs w:val="24"/>
        </w:rPr>
      </w:pPr>
    </w:p>
    <w:p w14:paraId="00000007">
      <w:pPr>
        <w:spacing w:after="160" w:line="259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To assist you in getting started, we have provided a pictorial representation below.</w:t>
      </w:r>
    </w:p>
    <w:p w14:paraId="00000008">
      <w:pPr>
        <w:spacing w:after="160" w:line="259" w:lineRule="auto"/>
        <w:jc w:val="both"/>
        <w:rPr>
          <w:rFonts w:ascii="Calibri" w:hAnsi="Calibri" w:eastAsia="Calibri" w:cs="Calibri"/>
          <w:sz w:val="24"/>
          <w:szCs w:val="24"/>
        </w:rPr>
      </w:pPr>
      <w:bookmarkStart w:id="0" w:name="_GoBack"/>
      <w:r>
        <w:rPr>
          <w:rFonts w:ascii="Calibri" w:hAnsi="Calibri" w:eastAsia="Calibri" w:cs="Calibri"/>
          <w:sz w:val="24"/>
          <w:szCs w:val="24"/>
        </w:rPr>
        <w:drawing>
          <wp:inline distT="0" distB="0" distL="0" distR="0">
            <wp:extent cx="5943600" cy="3162300"/>
            <wp:effectExtent l="0" t="0" r="0" b="762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 b="55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0000009">
      <w:pPr>
        <w:spacing w:after="160" w:line="259" w:lineRule="auto"/>
        <w:jc w:val="both"/>
        <w:rPr>
          <w:rFonts w:ascii="Calibri" w:hAnsi="Calibri" w:eastAsia="Calibri" w:cs="Calibri"/>
          <w:sz w:val="24"/>
          <w:szCs w:val="24"/>
        </w:rPr>
      </w:pPr>
    </w:p>
    <w:p w14:paraId="0000000A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C556A3D"/>
    <w:rsid w:val="322930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184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2025-03-25T06:31:00Z</dcterms:created>
  <dc:creator>acer</dc:creator>
  <cp:lastModifiedBy>acer</cp:lastModifiedBy>
  <dcterms:modified xsi:type="dcterms:W3CDTF">2025-03-27T07:11:26Z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EACE6349BDEB429598A42F4D997BF9E6_12</vt:lpwstr>
  </property>
</Properties>
</file>