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F4E79"/>
          <w:sz w:val="28"/>
          <w:szCs w:val="28"/>
        </w:rPr>
        <w:t xml:space="preserve">DentalOperix</w:t>
      </w:r>
    </w:p>
    <w:p>
      <w:pPr>
        <w:spacing w:after="400"/>
        <w:jc w:val="center"/>
      </w:pPr>
      <w:r>
        <w:rPr>
          <w:b/>
          <w:bCs/>
          <w:color w:val="1F4E79"/>
          <w:sz w:val="40"/>
          <w:szCs w:val="40"/>
        </w:rPr>
        <w:t xml:space="preserve">Architecture Certification Review</w:t>
      </w:r>
    </w:p>
    <w:p>
      <w:pPr>
        <w:spacing w:after="600"/>
        <w:jc w:val="center"/>
      </w:pPr>
      <w:r>
        <w:rPr>
          <w:color w:val="333333"/>
          <w:sz w:val="28"/>
          <w:szCs w:val="28"/>
        </w:rPr>
        <w:t xml:space="preserve">Iteration 61.1 — Users &amp; RBAC Foundation</w:t>
      </w:r>
    </w:p>
    <w:p>
      <w:pPr>
        <w:spacing w:after="120"/>
        <w:jc w:val="center"/>
      </w:pPr>
      <w:r>
        <w:rPr>
          <w:sz w:val="22"/>
          <w:szCs w:val="22"/>
        </w:rPr>
        <w:t xml:space="preserve">Document ID: ARCHITECTURE-CERTIFICATION-REVIEW-61.1-V1.0</w:t>
      </w:r>
    </w:p>
    <w:p>
      <w:pPr>
        <w:spacing w:after="120"/>
        <w:jc w:val="center"/>
      </w:pPr>
      <w:r>
        <w:rPr>
          <w:sz w:val="22"/>
          <w:szCs w:val="22"/>
        </w:rPr>
        <w:t xml:space="preserve">Author role: Product Analyst / Functional Designer</w:t>
      </w:r>
    </w:p>
    <w:p>
      <w:pPr>
        <w:spacing w:after="60"/>
        <w:jc w:val="center"/>
      </w:pPr>
      <w:r>
        <w:rPr>
          <w:b/>
          <w:bCs/>
          <w:sz w:val="22"/>
          <w:szCs w:val="22"/>
        </w:rPr>
        <w:t xml:space="preserve">Sources used (exclusively):</w:t>
      </w:r>
    </w:p>
    <w:p>
      <w:pPr>
        <w:spacing w:after="40"/>
        <w:jc w:val="center"/>
      </w:pPr>
      <w:r>
        <w:rPr>
          <w:i/>
          <w:iCs/>
          <w:sz w:val="21"/>
          <w:szCs w:val="21"/>
        </w:rPr>
        <w:t xml:space="preserve">RBAC-MATRIX-V1.1.md</w:t>
      </w:r>
    </w:p>
    <w:p>
      <w:pPr>
        <w:spacing w:after="40"/>
        <w:jc w:val="center"/>
      </w:pPr>
      <w:r>
        <w:rPr>
          <w:i/>
          <w:iCs/>
          <w:sz w:val="21"/>
          <w:szCs w:val="21"/>
        </w:rPr>
        <w:t xml:space="preserve">ITERATION_61.1_USERS_RBAC.md</w:t>
      </w:r>
    </w:p>
    <w:p>
      <w:pPr>
        <w:spacing w:after="40"/>
        <w:jc w:val="center"/>
      </w:pPr>
      <w:r>
        <w:rPr>
          <w:i/>
          <w:iCs/>
          <w:sz w:val="21"/>
          <w:szCs w:val="21"/>
        </w:rPr>
        <w:t xml:space="preserve">61.0_PRODUCT_DECISION_LOG.md</w:t>
      </w:r>
    </w:p>
    <w:p>
      <w:pPr>
        <w:spacing w:after="40"/>
        <w:jc w:val="center"/>
      </w:pPr>
      <w:r>
        <w:rPr>
          <w:i/>
          <w:iCs/>
          <w:sz w:val="21"/>
          <w:szCs w:val="21"/>
        </w:rPr>
        <w:t xml:space="preserve">61.0_MODULE_DEPENDENCY_MAP.md</w:t>
      </w:r>
    </w:p>
    <w:p>
      <w:pPr>
        <w:spacing w:after="500"/>
        <w:jc w:val="center"/>
      </w:pPr>
      <w:r>
        <w:rPr>
          <w:i/>
          <w:iCs/>
          <w:sz w:val="21"/>
          <w:szCs w:val="21"/>
        </w:rPr>
        <w:t xml:space="preserve">DENTALOPERIX_ARCHITECTURE_CONTEXT.md</w:t>
      </w:r>
    </w:p>
    <w:p>
      <w:pPr>
        <w:spacing w:after="80"/>
        <w:jc w:val="center"/>
      </w:pPr>
      <w:r>
        <w:rPr>
          <w:b/>
          <w:bCs/>
          <w:sz w:val="22"/>
          <w:szCs w:val="22"/>
        </w:rPr>
        <w:t xml:space="preserve">Permanent constraints honored throughout this document:</w:t>
      </w:r>
    </w:p>
    <w:p>
      <w:pPr>
        <w:spacing w:after="40"/>
        <w:jc w:val="center"/>
      </w:pPr>
      <w:r>
        <w:rPr>
          <w:b/>
          <w:bCs/>
          <w:color w:val="C00000"/>
          <w:sz w:val="24"/>
          <w:szCs w:val="24"/>
        </w:rPr>
        <w:t xml:space="preserve">Leads = Source of Truth</w:t>
      </w:r>
    </w:p>
    <w:p>
      <w:pPr>
        <w:spacing w:after="40"/>
        <w:jc w:val="center"/>
      </w:pPr>
      <w:r>
        <w:rPr>
          <w:b/>
          <w:bCs/>
          <w:color w:val="C00000"/>
          <w:sz w:val="24"/>
          <w:szCs w:val="24"/>
        </w:rPr>
        <w:t xml:space="preserve">Users = Identity only</w:t>
      </w:r>
    </w:p>
    <w:p>
      <w:pPr>
        <w:spacing w:after="600"/>
        <w:jc w:val="center"/>
      </w:pPr>
      <w:r>
        <w:rPr>
          <w:b/>
          <w:bCs/>
          <w:color w:val="C00000"/>
          <w:sz w:val="24"/>
          <w:szCs w:val="24"/>
        </w:rPr>
        <w:t xml:space="preserve">RBAC = Authorization only</w:t>
      </w:r>
    </w:p>
    <w:p>
      <w:pPr>
        <w:spacing w:after="80"/>
        <w:jc w:val="center"/>
      </w:pPr>
      <w:r>
        <w:rPr>
          <w:b/>
          <w:bCs/>
          <w:color w:val="333333"/>
          <w:sz w:val="22"/>
          <w:szCs w:val="22"/>
        </w:rPr>
        <w:t xml:space="preserve">CERTIFICATION DECISION</w:t>
      </w:r>
    </w:p>
    <w:p>
      <w:pPr>
        <w:spacing w:after="800"/>
        <w:jc w:val="center"/>
      </w:pPr>
      <w:r>
        <w:rPr>
          <w:b/>
          <w:bCs/>
          <w:color w:val="B26B00"/>
          <w:sz w:val="30"/>
          <w:szCs w:val="30"/>
        </w:rPr>
        <w:t xml:space="preserve">CONDITIONALLY READY — ONE BLOCKING ITEM</w:t>
      </w:r>
    </w:p>
    <w:p>
      <w:r>
        <w:br w:type="page"/>
      </w:r>
    </w:p>
    <w:p>
      <w:pPr>
        <w:pStyle w:val="Heading1"/>
      </w:pPr>
      <w:r>
        <w:t xml:space="preserve">0. Scope Statement</w:t>
      </w:r>
    </w:p>
    <w:p>
      <w:pPr>
        <w:spacing w:after="160"/>
      </w:pPr>
      <w:r>
        <w:t xml:space="preserve">This document certifies whether Iteration 61.1 — Users &amp; RBAC Foundation is ready for implementation. It evaluates exactly four areas, as instructed: Role Assignment Workflow, User Lifecycle States, Dashboard Routing Rules, and User &lt;-&gt; Lead Boundaries.</w:t>
      </w:r>
    </w:p>
    <w:p>
      <w:pPr>
        <w:spacing w:after="160"/>
      </w:pPr>
      <w:r>
        <w:t xml:space="preserve">This certification uses exclusively the five source documents listed on the title page. No other source, prior knowledge, or assumption was used to reach any finding below.</w:t>
      </w:r>
    </w:p>
    <w:p>
      <w:pPr>
        <w:spacing w:after="160"/>
      </w:pPr>
      <w:r>
        <w:t xml:space="preserve">This document does not:</w:t>
      </w:r>
    </w:p>
    <w:p>
      <w:pPr>
        <w:pStyle w:val="ListParagraph"/>
        <w:numPr>
          <w:ilvl w:val="0"/>
          <w:numId w:val="2"/>
        </w:numPr>
        <w:spacing w:after="80"/>
      </w:pPr>
      <w:r>
        <w:t xml:space="preserve">Resolve any Open Architecture Question already registered across the source documents, including Role Assignment Workflow itself — evaluating an item's readiness is not the same as resolving it, and this document does not propose a workflow design.</w:t>
      </w:r>
    </w:p>
    <w:p>
      <w:pPr>
        <w:pStyle w:val="ListParagraph"/>
        <w:numPr>
          <w:ilvl w:val="0"/>
          <w:numId w:val="2"/>
        </w:numPr>
        <w:spacing w:after="80"/>
      </w:pPr>
      <w:r>
        <w:t xml:space="preserve">Resolve, scope, or reference Iteration 61.2 in any way beyond noting its dependency on 61.1 outputs, where the source documents already state that dependency.</w:t>
      </w:r>
    </w:p>
    <w:p>
      <w:pPr>
        <w:pStyle w:val="ListParagraph"/>
        <w:numPr>
          <w:ilvl w:val="0"/>
          <w:numId w:val="2"/>
        </w:numPr>
        <w:spacing w:after="80"/>
      </w:pPr>
      <w:r>
        <w:t xml:space="preserve">Introduce any new architecture, persistence pattern, permission, role, or component.</w:t>
      </w:r>
    </w:p>
    <w:p>
      <w:pPr>
        <w:pStyle w:val="ListParagraph"/>
        <w:numPr>
          <w:ilvl w:val="0"/>
          <w:numId w:val="2"/>
        </w:numPr>
        <w:spacing w:after="80"/>
      </w:pPr>
      <w:r>
        <w:t xml:space="preserve">Modify Leads = Source of Truth, Users = Identity only, or RBAC = Authorization only.</w:t>
      </w:r>
    </w:p>
    <w:p>
      <w:pPr>
        <w:pStyle w:val="ListParagraph"/>
        <w:numPr>
          <w:ilvl w:val="0"/>
          <w:numId w:val="2"/>
        </w:numPr>
        <w:spacing w:after="80"/>
      </w:pPr>
      <w:r>
        <w:t xml:space="preserve">Propose Dual Write, Lead Replacement, or any new Source of Truth.</w:t>
      </w:r>
    </w:p>
    <w:p>
      <w:pPr>
        <w:pStyle w:val="ListParagraph"/>
        <w:numPr>
          <w:ilvl w:val="0"/>
          <w:numId w:val="2"/>
        </w:numPr>
        <w:spacing w:after="80"/>
      </w:pPr>
      <w:r>
        <w:t xml:space="preserve">Modify or reopen the certified 57.x persistence architecture (Leads -&gt; LeadPersistencePort -&gt; LeadPersistenceProvider -&gt; RelationalLeadPersistenceAdapter -&gt; Supabase PostgreSQL).</w:t>
      </w:r>
    </w:p>
    <w:p>
      <w:pPr>
        <w:pStyle w:val="ListParagraph"/>
        <w:numPr>
          <w:ilvl w:val="0"/>
          <w:numId w:val="2"/>
        </w:numPr>
        <w:spacing w:after="80"/>
      </w:pPr>
      <w:r>
        <w:t xml:space="preserve">Contain any code.</w:t>
      </w:r>
    </w:p>
    <w:p>
      <w:pPr>
        <w:pBdr>
          <w:left w:val="single" w:color="1F4E79" w:sz="12" w:space="8"/>
        </w:pBdr>
        <w:spacing w:after="200" w:before="80"/>
      </w:pPr>
      <w:r>
        <w:rPr>
          <w:i/>
          <w:iCs/>
          <w:color w:val="444444"/>
          <w:sz w:val="20"/>
          <w:szCs w:val="20"/>
        </w:rPr>
        <w:t xml:space="preserve">Every finding below cites the specific source document and section/decision it is drawn from. Where a finding expresses a judgment, that judgment is clearly separated from the source material itself.</w:t>
      </w:r>
    </w:p>
    <w:p>
      <w:r>
        <w:br w:type="page"/>
      </w:r>
    </w:p>
    <w:p>
      <w:pPr>
        <w:pStyle w:val="Heading1"/>
      </w:pPr>
      <w:r>
        <w:t xml:space="preserve">1. Certification Decision</w:t>
      </w:r>
    </w:p>
    <w:p>
      <w:pPr>
        <w:spacing w:after="200" w:before="200"/>
        <w:jc w:val="center"/>
      </w:pPr>
      <w:r>
        <w:rPr>
          <w:b/>
          <w:bCs/>
          <w:color w:val="B26B00"/>
          <w:sz w:val="28"/>
          <w:szCs w:val="28"/>
        </w:rPr>
        <w:t xml:space="preserve">CONDITIONALLY READY FOR IMPLEMENTATION</w:t>
      </w:r>
    </w:p>
    <w:p>
      <w:pPr>
        <w:spacing w:after="300"/>
        <w:jc w:val="center"/>
      </w:pPr>
      <w:r>
        <w:rPr>
          <w:i/>
          <w:iCs/>
          <w:color w:val="595959"/>
          <w:sz w:val="22"/>
          <w:szCs w:val="22"/>
        </w:rPr>
        <w:t xml:space="preserve">(NEEDS CLARIFICATION on one item before Cursor implementation begins)</w:t>
      </w:r>
    </w:p>
    <w:p>
      <w:pPr>
        <w:spacing w:after="160"/>
      </w:pPr>
      <w:r>
        <w:t xml:space="preserve">Three of the four evaluated areas — User Lifecycle States, Dashboard Routing Rules, and User &lt;-&gt; Lead Boundaries — are fully and consistently specified across all five source documents, with no contradiction found. These three areas are READY FOR IMPLEMENTATION as written.</w:t>
      </w:r>
    </w:p>
    <w:p>
      <w:pPr>
        <w:spacing w:after="160"/>
      </w:pPr>
      <w:r>
        <w:t xml:space="preserve">The fourth area, Role Assignment Workflow, is not ready as a workflow, although the underlying permission is fully defined. This is a blocking item, detailed in Section 2, and is not resolved by this certification — consistent with the instruction not to resolve it.</w:t>
      </w:r>
    </w:p>
    <w:p>
      <w:pPr>
        <w:pBdr>
          <w:left w:val="single" w:color="B26B00" w:sz="12" w:space="8"/>
        </w:pBdr>
        <w:spacing w:after="200" w:before="80"/>
      </w:pPr>
      <w:r>
        <w:rPr>
          <w:i/>
          <w:iCs/>
          <w:color w:val="444444"/>
          <w:sz w:val="20"/>
          <w:szCs w:val="20"/>
        </w:rPr>
        <w:t xml:space="preserve">This decision certifies the functional design package, not a future implementation. Implementation correctness is determined separately, during and after Cursor's work.</w:t>
      </w:r>
    </w:p>
    <w:p>
      <w:r>
        <w:br w:type="page"/>
      </w:r>
    </w:p>
    <w:p>
      <w:pPr>
        <w:pStyle w:val="Heading1"/>
      </w:pPr>
      <w:r>
        <w:t xml:space="preserve">2. Blocking Items</w:t>
      </w:r>
    </w:p>
    <w:p>
      <w:pPr>
        <w:spacing w:after="160"/>
      </w:pPr>
      <w:r>
        <w:t xml:space="preserve">Exactly one blocking item was identified during this certification.</w:t>
      </w:r>
    </w:p>
    <w:p>
      <w:pPr>
        <w:pStyle w:val="Heading2"/>
      </w:pPr>
      <w:r>
        <w:t xml:space="preserve">BLOCK-61.1-001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Blocking Item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BLOCK-61.1-001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Role Assignment Workflow is undefined as a process, despite the permission being defined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Evaluated area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Role Assignment Workflow</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What is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DEC-013 (61.0_PRODUCT_DECISION_LOG.md) states: "Only Administrator can assign roles."</w:t>
            </w:r>
          </w:p>
          <w:p>
            <w:pPr>
              <w:spacing w:after="40"/>
            </w:pPr>
            <w:r>
              <w:rPr>
                <w:sz w:val="20"/>
                <w:szCs w:val="20"/>
              </w:rPr>
              <w:t xml:space="preserve">RBAC-MATRIX-V1.1 Section 6 defines user.role.assign as Allow for Administrator only, Deny for all other roles.</w:t>
            </w:r>
          </w:p>
          <w:p>
            <w:pPr>
              <w:spacing w:after="40"/>
            </w:pPr>
            <w:r>
              <w:rPr>
                <w:sz w:val="20"/>
                <w:szCs w:val="20"/>
              </w:rPr>
              <w:t xml:space="preserve">BR-RBAC-002 (RBAC-MATRIX-V1.1 Section 9; ITERATION_61.1_USERS_RBAC.md) restates the same constraint as a business rule.</w:t>
            </w:r>
          </w:p>
          <w:p>
            <w:pPr>
              <w:spacing w:after="40"/>
            </w:pPr>
            <w:r>
              <w:rPr>
                <w:sz w:val="20"/>
                <w:szCs w:val="20"/>
              </w:rPr>
              <w:t xml:space="preserve">This means the WHO (Administrator, exclusively) is fully and consistently defined across three independent sources.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What is not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 source document defines the WORKFLOW: how a user account comes to exist in the first place, how an Administrator discovers a user needing a role, whether self-registration exists, whether an invitation flow exists, or what state a user is in before a role is assigned.</w:t>
            </w:r>
          </w:p>
          <w:p>
            <w:pPr>
              <w:spacing w:after="40"/>
            </w:pPr>
            <w:r>
              <w:rPr>
                <w:sz w:val="20"/>
                <w:szCs w:val="20"/>
              </w:rPr>
              <w:t xml:space="preserve">RBAC-MATRIX-V1.1 Section 10, ITERATION_61.1_USERS_RBAC.md (Open Architecture Questions), and DENTALOPERIX_ARCHITECTURE_CONTEXT.md (Open Architecture Questions) all independently list "Role Assignment Workflow" as explicitly, deliberately unresolved.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Why this blocks implementation readiness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Cursor cannot implement a user creation / onboarding flow from the permission rule alone. user.role.assign = Administrator-only tells Cursor who is allowed to press the button, but not what screen, trigger, or process leads to that button being pressed. Without this, Cursor implementation candidates risk inventing a workflow that was never reviewed by Architecture, which would violate DEC-008 (AI Governance Framework: all AI systems must operate under documented governance and architecture review before integration).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Required resolution before unblocking</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Architecture Review must define and approve a Role Assignment Workflow specification (even minimally: e.g., "Administrator creates user record directly; no self-registration in 61.1") before this item can be marked ready. This certification does not propose that specification, per the instruction not to resolve Open Items.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Severity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Blocking for the Role Assignment Workflow area specifically. Does not block the other three evaluated areas, which depend only on the permission (already defined), not on the workflow.</w:t>
            </w:r>
          </w:p>
        </w:tc>
      </w:tr>
    </w:tbl>
    <w:p>
      <w:r>
        <w:br w:type="page"/>
      </w:r>
    </w:p>
    <w:p>
      <w:pPr>
        <w:pStyle w:val="Heading1"/>
      </w:pPr>
      <w:r>
        <w:t xml:space="preserve">3. Non-Blocking Observations</w:t>
      </w:r>
    </w:p>
    <w:p>
      <w:pPr>
        <w:spacing w:after="160"/>
      </w:pPr>
      <w:r>
        <w:t xml:space="preserve">Five observations were identified. None of them prevent implementation of the three ready areas, and none require resolution before Cursor begins work on those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360"/>
        <w:gridCol w:w="2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Obs.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Observation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Why non-blocking</w:t>
            </w:r>
          </w:p>
        </w:tc>
      </w:tr>
      <w:tr>
        <w:tc>
          <w:tcPr>
            <w:tcW w:type="dxa" w:w="1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OBS-61.1-001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Doctor's conditional access to Leads (lead.read, lead.notes.update — "assigned patients only") depends on the Doctor &lt;-&gt; Patient Assignment Model, which is itself an Open Architecture Question.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 4, 9 (BR-RBAC-003); ITERATION_61.1_USERS_RBAC.md Open Questions; DENTALOPERIX_ARCHITECTURE_CONTEXT.md Open Questions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permission boundary for Doctor is already correctly modeled as Conditional in RBAC-MATRIX-V1.1; only the assignment mechanism behind the condition is open. This does not block 61.1 implementation of the permission structure itself, since Doctor-role implementation can proceed with the conditional flag in place and the mechanism resolved later.</w:t>
            </w:r>
          </w:p>
        </w:tc>
      </w:tr>
      <w:tr>
        <w:tc>
          <w:tcPr>
            <w:tcW w:type="dxa" w:w="1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OBS-61.1-002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Patient Records permissions are listed only as placeholders (Section 8 of RBAC-MATRIX-V1.1) with no active enforcement implied for 61.1.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 8; ITERATION_61.1_USERS_RBAC.md Explicitly Out of Scope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Both documents are explicit and consistent that this is intentional and out of scope; no contradiction or ambiguity exists.</w:t>
            </w:r>
          </w:p>
        </w:tc>
      </w:tr>
      <w:tr>
        <w:tc>
          <w:tcPr>
            <w:tcW w:type="dxa" w:w="1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OBS-61.1-003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61.0_MODULE_DEPENDENCY_MAP.md shows Assistant / Front Desk Workspace, Patient Portal, Clinical Workspace, and Operations Console all as "Planned" and dependent on RBAC, which is itself listed as "Functional Baseline Approved" rather than "Implemented."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61.0_MODULE_DEPENDENCY_MAP.md module table and dependency chains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is a sequencing fact, not a defect: it confirms 61.1 is a foundation iteration that downstream dashboard iterations (including 61.2) correctly depend on. It does not block 61.1 itself.</w:t>
            </w:r>
          </w:p>
        </w:tc>
      </w:tr>
      <w:tr>
        <w:tc>
          <w:tcPr>
            <w:tcW w:type="dxa" w:w="1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OBS-61.1-004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Retention / Soft Delete Policy remains an Open Architecture Question across all governance sources, yet User Lifecycle (Section 6) and Lead/Appointment protection rules (BR-RBAC-006, BR-RBAC-007; DEC-012, DEC-013, DEC-014) already fully specify deactivation/cancellation as terminal operations without depending on a retention policy to do 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 6, 9, 10; 61.0_PRODUCT_DECISION_LOG.md DEC-012/013/014; DENTALOPERIX_ARCHITECTURE_CONTEXT.md Open Questions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Lifecycle states (active/deactivated, confirmed/cancelled) are fully specified independent of how long records are retained afterward. Retention is a separate, later concern and does not block lifecycle-state implementation.</w:t>
            </w:r>
          </w:p>
        </w:tc>
      </w:tr>
      <w:tr>
        <w:tc>
          <w:tcPr>
            <w:tcW w:type="dxa" w:w="1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OBS-61.1-005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DENTALOPERIX_ARCHITECTURE_CONTEXT.md lists governing documents including PROJECT_SCOPE_AND_EXPECTED_BEHAVIOR.md and IMPLEMENTATION_CHECKLIST.md, neither of which was provided as a source for this certification.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DENTALOPERIX_ARCHITECTURE_CONTEXT.md Governing Documents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These documents were not in scope for this certification per the explicit Use: list in the request. Their absence does not invalidate this certification, since none of the four evaluated areas required their content to reach a finding; it is noted for completeness only.</w:t>
            </w:r>
          </w:p>
        </w:tc>
      </w:tr>
    </w:tbl>
    <w:p>
      <w:r>
        <w:br w:type="page"/>
      </w:r>
    </w:p>
    <w:p>
      <w:pPr>
        <w:pStyle w:val="Heading1"/>
      </w:pPr>
      <w:r>
        <w:t xml:space="preserve">4. Evaluation by Required Area</w:t>
      </w:r>
    </w:p>
    <w:p>
      <w:pPr>
        <w:spacing w:after="160"/>
      </w:pPr>
      <w:r>
        <w:t xml:space="preserve">Each of the four required areas is evaluated independently below, citing only the five source documents.</w:t>
      </w:r>
    </w:p>
    <w:p>
      <w:pPr>
        <w:pStyle w:val="Heading2"/>
      </w:pPr>
      <w:r>
        <w:t xml:space="preserve">4.1 Role Assignment Workflow</w:t>
      </w:r>
    </w:p>
    <w:p>
      <w:pPr>
        <w:spacing w:after="160"/>
      </w:pPr>
      <w:r>
        <w:rPr>
          <w:b/>
          <w:bCs/>
          <w:sz w:val="21"/>
          <w:szCs w:val="21"/>
        </w:rPr>
        <w:t xml:space="preserve">Status: </w:t>
      </w:r>
      <w:r>
        <w:rPr>
          <w:b/>
          <w:bCs/>
          <w:color w:val="C00000"/>
          <w:sz w:val="21"/>
          <w:szCs w:val="21"/>
        </w:rPr>
        <w:t xml:space="preserve">NOT READY — BLOCK-61.1-001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Permission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Yes — user.role.assign = Administrator only (RBAC-MATRIX-V1.1 Sec. 6); DEC-013 confirms this at the decision-log level; BR-RBAC-002 restates it as a business rule.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Workflow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 — explicitly and consistently listed as an Open Architecture Question in RBAC-MATRIX-V1.1 Sec. 10, ITERATION_61.1_USERS_RBAC.md, and DENTALOPERIX_ARCHITECTURE_CONTEXT.md.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Consistency across sources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Fully consistent — no source document contradicts another on this point. All three governance documents agree this is open.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Finding</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authorization rule is implementation-ready; the surrounding workflow is not. This is the certification's single blocking item (BLOCK-61.1-001).</w:t>
            </w:r>
          </w:p>
        </w:tc>
      </w:tr>
    </w:tbl>
    <w:p>
      <w:pPr>
        <w:spacing w:after="240"/>
      </w:pPr>
      <w:r>
        <w:t xml:space="preserve"/>
      </w:r>
    </w:p>
    <w:p>
      <w:pPr>
        <w:pStyle w:val="Heading2"/>
      </w:pPr>
      <w:r>
        <w:t xml:space="preserve">4.2 User Lifecycle States</w:t>
      </w:r>
    </w:p>
    <w:p>
      <w:pPr>
        <w:spacing w:after="160"/>
      </w:pPr>
      <w:r>
        <w:rPr>
          <w:b/>
          <w:bCs/>
          <w:sz w:val="21"/>
          <w:szCs w:val="21"/>
        </w:rPr>
        <w:t xml:space="preserve">Status: </w:t>
      </w:r>
      <w:r>
        <w:rPr>
          <w:b/>
          <w:bCs/>
          <w:color w:val="1E7B34"/>
          <w:sz w:val="21"/>
          <w:szCs w:val="21"/>
        </w:rPr>
        <w:t xml:space="preserv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States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create, read, update, deactivate, reactivate — RBAC-MATRIX-V1.1 Section 6 (user.create, user.read, user.update, user.deactivate, user.reactivate) and DEC-013 (61.0_PRODUCT_DECISION_LOG.md) define identical states.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Terminal state rule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user.delete.physical = Deny for all roles, stated identically in RBAC-MATRIX-V1.1 Sec. 6, BR-RBAC-007, and DEC-013.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Rationale documented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DEC-013 states this preserves auditability, historical associations, and future compliance readiness.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Consistency across sources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Fully consistent across RBAC-MATRIX-V1.1, ITERATION_61.1_USERS_RBAC.md, and 61.0_PRODUCT_DECISION_LOG.md. No contradiction found.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Finding</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area is fully specified and ready for implementation as written, with no blocking item.</w:t>
            </w:r>
          </w:p>
        </w:tc>
      </w:tr>
    </w:tbl>
    <w:p>
      <w:pPr>
        <w:spacing w:after="240"/>
      </w:pPr>
      <w:r>
        <w:t xml:space="preserve"/>
      </w:r>
    </w:p>
    <w:p>
      <w:pPr>
        <w:pStyle w:val="Heading2"/>
      </w:pPr>
      <w:r>
        <w:t xml:space="preserve">4.3 Dashboard Routing Rules</w:t>
      </w:r>
    </w:p>
    <w:p>
      <w:pPr>
        <w:spacing w:after="160"/>
      </w:pPr>
      <w:r>
        <w:rPr>
          <w:b/>
          <w:bCs/>
          <w:sz w:val="21"/>
          <w:szCs w:val="21"/>
        </w:rPr>
        <w:t xml:space="preserve">Status: </w:t>
      </w:r>
      <w:r>
        <w:rPr>
          <w:b/>
          <w:bCs/>
          <w:color w:val="1E7B34"/>
          <w:sz w:val="21"/>
          <w:szCs w:val="21"/>
        </w:rPr>
        <w:t xml:space="preserv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Routing table defined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Patient -&gt; Patient Portal; Assistant -&gt; Front Desk Workspace; Doctor -&gt; Clinical Workspace; Administrator -&gt; Operations Console. Stated identically in RBAC-MATRIX-V1.1 Section 7 and ITERATION_61.1_USERS_RBAC.md Dashboard Routing table.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Naming consistency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Both sources use product-oriented names (no internal iteration numbers), consistent with RBAC-MATRIX-V1.1 Section 2's stated resolution of an earlier Architecture Review finding on this exact point.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Dependency chain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61.0_MODULE_DEPENDENCY_MAP.md confirms Dashboard Routing depends only on Users and RBAC, both already Functional Baseline Approved, and is itself listed as Functional Baseline Approved.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Consistency across sources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Fully consistent across RBAC-MATRIX-V1.1, ITERATION_61.1_USERS_RBAC.md, and 61.0_MODULE_DEPENDENCY_MAP.md. No contradiction found.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Finding</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area is fully specified and ready for implementation as written, with no blocking item.</w:t>
            </w:r>
          </w:p>
        </w:tc>
      </w:tr>
    </w:tbl>
    <w:p>
      <w:pPr>
        <w:spacing w:after="240"/>
      </w:pPr>
      <w:r>
        <w:t xml:space="preserve"/>
      </w:r>
    </w:p>
    <w:p>
      <w:pPr>
        <w:pStyle w:val="Heading2"/>
      </w:pPr>
      <w:r>
        <w:t xml:space="preserve">4.4 User &lt;-&gt; Lead Boundaries</w:t>
      </w:r>
    </w:p>
    <w:p>
      <w:pPr>
        <w:spacing w:after="160"/>
      </w:pPr>
      <w:r>
        <w:rPr>
          <w:b/>
          <w:bCs/>
          <w:sz w:val="21"/>
          <w:szCs w:val="21"/>
        </w:rPr>
        <w:t xml:space="preserve">Status: </w:t>
      </w:r>
      <w:r>
        <w:rPr>
          <w:b/>
          <w:bCs/>
          <w:color w:val="1E7B34"/>
          <w:sz w:val="21"/>
          <w:szCs w:val="21"/>
        </w:rPr>
        <w:t xml:space="preserv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Boundary rule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Users = Identity only; Leads = Source of Truth for lead acquisition and booking origin. Stated explicitly in DENTALOPERIX_ARCHITECTURE_CONTEXT.md Source-of-Truth Boundaries table, and reflected throughout RBAC-MATRIX-V1.1 (Leads permissions operate "strictly at the application layer," Section 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Creation boundary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lead.create = Deny for all roles via RBAC; lead creation remains exclusively tied to BookingDialog -&gt; processDentalLead -&gt; /api/leads/create. Stated identically in RBAC-MATRIX-V1.1 Section 4, DEC-012, and DENTALOPERIX_ARCHITECTURE_CONTEXT.md 61.1 RBAC Constraints.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Deletion boundary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lead.delete.physical = Deny for all roles; any visible removal is a logical status change only. Stated identically in RBAC-MATRIX-V1.1 Sec. 4 and 9 (BR-RBAC-006), and DEC-012.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Ownership boundary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lead.owner.reassign = Administrator only. Stated identically in RBAC-MATRIX-V1.1 Sec. 4 and DEC-012.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Forbidden outcomes explicitly named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DENTALOPERIX_ARCHITECTURE_CONTEXT.md Forbidden Architecture Outcomes explicitly lists "Patients replacing Leads," "RBAC bypassing certified persistence architecture," "RBAC introducing Dual Write," and "RBAC introducing Lead Replacement" as forbidden — directly matching this certification's constraints.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Consistency across sources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Fully consistent across all five source documents. This is the most heavily cross-confirmed boundary in the entire package.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Finding</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area is fully specified and ready for implementation as written, with no blocking item. Its only adjacent dependency (Doctor &lt;-&gt; Patient Assignment Model, affecting Doctor's conditional lead.read scope) is captured as OBS-61.1-001, non-blocking.</w:t>
            </w:r>
          </w:p>
        </w:tc>
      </w:tr>
    </w:tbl>
    <w:p>
      <w:pPr>
        <w:spacing w:after="240"/>
      </w:pPr>
      <w:r>
        <w:t xml:space="preserve"/>
      </w:r>
    </w:p>
    <w:p>
      <w:r>
        <w:br w:type="page"/>
      </w:r>
    </w:p>
    <w:p>
      <w:pPr>
        <w:pStyle w:val="Heading1"/>
      </w:pPr>
      <w:r>
        <w:t xml:space="preserve">5. Constraint Compliance Check</w:t>
      </w:r>
    </w:p>
    <w:p>
      <w:pPr>
        <w:spacing w:after="160"/>
      </w:pPr>
      <w:r>
        <w:t xml:space="preserve">This section verifies each constraint listed in the certification request against the five source documents. Every constraint was found satisfied, with no exception or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Constraint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Compliance finding</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Leads = Source of Truth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Confirmed across all five sources without exception. DEC-001 establishes it at the decision-log level; RBAC-MATRIX-V1.1, ITERATION_61.1_USERS_RBAC.md, and DENTALOPERIX_ARCHITECTURE_CONTEXT.md all restate it as a permanent rule. No source proposes any deviation.</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Users = Identity only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Confirmed by DENTALOPERIX_ARCHITECTURE_CONTEXT.md Source-of-Truth Boundaries table ("Login identity" -&gt; Users). RBAC-MATRIX-V1.1 never models Users as a source for Lead, Appointment, or commercial data — only for user.* permissions and profile fields.</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RBAC = Authorization only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Confirmed explicitly by BR-RBAC-008 (RBAC-MATRIX-V1.1 Sec. 9), DEC-011 Architecture Compatibility note, and DENTALOPERIX_ARCHITECTURE_CONTEXT.md RBAC Architecture Constraints section, all stating RBAC does not authorize direct persistence access.</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No Dual Write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Explicitly named as a Forbidden Architecture Outcome in DENTALOPERIX_ARCHITECTURE_CONTEXT.md. No source document proposes or implies a dual-write pattern anywhere in the 61.1 scope.</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No Lead Replacement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Explicitly named as a Forbidden Architecture Outcome in DENTALOPERIX_ARCHITECTURE_CONTEXT.md. ITERATION_61.1_USERS_RBAC.md Explicitly Out of Scope independently confirms "Lead Replacement" is excluded from 61.1.</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No New Source of Truth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DENTALOPERIX_ARCHITECTURE_CONTEXT.md Source-of-Truth Boundaries table defines exactly one source of truth per entity type, with Leads as the sole source for lead acquisition. No source document introduces an additional or competing source of truth.</w:t>
            </w:r>
          </w:p>
        </w:tc>
      </w:tr>
      <w:tr>
        <w:tc>
          <w:tcPr>
            <w:tcW w:type="dxa" w:w="26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No changes to certified 57.x persistence architecture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DENTALOPERIX_ARCHITECTURE_CONTEXT.md states "61.x ... does not reopen 57.x" directly. DEC-012 independently states the Lead Protection Policy "does not reopen Program 57.x." The certified chain (LeadPersistencePort -&gt; LeadPersistenceProvider -&gt; RelationalLeadPersistenceAdapter -&gt; Supabase PostgreSQL) is referenced identically and unchanged across RBAC-MATRIX-V1.1, ITERATION_61.1_USERS_RBAC.md, 61.0_MODULE_DEPENDENCY_MAP.md, and DENTALOPERIX_ARCHITECTURE_CONTEXT.md.</w:t>
            </w:r>
          </w:p>
        </w:tc>
      </w:tr>
    </w:tbl>
    <w:p>
      <w:r>
        <w:br w:type="page"/>
      </w:r>
    </w:p>
    <w:p>
      <w:pPr>
        <w:pStyle w:val="Heading1"/>
      </w:pPr>
      <w:r>
        <w:t xml:space="preserve">6. Implementation Readiness</w:t>
      </w:r>
    </w:p>
    <w:p>
      <w:pPr>
        <w:spacing w:after="160"/>
      </w:pPr>
      <w:r>
        <w:t xml:space="preserve">Readiness is assessed per dimension below. A Ready finding means Cursor has sufficient, non-contradictory specification to begin; Not ready means a gap exists that Cursor cannot close on its own without inventing unreviewed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Readiness dimension</w:t>
            </w:r>
          </w:p>
        </w:tc>
        <w:tc>
          <w:tcPr>
            <w:tcW w:type="dxa" w:w="6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Finding</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Permission catalog completeness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RBAC-MATRIX-V1.1 defines a complete permission catalog (Leads, Appointments, Users, Dashboard Routing) for all four roles, with no gap identified for the in-scope areas.</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Business rule clarity</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BR-RBAC-001 through BR-RBAC-008 are each independently restated and confirmed by 61.0_PRODUCT_DECISION_LOG.md (DEC-011 through DEC-014), giving each rule two independent confirming sources.</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Architecture non-interference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confirmed in Section 5 above across all relevant constraints.</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Dashboard routing implementation</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routing table is unambiguous and consistently named across sources (Section 4.3).</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 lifecycle implementation</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lifecycle states are unambiguous and consistently named across sources (Section 4.2).</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 boundary implementation</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 boundaries are the most heavily cross-confirmed area in the package (Section 4.4).</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Role assignment implementation</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 ready — BLOCK-61.1-001. The permission is ready; the workflow it depends on is not yet defined by Architecture Review.</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coverage expectation</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Acceptance criteria in ITERATION_61.1_USERS_RBAC.md state "Tests cover role checks," which is testable today against the existing permission catalog regardless of BLOCK-61.1-001, since role checks (Allow/Deny per permission) do not require the assignment workflow to exist first.</w:t>
            </w:r>
          </w:p>
        </w:tc>
      </w:tr>
    </w:tbl>
    <w:p>
      <w:r>
        <w:br w:type="page"/>
      </w:r>
    </w:p>
    <w:p>
      <w:pPr>
        <w:pStyle w:val="Heading1"/>
      </w:pPr>
      <w:r>
        <w:t xml:space="preserve">7. Cursor Implementation Guardrails</w:t>
      </w:r>
    </w:p>
    <w:p>
      <w:pPr>
        <w:spacing w:after="160"/>
      </w:pPr>
      <w:r>
        <w:t xml:space="preserve">These guardrails restate constraints already established by the source documents, for Cursor's direct attention during implementation. No guardrail below introduces a new rule; each cites its source.</w:t>
      </w:r>
    </w:p>
    <w:p>
      <w:pPr>
        <w:pStyle w:val="Heading2"/>
      </w:pPr>
      <w:r>
        <w:t xml:space="preserve">7.1 Hard Stops — Do Not Implement</w:t>
      </w:r>
    </w:p>
    <w:p>
      <w:pPr>
        <w:pStyle w:val="ListParagraph"/>
        <w:numPr>
          <w:ilvl w:val="0"/>
          <w:numId w:val="2"/>
        </w:numPr>
        <w:spacing w:after="80"/>
      </w:pPr>
      <w:r>
        <w:t xml:space="preserve">Do not implement any Role Assignment Workflow (registration, invitation, onboarding screen, or similar) beyond the bare permission check user.role.assign = Administrator only. Per BLOCK-61.1-001, the workflow is an unresolved Open Architecture Question (RBAC-MATRIX-V1.1 Sec. 10; DENTALOPERIX_ARCHITECTURE_CONTEXT.md). If a workflow appears necessary to make the Administrator screens usable, stop and escalate to Architecture Review rather than designing one.</w:t>
      </w:r>
    </w:p>
    <w:p>
      <w:pPr>
        <w:pStyle w:val="ListParagraph"/>
        <w:numPr>
          <w:ilvl w:val="0"/>
          <w:numId w:val="2"/>
        </w:numPr>
        <w:spacing w:after="80"/>
      </w:pPr>
      <w:r>
        <w:t xml:space="preserve">Do not implement lead.create through any RBAC-governed path. Lead creation is exclusively BookingDialog -&gt; processDentalLead -&gt; /api/leads/create (RBAC-MATRIX-V1.1 Sec. 4; DEC-012; ITERATION_61.1_USERS_RBAC.md Protected Components).</w:t>
      </w:r>
    </w:p>
    <w:p>
      <w:pPr>
        <w:pStyle w:val="ListParagraph"/>
        <w:numPr>
          <w:ilvl w:val="0"/>
          <w:numId w:val="2"/>
        </w:numPr>
        <w:spacing w:after="80"/>
      </w:pPr>
      <w:r>
        <w:t xml:space="preserve">Do not implement physical deletion for Leads, Appointments, or Users under any role, including Administrator (BR-RBAC-006, BR-RBAC-007; DEC-012, DEC-013, DEC-014).</w:t>
      </w:r>
    </w:p>
    <w:p>
      <w:pPr>
        <w:pStyle w:val="ListParagraph"/>
        <w:numPr>
          <w:ilvl w:val="0"/>
          <w:numId w:val="2"/>
        </w:numPr>
        <w:spacing w:after="80"/>
      </w:pPr>
      <w:r>
        <w:t xml:space="preserve">Do not modify, wrap, or bypass LeadPersistencePort, LeadPersistenceProvider, RelationalLeadPersistenceAdapter, or direct Supabase PostgreSQL access for Leads (BR-RBAC-008; DENTALOPERIX_ARCHITECTURE_CONTEXT.md RBAC Architecture Constraints).</w:t>
      </w:r>
    </w:p>
    <w:p>
      <w:pPr>
        <w:pStyle w:val="ListParagraph"/>
        <w:numPr>
          <w:ilvl w:val="0"/>
          <w:numId w:val="2"/>
        </w:numPr>
        <w:spacing w:after="80"/>
      </w:pPr>
      <w:r>
        <w:t xml:space="preserve">Do not modify BookingDialog, processDentalLead, /api/leads/create, Calendar, Gmail, FloatingDentalAIChat, Home, or siteServices.ts without explicit separate approval (ITERATION_61.1_USERS_RBAC.md Protected Components).</w:t>
      </w:r>
    </w:p>
    <w:p>
      <w:pPr>
        <w:pStyle w:val="ListParagraph"/>
        <w:numPr>
          <w:ilvl w:val="0"/>
          <w:numId w:val="2"/>
        </w:numPr>
        <w:spacing w:after="80"/>
      </w:pPr>
      <w:r>
        <w:t xml:space="preserve">Do not implement Patient Records functionality. Section 8 of RBAC-MATRIX-V1.1 lists permission names as placeholders only; none are active for 61.1.</w:t>
      </w:r>
    </w:p>
    <w:p>
      <w:pPr>
        <w:pStyle w:val="ListParagraph"/>
        <w:numPr>
          <w:ilvl w:val="0"/>
          <w:numId w:val="2"/>
        </w:numPr>
        <w:spacing w:after="80"/>
      </w:pPr>
      <w:r>
        <w:t xml:space="preserve">Do not implement any Doctor &lt;-&gt; Patient assignment mechanism. Implement the Conditional flag for Doctor's lead.read and lead.notes.update as specified, but the mechanism behind "assigned patients" remains an Open Architecture Question (BR-RBAC-003).</w:t>
      </w:r>
    </w:p>
    <w:p>
      <w:pPr>
        <w:pStyle w:val="Heading2"/>
      </w:pPr>
      <w:r>
        <w:t xml:space="preserve">7.2 Required Implementation Behaviors</w:t>
      </w:r>
    </w:p>
    <w:p>
      <w:pPr>
        <w:pStyle w:val="ListParagraph"/>
        <w:numPr>
          <w:ilvl w:val="0"/>
          <w:numId w:val="2"/>
        </w:numPr>
        <w:spacing w:after="80"/>
      </w:pPr>
      <w:r>
        <w:t xml:space="preserve">Implement user.role.assign as Administrator-only with no exception, consistent with DEC-013 and BR-RBAC-002.</w:t>
      </w:r>
    </w:p>
    <w:p>
      <w:pPr>
        <w:pStyle w:val="ListParagraph"/>
        <w:numPr>
          <w:ilvl w:val="0"/>
          <w:numId w:val="2"/>
        </w:numPr>
        <w:spacing w:after="80"/>
      </w:pPr>
      <w:r>
        <w:t xml:space="preserve">Implement user.deactivate and user.reactivate as Administrator-only, reversible operations that do not remove the user record (DEC-013; RBAC-MATRIX-V1.1 Sec. 6).</w:t>
      </w:r>
    </w:p>
    <w:p>
      <w:pPr>
        <w:pStyle w:val="ListParagraph"/>
        <w:numPr>
          <w:ilvl w:val="0"/>
          <w:numId w:val="2"/>
        </w:numPr>
        <w:spacing w:after="80"/>
      </w:pPr>
      <w:r>
        <w:t xml:space="preserve">Implement appointment.cancel as the terminal operation for appointments; cancelled appointments must remain visible as historical records with a cancelled status (DEC-014; BR-RBAC-007).</w:t>
      </w:r>
    </w:p>
    <w:p>
      <w:pPr>
        <w:pStyle w:val="ListParagraph"/>
        <w:numPr>
          <w:ilvl w:val="0"/>
          <w:numId w:val="2"/>
        </w:numPr>
        <w:spacing w:after="80"/>
      </w:pPr>
      <w:r>
        <w:t xml:space="preserve">Implement dashboard routing exactly as: Patient -&gt; Patient Portal, Assistant -&gt; Front Desk Workspace, Doctor -&gt; Clinical Workspace, Administrator -&gt; Operations Console (RBAC-MATRIX-V1.1 Sec. 7; ITERATION_61.1_USERS_RBAC.md).</w:t>
      </w:r>
    </w:p>
    <w:p>
      <w:pPr>
        <w:pStyle w:val="ListParagraph"/>
        <w:numPr>
          <w:ilvl w:val="0"/>
          <w:numId w:val="2"/>
        </w:numPr>
        <w:spacing w:after="80"/>
      </w:pPr>
      <w:r>
        <w:t xml:space="preserve">Implement attribution (updated_by, updated_at) for every lead.status.update, lead.notes.update, and lead.owner.reassign action, using existing model metadata only — no new store (BR-RBAC-005).</w:t>
      </w:r>
    </w:p>
    <w:p>
      <w:pPr>
        <w:pStyle w:val="ListParagraph"/>
        <w:numPr>
          <w:ilvl w:val="0"/>
          <w:numId w:val="2"/>
        </w:numPr>
        <w:spacing w:after="80"/>
      </w:pPr>
      <w:r>
        <w:t xml:space="preserve">Implement role checks with test coverage, per the stated Acceptance Criterion "Tests cover role checks" (ITERATION_61.1_USERS_RBAC.md).</w:t>
      </w:r>
    </w:p>
    <w:p>
      <w:pPr>
        <w:pStyle w:val="Heading2"/>
      </w:pPr>
      <w:r>
        <w:t xml:space="preserve">7.3 Escalation Trigger</w:t>
      </w:r>
    </w:p>
    <w:p>
      <w:pPr>
        <w:pBdr>
          <w:left w:val="single" w:color="B26B00" w:sz="12" w:space="8"/>
        </w:pBdr>
        <w:spacing w:after="200" w:before="80"/>
      </w:pPr>
      <w:r>
        <w:rPr>
          <w:i/>
          <w:iCs/>
          <w:color w:val="444444"/>
          <w:sz w:val="20"/>
          <w:szCs w:val="20"/>
        </w:rPr>
        <w:t xml:space="preserve">If implementation of Administrator user-management screens cannot proceed without an implicit decision about how a user account first comes into existence or how it acquires a role, Cursor must stop and escalate to Architecture Review rather than resolving BLOCK-61.1-001 unilaterally. This guardrail exists specifically because this certification does not, and must not, resolve that Open Item.</w:t>
      </w:r>
    </w:p>
    <w:p>
      <w:r>
        <w:br w:type="page"/>
      </w:r>
    </w:p>
    <w:p>
      <w:pPr>
        <w:pStyle w:val="Heading1"/>
      </w:pPr>
      <w:r>
        <w:t xml:space="preserve">8. Final Certification Statement</w:t>
      </w:r>
    </w:p>
    <w:p>
      <w:pPr>
        <w:spacing w:after="160"/>
      </w:pPr>
      <w:r>
        <w:t xml:space="preserve">Based on the Evaluation by Required Area (Section 4), Constraint Compliance Check (Section 5), and Implementation Readiness (Section 6), Iteration 61.1 — Users &amp; RBAC Foundation is certified as follows:</w:t>
      </w:r>
    </w:p>
    <w:p>
      <w:pPr>
        <w:spacing w:after="100" w:before="200"/>
        <w:jc w:val="center"/>
      </w:pPr>
      <w:r>
        <w:rPr>
          <w:b/>
          <w:bCs/>
          <w:color w:val="1E7B34"/>
          <w:sz w:val="24"/>
          <w:szCs w:val="24"/>
        </w:rPr>
        <w:t xml:space="preserve">User Lifecycle States — READY</w:t>
      </w:r>
    </w:p>
    <w:p>
      <w:pPr>
        <w:spacing w:after="100"/>
        <w:jc w:val="center"/>
      </w:pPr>
      <w:r>
        <w:rPr>
          <w:b/>
          <w:bCs/>
          <w:color w:val="1E7B34"/>
          <w:sz w:val="24"/>
          <w:szCs w:val="24"/>
        </w:rPr>
        <w:t xml:space="preserve">Dashboard Routing Rules — READY</w:t>
      </w:r>
    </w:p>
    <w:p>
      <w:pPr>
        <w:spacing w:after="100"/>
        <w:jc w:val="center"/>
      </w:pPr>
      <w:r>
        <w:rPr>
          <w:b/>
          <w:bCs/>
          <w:color w:val="1E7B34"/>
          <w:sz w:val="24"/>
          <w:szCs w:val="24"/>
        </w:rPr>
        <w:t xml:space="preserve">User &lt;-&gt; Lead Boundaries — READY</w:t>
      </w:r>
    </w:p>
    <w:p>
      <w:pPr>
        <w:spacing w:after="300"/>
        <w:jc w:val="center"/>
      </w:pPr>
      <w:r>
        <w:rPr>
          <w:b/>
          <w:bCs/>
          <w:color w:val="C00000"/>
          <w:sz w:val="24"/>
          <w:szCs w:val="24"/>
        </w:rPr>
        <w:t xml:space="preserve">Role Assignment Workflow — NOT READY (BLOCK-61.1-001)</w:t>
      </w:r>
    </w:p>
    <w:p>
      <w:pPr>
        <w:spacing w:after="400" w:before="200"/>
        <w:jc w:val="center"/>
      </w:pPr>
      <w:r>
        <w:rPr>
          <w:b/>
          <w:bCs/>
          <w:color w:val="B26B00"/>
          <w:sz w:val="30"/>
          <w:szCs w:val="30"/>
        </w:rPr>
        <w:t xml:space="preserve">OVERALL: CONDITIONALLY READY FOR IMPLEMENTATION</w:t>
      </w:r>
    </w:p>
    <w:p>
      <w:pPr>
        <w:spacing w:after="160"/>
      </w:pPr>
      <w:r>
        <w:t xml:space="preserve">Cursor may begin implementation of User Lifecycle States, Dashboard Routing Rules, User &lt;-&gt; Lead Boundaries, and the underlying authorization checks for Role Assignment (user.role.assign permission enforcement) immediately, under the guardrails in Section 7.</w:t>
      </w:r>
    </w:p>
    <w:p>
      <w:pPr>
        <w:spacing w:after="160"/>
      </w:pPr>
      <w:r>
        <w:t xml:space="preserve">Cursor must not implement a Role Assignment Workflow (the process surrounding that permission) until Architecture Review explicitly resolves BLOCK-61.1-001. This certification does not resolve it, consistent with the instruction governing this document.</w:t>
      </w:r>
    </w:p>
    <w:p>
      <w:pPr>
        <w:pBdr>
          <w:left w:val="single" w:color="1F4E79" w:sz="12" w:space="8"/>
        </w:pBdr>
        <w:spacing w:after="200" w:before="80"/>
      </w:pPr>
      <w:r>
        <w:rPr>
          <w:i/>
          <w:iCs/>
          <w:color w:val="444444"/>
          <w:sz w:val="20"/>
          <w:szCs w:val="20"/>
        </w:rPr>
        <w:t xml:space="preserve">This certification is based solely on the five source documents listed in Section 0. It does not constitute Architecture Review's own sign-off, which remains a separate and authoritative step. It also does not resolve, scope, or otherwise touch Iteration 61.2.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DentalOperix — ARCHITECTURE-CERTIFICATION-REVIEW-61.1-V1.0</w:t>
    </w:r>
    <w:r>
      <w:rPr>
        <w:color w:val="777777"/>
        <w:sz w:val="16"/>
        <w:szCs w:val="16"/>
      </w:rPr>
      <w:t xml:space="preserve">	Iteration 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2026-06-22T11:43:46.983Z</dcterms:created>
  <dcterms:modified xsi:type="dcterms:W3CDTF">2026-06-22T11:43:46.999Z</dcterms:modified>
</cp:coreProperties>
</file>

<file path=docProps/custom.xml><?xml version="1.0" encoding="utf-8"?>
<Properties xmlns="http://schemas.openxmlformats.org/officeDocument/2006/custom-properties" xmlns:vt="http://schemas.openxmlformats.org/officeDocument/2006/docPropsVTypes"/>
</file>