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28"/>
          <w:szCs w:val="28"/>
        </w:rPr>
        <w:t xml:space="preserve">DentalOperix</w:t>
      </w:r>
    </w:p>
    <w:p>
      <w:pPr>
        <w:spacing w:after="400"/>
        <w:jc w:val="center"/>
      </w:pPr>
      <w:r>
        <w:rPr>
          <w:b/>
          <w:bCs/>
          <w:color w:val="1F4E79"/>
          <w:sz w:val="44"/>
          <w:szCs w:val="44"/>
        </w:rPr>
        <w:t xml:space="preserve">Business Rules Package</w:t>
      </w:r>
    </w:p>
    <w:p>
      <w:pPr>
        <w:spacing w:after="600"/>
        <w:jc w:val="center"/>
      </w:pPr>
      <w:r>
        <w:rPr>
          <w:color w:val="333333"/>
          <w:sz w:val="30"/>
          <w:szCs w:val="30"/>
        </w:rPr>
        <w:t xml:space="preserve">Front Desk Workspace (Assistant Dashboard)</w:t>
      </w:r>
    </w:p>
    <w:p>
      <w:pPr>
        <w:spacing w:after="120"/>
        <w:jc w:val="center"/>
      </w:pPr>
      <w:r>
        <w:rPr>
          <w:sz w:val="24"/>
          <w:szCs w:val="24"/>
        </w:rPr>
        <w:t xml:space="preserve">Document ID: BUSINESS-RULES-61.2-V1.0</w:t>
      </w:r>
    </w:p>
    <w:p>
      <w:pPr>
        <w:spacing w:after="120"/>
        <w:jc w:val="center"/>
      </w:pPr>
      <w:r>
        <w:rPr>
          <w:sz w:val="22"/>
          <w:szCs w:val="22"/>
        </w:rPr>
        <w:t xml:space="preserve">Iteration: 61.2 — Assistant Dashboard</w:t>
      </w:r>
    </w:p>
    <w:p>
      <w:pPr>
        <w:spacing w:after="120"/>
        <w:jc w:val="center"/>
      </w:pPr>
      <w:r>
        <w:rPr>
          <w:b/>
          <w:bCs/>
          <w:color w:val="B26B00"/>
          <w:sz w:val="22"/>
          <w:szCs w:val="22"/>
        </w:rPr>
        <w:t xml:space="preserve">Status: READY FOR ARCHITECTURE REVIEW</w:t>
      </w:r>
    </w:p>
    <w:p>
      <w:pPr>
        <w:spacing w:after="120"/>
        <w:jc w:val="center"/>
      </w:pPr>
      <w:r>
        <w:rPr>
          <w:sz w:val="22"/>
          <w:szCs w:val="22"/>
        </w:rPr>
        <w:t xml:space="preserve">Author role: Product Analyst / Functional Designer</w:t>
      </w:r>
    </w:p>
    <w:p>
      <w:pPr>
        <w:spacing w:after="60"/>
        <w:jc w:val="center"/>
      </w:pPr>
      <w:r>
        <w:rPr>
          <w:b/>
          <w:bCs/>
          <w:sz w:val="22"/>
          <w:szCs w:val="22"/>
        </w:rPr>
        <w:t xml:space="preserve">Upstream references:</w:t>
      </w:r>
    </w:p>
    <w:p>
      <w:pPr>
        <w:spacing w:after="60"/>
        <w:jc w:val="center"/>
      </w:pPr>
      <w:r>
        <w:rPr>
          <w:i/>
          <w:iCs/>
          <w:sz w:val="22"/>
          <w:szCs w:val="22"/>
        </w:rPr>
        <w:t xml:space="preserve">RBAC-MATRIX-V1.1 (authorization source)</w:t>
      </w:r>
    </w:p>
    <w:p>
      <w:pPr>
        <w:spacing w:after="60"/>
        <w:jc w:val="center"/>
      </w:pPr>
      <w:r>
        <w:rPr>
          <w:i/>
          <w:iCs/>
          <w:sz w:val="22"/>
          <w:szCs w:val="22"/>
        </w:rPr>
        <w:t xml:space="preserve">UX-SPEC-61.2-V1.0 (functional/UX source)</w:t>
      </w:r>
    </w:p>
    <w:p>
      <w:pPr>
        <w:spacing w:after="600"/>
        <w:jc w:val="center"/>
      </w:pPr>
      <w:r>
        <w:rPr>
          <w:i/>
          <w:iCs/>
          <w:sz w:val="22"/>
          <w:szCs w:val="22"/>
        </w:rPr>
        <w:t xml:space="preserve">USER-STORIES-61.2-V1.0 (behavioral source)</w:t>
      </w:r>
    </w:p>
    <w:p>
      <w:pPr>
        <w:spacing w:after="80"/>
        <w:jc w:val="center"/>
      </w:pPr>
      <w:r>
        <w:rPr>
          <w:b/>
          <w:bCs/>
          <w:sz w:val="22"/>
          <w:szCs w:val="22"/>
        </w:rPr>
        <w:t xml:space="preserve">Permanent constraint honored throughout this document:</w:t>
      </w:r>
    </w:p>
    <w:p>
      <w:pPr>
        <w:spacing w:after="800"/>
        <w:jc w:val="center"/>
      </w:pPr>
      <w:r>
        <w:rPr>
          <w:b/>
          <w:bCs/>
          <w:color w:val="C00000"/>
          <w:sz w:val="26"/>
          <w:szCs w:val="26"/>
        </w:rPr>
        <w:t xml:space="preserve">Leads = Source of Truth</w:t>
      </w:r>
    </w:p>
    <w:p>
      <w:r>
        <w:br w:type="page"/>
      </w:r>
    </w:p>
    <w:p>
      <w:pPr>
        <w:pStyle w:val="Heading1"/>
      </w:pPr>
      <w:r>
        <w:t xml:space="preserve">0. Scope Statement</w:t>
      </w:r>
    </w:p>
    <w:p>
      <w:pPr>
        <w:spacing w:after="160"/>
      </w:pPr>
      <w:r>
        <w:t xml:space="preserve">This document defines the functional business rules governing the Front Desk Workspace (Iteration 61.2). It is distinct in kind from the BR-RBAC-XXX series defined in RBAC-MATRIX-V1.1:</w:t>
      </w:r>
    </w:p>
    <w:p>
      <w:pPr>
        <w:pStyle w:val="ListParagraph"/>
        <w:numPr>
          <w:ilvl w:val="0"/>
          <w:numId w:val="2"/>
        </w:numPr>
        <w:spacing w:after="80"/>
      </w:pPr>
      <w:r>
        <w:t xml:space="preserve">BR-RBAC-XXX rules govern authorization — who is allowed to perform an action.</w:t>
      </w:r>
    </w:p>
    <w:p>
      <w:pPr>
        <w:pStyle w:val="ListParagraph"/>
        <w:numPr>
          <w:ilvl w:val="0"/>
          <w:numId w:val="2"/>
        </w:numPr>
        <w:spacing w:after="80"/>
      </w:pPr>
      <w:r>
        <w:t xml:space="preserve">BR-61.2-XXX rules (this document) govern domain and workspace behavior — what happens, in what order, and under what condition, once an authorized action is taken.</w:t>
      </w:r>
    </w:p>
    <w:p>
      <w:pPr>
        <w:spacing w:after="160"/>
      </w:pPr>
      <w:r>
        <w:t xml:space="preserve">This document does not duplicate any BR-RBAC rule. Where a rule in this document depends on or is bounded by a BR-RBAC rule, that BR-RBAC rule is referenced explicitly rather than restated.</w:t>
      </w:r>
    </w:p>
    <w:p>
      <w:pPr>
        <w:spacing w:after="160"/>
      </w:pPr>
      <w:r>
        <w:t xml:space="preserve">This document does not include or imply:</w:t>
      </w:r>
    </w:p>
    <w:p>
      <w:pPr>
        <w:pStyle w:val="ListParagraph"/>
        <w:numPr>
          <w:ilvl w:val="0"/>
          <w:numId w:val="2"/>
        </w:numPr>
        <w:spacing w:after="80"/>
      </w:pPr>
      <w:r>
        <w:t xml:space="preserve">Any new permission, role, or RBAC scope beyond what RBAC-MATRIX-V1.1 already authorizes.</w:t>
      </w:r>
    </w:p>
    <w:p>
      <w:pPr>
        <w:pStyle w:val="ListParagraph"/>
        <w:numPr>
          <w:ilvl w:val="0"/>
          <w:numId w:val="2"/>
        </w:numPr>
        <w:spacing w:after="80"/>
      </w:pPr>
      <w:r>
        <w:t xml:space="preserve">Any change to the certified Leads pipeline (LeadPersistencePort -&gt; LeadPersistenceProvider -&gt; RelationalLeadPersistenceAdapter -&gt; Supabase PostgreSQL) or to Leads as Source of Truth.</w:t>
      </w:r>
    </w:p>
    <w:p>
      <w:pPr>
        <w:pStyle w:val="ListParagraph"/>
        <w:numPr>
          <w:ilvl w:val="0"/>
          <w:numId w:val="2"/>
        </w:numPr>
        <w:spacing w:after="80"/>
      </w:pPr>
      <w:r>
        <w:t xml:space="preserve">Any persistence, schema, or data-modeling change.</w:t>
      </w:r>
    </w:p>
    <w:p>
      <w:pPr>
        <w:pStyle w:val="ListParagraph"/>
        <w:numPr>
          <w:ilvl w:val="0"/>
          <w:numId w:val="2"/>
        </w:numPr>
        <w:spacing w:after="80"/>
      </w:pPr>
      <w:r>
        <w:t xml:space="preserve">Resolution of any item listed as an Open Item in UX-SPEC-61.2-V1.0 Section 11 or RBAC-MATRIX-V1.1 Section 10. Those remain open here as well.</w:t>
      </w:r>
    </w:p>
    <w:p>
      <w:pPr>
        <w:pBdr>
          <w:left w:val="single" w:color="1F4E79" w:sz="12" w:space="8"/>
        </w:pBdr>
        <w:spacing w:after="200" w:before="80"/>
      </w:pPr>
      <w:r>
        <w:rPr>
          <w:i/>
          <w:iCs/>
          <w:color w:val="444444"/>
          <w:sz w:val="20"/>
          <w:szCs w:val="20"/>
        </w:rPr>
        <w:t xml:space="preserve">Every rule below is traceable to a User Story in USER-STORIES-61.2-V1.0, an Acceptance Criterion in UX-SPEC-61.2-V1.0, and (where applicable) a permission already authorized in RBAC-MATRIX-V1.1. No rule introduces a new identifier outside the BR-61.2-XXX series.</w:t>
      </w:r>
    </w:p>
    <w:p>
      <w:r>
        <w:br w:type="page"/>
      </w:r>
    </w:p>
    <w:p>
      <w:pPr>
        <w:pStyle w:val="Heading1"/>
      </w:pPr>
      <w:r>
        <w:t xml:space="preserve">1. Relationship to the BR-RBAC Series</w:t>
      </w:r>
    </w:p>
    <w:p>
      <w:pPr>
        <w:spacing w:after="160"/>
      </w:pPr>
      <w:r>
        <w:t xml:space="preserve">This section exists to prevent duplication. It maps each BR-RBAC rule that is relevant to the Front Desk Workspace to where it is referenced in this document, without restating its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BR-RBAC rule</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What it governs</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How BR-61.2 rules relate to it</w:t>
            </w:r>
          </w:p>
        </w:tc>
      </w:tr>
      <w:tr>
        <w:tc>
          <w:tcPr>
            <w:tcW w:type="dxa" w:w="1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BR-RBAC-001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 role may bypass the persistence adapter or write directly to Supabase outside the certified Leads flow.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 rules never define or imply a data-write path; all rules describe application-layer behavior reachable only through already-authorized actions.</w:t>
            </w:r>
          </w:p>
        </w:tc>
      </w:tr>
      <w:tr>
        <w:tc>
          <w:tcPr>
            <w:tcW w:type="dxa" w:w="1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BR-RBAC-005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status/notes/owner changes must be attributable (updated_by, updated_at).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Referenced by BR-61.2-001 and BR-61.2-002 rather than restated; this document adds queue ordering and save-failure behavior on top of that attribution requirement.</w:t>
            </w:r>
          </w:p>
        </w:tc>
      </w:tr>
      <w:tr>
        <w:tc>
          <w:tcPr>
            <w:tcW w:type="dxa" w:w="1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BR-RBAC-006</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Physical deletion of Leads is prohibited for all roles.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Referenced by BR-61.2-001; this document does not redefine deletion prohibition, only the visible queue behavior that results from it.</w:t>
            </w:r>
          </w:p>
        </w:tc>
      </w:tr>
      <w:tr>
        <w:tc>
          <w:tcPr>
            <w:tcW w:type="dxa" w:w="1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BR-RBAC-007</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Physical deletion of Appointments and Users is prohibited; cancellation/deactivation are the only terminal operations.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Referenced by BR-61.2-005 and BR-61.2-006, which define the workspace-level behavior of cancellation as a terminal, confirmable action.</w:t>
            </w:r>
          </w:p>
        </w:tc>
      </w:tr>
      <w:tr>
        <w:tc>
          <w:tcPr>
            <w:tcW w:type="dxa" w:w="1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BR-RBAC-008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RBAC is an authorization layer only; it does not modify the certified persistence architecture.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This entire document operates under the same constraint — no rule below proposes or implies a persistence change.</w:t>
            </w:r>
          </w:p>
        </w:tc>
      </w:tr>
    </w:tbl>
    <w:p>
      <w:r>
        <w:br w:type="page"/>
      </w:r>
    </w:p>
    <w:p>
      <w:pPr>
        <w:pStyle w:val="Heading1"/>
      </w:pPr>
      <w:r>
        <w:t xml:space="preserve">2. Rule Index / Traceability Overview</w:t>
      </w:r>
    </w:p>
    <w:p>
      <w:pPr>
        <w:spacing w:after="160"/>
      </w:pPr>
      <w:r>
        <w:t xml:space="preserve">This table is the master index. Full detail for each rule, including the required 11 fields, follows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60"/>
        <w:gridCol w:w="2400"/>
        <w:gridCol w:w="17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Rule ID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Rule 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Related User Stories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Related AC</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BR-61.2-001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Queue Ordering by Urgency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AC-61.2-004</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Update Attribution and Failure Integrity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US-61.2-04, US-61.2-05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AC-61.2-005, AC-61.2-006</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BR-61.2-003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 Conflict Prevention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US-61.2-06, US-61.2-07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AC-61.2-007</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BR-61.2-004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Absence of Physical Deletion Controls in the Workspace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US-61.2-07, US-61.2-08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AC-61.2-008</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BR-61.2-005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Mandatory Confirmation Before Cancellation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AC-61.2-009</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BR-61.2-006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Cancellation Is Terminal and Non-Reversible In-Place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AC-61.2-010</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BR-61.2-007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Notification Resend Requires Valid Contact Information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AC-61.2-011</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BR-61.2-008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Shift Summary Counts Must Reflect Live Underlying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AC-61.2-012</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BR-61.2-009</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Unauthorized Controls Must Be Absent, Not Disabled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AC-61.2-004, AC-61.2-008, AC-61.2-013</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Detail Views Must Return to Their Originating Section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AC-61.2-014</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BR-61.2-011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Empty States Must Be Explicit, Never Blank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US-61.2-02, US-61.2-03, US-61.2-09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AC-61.2-003</w:t>
            </w:r>
          </w:p>
        </w:tc>
      </w:tr>
      <w:tr>
        <w:tc>
          <w:tcPr>
            <w:tcW w:type="dxa" w:w="15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BR-61.2-012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Default Dashboard Routing Is Deterministic by Role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AC-61.2-001</w:t>
            </w:r>
          </w:p>
        </w:tc>
      </w:tr>
    </w:tbl>
    <w:p>
      <w:r>
        <w:br w:type="page"/>
      </w:r>
    </w:p>
    <w:p>
      <w:pPr>
        <w:pStyle w:val="Heading1"/>
      </w:pPr>
      <w:r>
        <w:t xml:space="preserve">3. Business Rules — Detail</w:t>
      </w:r>
    </w:p>
    <w:p>
      <w:pPr>
        <w:spacing w:after="160"/>
      </w:pPr>
      <w:r>
        <w:t xml:space="preserve">Each rule below follows the required 11-field structure. Rule order follows the Rule Index (Section 2).</w:t>
      </w:r>
    </w:p>
    <w:p>
      <w:pPr>
        <w:pStyle w:val="Heading2"/>
      </w:pPr>
      <w:r>
        <w:t xml:space="preserve">BR-61.2-001 — Lead Queue Ordering by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Queue Ordering by Urgency</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Within the Lead Queue, active leads are ordered so that the most time-sensitive lead — defined as the one that has gone longest without an action — is surfaced first.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Assistant's core responsibility is to prevent leads from going unactioned (Persona Section 1.1, UX-SPEC-61.2-V1.0). Without a deterministic urgency ordering, an Assistant under time pressure may work leads in an arbitrary order and miss the one that has waited longest, directly undermining the workspace's purpose.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US-61.2-03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AC-61.2-004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lead.read — Allow (all active leads), RBAC-MATRIX-V1.1 Section 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Assistant opens the Lead Queue widget or its full view.</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system computes time-since-last-action for each active lead.</w:t>
            </w:r>
          </w:p>
          <w:p>
            <w:pPr>
              <w:spacing w:after="40"/>
            </w:pPr>
            <w:r>
              <w:rPr>
                <w:sz w:val="20"/>
                <w:szCs w:val="20"/>
              </w:rPr>
              <w:t xml:space="preserve">Leads are sorted with the oldest unactioned lead first.</w:t>
            </w:r>
          </w:p>
          <w:p>
            <w:pPr>
              <w:spacing w:after="40"/>
            </w:pPr>
            <w:r>
              <w:rPr>
                <w:sz w:val="20"/>
                <w:szCs w:val="20"/>
              </w:rPr>
              <w:t xml:space="preserve">This ordering is the default; no manual re-ordering is required of the Assistant for the rule to apply.</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 lead already reassigned by an Administrator remains visible per lead.read and remains subject to the same ordering rule; no exception is made for reassigned leads.</w:t>
            </w:r>
          </w:p>
          <w:p>
            <w:pPr>
              <w:spacing w:after="40"/>
            </w:pPr>
            <w:r>
              <w:rPr>
                <w:sz w:val="20"/>
                <w:szCs w:val="20"/>
              </w:rPr>
              <w:t xml:space="preserve">The exact sort algorithm and tie-breaking logic (e.g., for two leads with identical wait times) are left to design/implementation discretion within this rule's intent and are not fixed here.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Any configurable or user-customizable sort order — not defined for this iteration.</w:t>
            </w:r>
          </w:p>
          <w:p>
            <w:pPr>
              <w:spacing w:after="40"/>
            </w:pPr>
            <w:r>
              <w:rPr>
                <w:sz w:val="20"/>
                <w:szCs w:val="20"/>
              </w:rPr>
              <w:t xml:space="preserve">Prioritization based on lead value, source, or other business attributes beyond time-since-last-action — not defined for this iteration.</w:t>
            </w:r>
          </w:p>
        </w:tc>
      </w:tr>
    </w:tbl>
    <w:p>
      <w:pPr>
        <w:pBdr>
          <w:bottom w:val="single" w:color="CCCCCC" w:sz="6" w:space="1"/>
        </w:pBdr>
        <w:spacing w:after="200" w:before="200"/>
      </w:pPr>
      <w:r>
        <w:t xml:space="preserve"/>
      </w:r>
    </w:p>
    <w:p>
      <w:pPr>
        <w:pStyle w:val="Heading2"/>
      </w:pPr>
      <w:r>
        <w:t xml:space="preserve">BR-61.2-002 — Lead Update Attribution and Failure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Update Attribution and Failure Integrity</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Every successful update to a lead's status or notes by the Assistant is attributed and persisted as a whole; if a save operation fails, no partial update is applied and the lead's prior state is preserved.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Front desk operations depend on trust that the Lead Queue reflects reality. A partial save (e.g., status updated but notes not saved, or vice versa) would silently corrupt that trust and could cause a lead to be miscategorized without anyone noticing.</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US-61.2-04</w:t>
            </w:r>
          </w:p>
          <w:p>
            <w:pPr>
              <w:spacing w:after="40"/>
            </w:pPr>
            <w:r>
              <w:rPr>
                <w:sz w:val="20"/>
                <w:szCs w:val="20"/>
              </w:rPr>
              <w:t xml:space="preserve">US-61.2-05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AC-61.2-005</w:t>
            </w:r>
          </w:p>
          <w:p>
            <w:pPr>
              <w:spacing w:after="40"/>
            </w:pPr>
            <w:r>
              <w:rPr>
                <w:sz w:val="20"/>
                <w:szCs w:val="20"/>
              </w:rPr>
              <w:t xml:space="preserve">AC-61.2-006</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lead.status.update — Allow, RBAC-MATRIX-V1.1 Section 4.</w:t>
            </w:r>
          </w:p>
          <w:p>
            <w:pPr>
              <w:spacing w:after="40"/>
            </w:pPr>
            <w:r>
              <w:rPr>
                <w:sz w:val="20"/>
                <w:szCs w:val="20"/>
              </w:rPr>
              <w:t xml:space="preserve">lead.notes.update — Allow, RBAC-MATRIX-V1.1 Section 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Assistant saves a change to a lead's status and/or notes from Lead Detail.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On success, the change is persisted and attributed per BR-RBAC-005 (updated_by, updated_at), and the Assistant is returned to an updated Lead Queue.</w:t>
            </w:r>
          </w:p>
          <w:p>
            <w:pPr>
              <w:spacing w:after="40"/>
            </w:pPr>
            <w:r>
              <w:rPr>
                <w:sz w:val="20"/>
                <w:szCs w:val="20"/>
              </w:rPr>
              <w:t xml:space="preserve">On failure (e.g., connectivity issue), the Assistant sees an explicit error and the lead's prior status/notes remain exactly as they were before the save attempt — no partial or silent write occurs.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If both status and notes are changed in a single save action, they are treated as one atomic update for the purposes of this rule: both succeed together or neither is applied.</w:t>
            </w:r>
          </w:p>
          <w:p>
            <w:pPr>
              <w:spacing w:after="40"/>
            </w:pPr>
            <w:r>
              <w:rPr>
                <w:sz w:val="20"/>
                <w:szCs w:val="20"/>
              </w:rPr>
              <w:t xml:space="preserve">Retry behavior after a failed save is left to design/implementation discretion; this rule only requires that failure never results in a partial state.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specific attribution storage mechanism — governed by BR-RBAC-005, not redefined here.</w:t>
            </w:r>
          </w:p>
          <w:p>
            <w:pPr>
              <w:spacing w:after="40"/>
            </w:pPr>
            <w:r>
              <w:rPr>
                <w:sz w:val="20"/>
                <w:szCs w:val="20"/>
              </w:rPr>
              <w:t xml:space="preserve">Conflict resolution if two Assistants attempt to update the same lead simultaneously — not defined in this iteration.</w:t>
            </w:r>
          </w:p>
        </w:tc>
      </w:tr>
    </w:tbl>
    <w:p>
      <w:pPr>
        <w:pBdr>
          <w:bottom w:val="single" w:color="CCCCCC" w:sz="6" w:space="1"/>
        </w:pBdr>
        <w:spacing w:after="200" w:before="200"/>
      </w:pPr>
      <w:r>
        <w:t xml:space="preserve"/>
      </w:r>
    </w:p>
    <w:p>
      <w:pPr>
        <w:pStyle w:val="Heading2"/>
      </w:pPr>
      <w:r>
        <w:t xml:space="preserve">BR-61.2-003 — Appointment Conflict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 Conflict Prevention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system must prevent an appointment from being created or modified into a time slot that conflicts with an existing booking for the same provider.</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Double-booking directly damages patient trust and clinic operations. Front desk staff under time pressure are the most likely to make this mistake manually; the system must catch it instead of relying on memory or manual cross-checking.</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US-61.2-06</w:t>
            </w:r>
          </w:p>
          <w:p>
            <w:pPr>
              <w:spacing w:after="40"/>
            </w:pPr>
            <w:r>
              <w:rPr>
                <w:sz w:val="20"/>
                <w:szCs w:val="20"/>
              </w:rPr>
              <w:t xml:space="preserve">US-61.2-07</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AC-61.2-007</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appointment.create — Allow (for any patient), RBAC-MATRIX-V1.1 Section 5.</w:t>
            </w:r>
          </w:p>
          <w:p>
            <w:pPr>
              <w:spacing w:after="40"/>
            </w:pPr>
            <w:r>
              <w:rPr>
                <w:sz w:val="20"/>
                <w:szCs w:val="20"/>
              </w:rPr>
              <w:t xml:space="preserve">appointment.update — Allow (all), RBAC-MATRIX-V1.1 Section 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Assistant attempts to save a new or modified appointment with a specific time and provider.</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system checks the requested time against existing bookings for the same provider.</w:t>
            </w:r>
          </w:p>
          <w:p>
            <w:pPr>
              <w:spacing w:after="40"/>
            </w:pPr>
            <w:r>
              <w:rPr>
                <w:sz w:val="20"/>
                <w:szCs w:val="20"/>
              </w:rPr>
              <w:t xml:space="preserve">If a conflict exists, the save is blocked and the Assistant is shown an explanation of the conflict.</w:t>
            </w:r>
          </w:p>
          <w:p>
            <w:pPr>
              <w:spacing w:after="40"/>
            </w:pPr>
            <w:r>
              <w:rPr>
                <w:sz w:val="20"/>
                <w:szCs w:val="20"/>
              </w:rPr>
              <w:t xml:space="preserve">If no conflict exists, the save proceeds normally.</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Overlapping appointments for different providers at the same time are not considered a conflict under this rule.</w:t>
            </w:r>
          </w:p>
          <w:p>
            <w:pPr>
              <w:spacing w:after="40"/>
            </w:pPr>
            <w:r>
              <w:rPr>
                <w:sz w:val="20"/>
                <w:szCs w:val="20"/>
              </w:rPr>
              <w:t xml:space="preserve">The precise definition of "overlap" (e.g., back-to-back appointments with zero gap) is left to design/implementation discretion within this rule's intent.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Buffer-time rules between appointments (e.g., minimum gap required) — not defined in this iteration.</w:t>
            </w:r>
          </w:p>
          <w:p>
            <w:pPr>
              <w:spacing w:after="40"/>
            </w:pPr>
            <w:r>
              <w:rPr>
                <w:sz w:val="20"/>
                <w:szCs w:val="20"/>
              </w:rPr>
              <w:t xml:space="preserve">Provider-specific availability windows or working-hours constraints — owned by existing domain logic, not redefined here.</w:t>
            </w:r>
          </w:p>
        </w:tc>
      </w:tr>
    </w:tbl>
    <w:p>
      <w:pPr>
        <w:pBdr>
          <w:bottom w:val="single" w:color="CCCCCC" w:sz="6" w:space="1"/>
        </w:pBdr>
        <w:spacing w:after="200" w:before="200"/>
      </w:pPr>
      <w:r>
        <w:t xml:space="preserve"/>
      </w:r>
    </w:p>
    <w:p>
      <w:pPr>
        <w:pStyle w:val="Heading2"/>
      </w:pPr>
      <w:r>
        <w:t xml:space="preserve">BR-61.2-004 — Absence of Physical Deletion Controls in the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Absence of Physical Deletion Controls in the Workspace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 view, widget, or detail screen in the Front Desk Workspace presents a control to physically delete an appointment, regardless of the appointment's state.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This rule makes BR-RBAC-007's prohibition on physical deletion concrete at the workspace level: it is not enough for deletion to be denied on the backend if the interface still invites the Assistant to attempt it. The absence must be structural, not just enforced after the fact.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US-61.2-07</w:t>
            </w:r>
          </w:p>
          <w:p>
            <w:pPr>
              <w:spacing w:after="40"/>
            </w:pPr>
            <w:r>
              <w:rPr>
                <w:sz w:val="20"/>
                <w:szCs w:val="20"/>
              </w:rPr>
              <w:t xml:space="preserve">US-61.2-08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appointment.update — Allow (all), RBAC-MATRIX-V1.1 Section 5.</w:t>
            </w:r>
          </w:p>
          <w:p>
            <w:pPr>
              <w:spacing w:after="40"/>
            </w:pPr>
            <w:r>
              <w:rPr>
                <w:sz w:val="20"/>
                <w:szCs w:val="20"/>
              </w:rPr>
              <w:t xml:space="preserve">appointment.cancel — Allow (all), RBAC-MATRIX-V1.1 Section 5.</w:t>
            </w:r>
          </w:p>
          <w:p>
            <w:pPr>
              <w:spacing w:after="40"/>
            </w:pPr>
            <w:r>
              <w:rPr>
                <w:sz w:val="20"/>
                <w:szCs w:val="20"/>
              </w:rPr>
              <w:t xml:space="preserve">appointment.delete (physical) — Deny for all roles, per BR-RBAC-007.</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Assistant opens Appointment Detail for any appointment, in any state (confirmed, cancelled, past).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Only reschedule (via appointment.update) and cancel (via appointment.cancel) controls are ever rendered.</w:t>
            </w:r>
          </w:p>
          <w:p>
            <w:pPr>
              <w:spacing w:after="40"/>
            </w:pPr>
            <w:r>
              <w:rPr>
                <w:sz w:val="20"/>
                <w:szCs w:val="20"/>
              </w:rPr>
              <w:t xml:space="preserve">This holds uniformly across all appointment states, including already-cancelled appointments, which offer no further deletion path.</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None — this rule applies uniformly with no state-based exception.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Backend/server-side enforcement of the deletion prohibition — governed by BR-RBAC-007, not redefined here. This rule addresses only what the workspace renders.</w:t>
            </w:r>
          </w:p>
        </w:tc>
      </w:tr>
    </w:tbl>
    <w:p>
      <w:pPr>
        <w:pBdr>
          <w:bottom w:val="single" w:color="CCCCCC" w:sz="6" w:space="1"/>
        </w:pBdr>
        <w:spacing w:after="200" w:before="200"/>
      </w:pPr>
      <w:r>
        <w:t xml:space="preserve"/>
      </w:r>
    </w:p>
    <w:p>
      <w:pPr>
        <w:pStyle w:val="Heading2"/>
      </w:pPr>
      <w:r>
        <w:t xml:space="preserve">BR-61.2-005 — Mandatory Confirmation Before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Mandatory Confirmation Before Cancellation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Cancelling an appointment requires the Assistant to pass through an explicit confirmation step before the cancellation is finalized.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Because cancellation is terminal (BR-61.2-006) and the appointment record can never be physically restored to its prior confirmed state by the Assistant, an accidental one-click cancellation would cause real operational harm (a patient incorrectly believing they are no longer booked, or a slot incorrectly freed).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AC-61.2-009</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appointment.cancel — Allow (all), RBAC-MATRIX-V1.1 Section 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Assistant selects "Cancel appointment" from Appointment Detail.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system presents a confirmation step describing the consequence of cancelling before finalizing the action.</w:t>
            </w:r>
          </w:p>
          <w:p>
            <w:pPr>
              <w:spacing w:after="40"/>
            </w:pPr>
            <w:r>
              <w:rPr>
                <w:sz w:val="20"/>
                <w:szCs w:val="20"/>
              </w:rPr>
              <w:t xml:space="preserve">The cancellation is only finalized after explicit confirmation.</w:t>
            </w:r>
          </w:p>
          <w:p>
            <w:pPr>
              <w:spacing w:after="40"/>
            </w:pPr>
            <w:r>
              <w:rPr>
                <w:sz w:val="20"/>
                <w:szCs w:val="20"/>
              </w:rPr>
              <w:t xml:space="preserve">If the Assistant exits or dismisses the confirmation without confirming, the appointment remains in its prior state, unchanged.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None — confirmation is required uniformly for every cancellation, regardless of how far in the future the appointment is or who booked it.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specific wording or visual presentation of the confirmation step — a UI design concern, not addressed here (see UX-SPEC-61.2-V1.0 Scope Statement).</w:t>
            </w:r>
          </w:p>
        </w:tc>
      </w:tr>
    </w:tbl>
    <w:p>
      <w:pPr>
        <w:pBdr>
          <w:bottom w:val="single" w:color="CCCCCC" w:sz="6" w:space="1"/>
        </w:pBdr>
        <w:spacing w:after="200" w:before="200"/>
      </w:pPr>
      <w:r>
        <w:t xml:space="preserve"/>
      </w:r>
    </w:p>
    <w:p>
      <w:pPr>
        <w:pStyle w:val="Heading2"/>
      </w:pPr>
      <w:r>
        <w:t xml:space="preserve">BR-61.2-006 — Cancellation Is Terminal and Non-Reversible In-Place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BR-61.2-006</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Cancellation Is Terminal and Non-Reversible In-Place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Once an appointment is cancelled, it cannot be reverted back to a confirmed state in place; restoring the patient's booking requires creating a new appointment.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This rule keeps the cancellation history honest: a cancelled appointment is a historical fact, not a draft state. Allowing in-place reversal would blur the record of what actually happened and complicate the guarantee in BR-RBAC-007 that cancellation is a terminal operation.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AC-61.2-010</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appointment.cancel — Allow (all), RBAC-MATRIX-V1.1 Section 5.</w:t>
            </w:r>
          </w:p>
          <w:p>
            <w:pPr>
              <w:spacing w:after="40"/>
            </w:pPr>
            <w:r>
              <w:rPr>
                <w:sz w:val="20"/>
                <w:szCs w:val="20"/>
              </w:rPr>
              <w:t xml:space="preserve">appointment.create — Allow (for any patient), RBAC-MATRIX-V1.1 Section 5 (used if the Assistant needs to rebook).</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An appointment's status has been changed to cancelled, per BR-61.2-005.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cancelled appointment remains visible in appointment history with a cancelled status; it is never physically removed (per BR-RBAC-007).</w:t>
            </w:r>
          </w:p>
          <w:p>
            <w:pPr>
              <w:spacing w:after="40"/>
            </w:pPr>
            <w:r>
              <w:rPr>
                <w:sz w:val="20"/>
                <w:szCs w:val="20"/>
              </w:rPr>
              <w:t xml:space="preserve">No control is offered to change the status directly back to confirmed.</w:t>
            </w:r>
          </w:p>
          <w:p>
            <w:pPr>
              <w:spacing w:after="40"/>
            </w:pPr>
            <w:r>
              <w:rPr>
                <w:sz w:val="20"/>
                <w:szCs w:val="20"/>
              </w:rPr>
              <w:t xml:space="preserve">If the patient needs to be rebooked, the Assistant uses the standard appointment creation flow (US-61.2-06) to create a new appointment.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None identified.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Automatic rebooking suggestions or waitlist handling triggered by a cancellation — not defined in this iteration.</w:t>
            </w:r>
          </w:p>
        </w:tc>
      </w:tr>
    </w:tbl>
    <w:p>
      <w:pPr>
        <w:pBdr>
          <w:bottom w:val="single" w:color="CCCCCC" w:sz="6" w:space="1"/>
        </w:pBdr>
        <w:spacing w:after="200" w:before="200"/>
      </w:pPr>
      <w:r>
        <w:t xml:space="preserve"/>
      </w:r>
    </w:p>
    <w:p>
      <w:pPr>
        <w:pStyle w:val="Heading2"/>
      </w:pPr>
      <w:r>
        <w:t xml:space="preserve">BR-61.2-007 — Notification Resend Requires Valid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BR-61.2-007</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Notification Resend Requires Valid Contact Information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 notification resend action is only completed if the underlying contact information (e.g., email address) for the recipient is present and valid; otherwise the resend is blocked and the reason is shown to the Assistant.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 resend that silently fails or reports success without actually reaching the patient is worse than no resend at all, because it gives the Assistant false confidence that the patient was notified.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US-61.2-09</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AC-61.2-011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Notification send/resend — Allow, per RBAC-MATRIX-V1.1 preliminary RBAC summary (Section 3, Notifications row).</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Assistant selects "Resend notification" for a given appointment or lead communication.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system checks that valid contact information exists for the recipient.</w:t>
            </w:r>
          </w:p>
          <w:p>
            <w:pPr>
              <w:spacing w:after="40"/>
            </w:pPr>
            <w:r>
              <w:rPr>
                <w:sz w:val="20"/>
                <w:szCs w:val="20"/>
              </w:rPr>
              <w:t xml:space="preserve">If valid, the notification is sent through the existing certified notification channel (email/ICS) and the resend event is logged.</w:t>
            </w:r>
          </w:p>
          <w:p>
            <w:pPr>
              <w:spacing w:after="40"/>
            </w:pPr>
            <w:r>
              <w:rPr>
                <w:sz w:val="20"/>
                <w:szCs w:val="20"/>
              </w:rPr>
              <w:t xml:space="preserve">If invalid or missing, the resend is blocked and the Assistant is told why, rather than receiving a false success confirmation.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None identified — this check applies uniformly to every resend attempt.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Correcting or updating the patient's contact information — not part of this rule or this iteration's flow; the Assistant is informed of the problem but fixing it happens elsewhere.</w:t>
            </w:r>
          </w:p>
        </w:tc>
      </w:tr>
    </w:tbl>
    <w:p>
      <w:pPr>
        <w:pBdr>
          <w:bottom w:val="single" w:color="CCCCCC" w:sz="6" w:space="1"/>
        </w:pBdr>
        <w:spacing w:after="200" w:before="200"/>
      </w:pPr>
      <w:r>
        <w:t xml:space="preserve"/>
      </w:r>
    </w:p>
    <w:p>
      <w:pPr>
        <w:pStyle w:val="Heading2"/>
      </w:pPr>
      <w:r>
        <w:t xml:space="preserve">BR-61.2-008 — Shift Summary Counts Must Reflect Live Underlying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Shift Summary Counts Must Reflect Live Underlying Data</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counts shown in the Shift Summary widget (open leads, unconfirmed appointments, pending notification resends) must, at the moment they are viewed, match the actual underlying data visible in the Lead Queue, Today's Schedule, and Notifications Log respectively.</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Shift Summary exists specifically so a Shift Lead can trust a quick glance instead of manually cross-checking three separate views (US-61.2-10). If the counts can silently drift from the underlying data, the summary becomes actively misleading rather than merely incomplete.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US-61.2-10</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AC-61.2-012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lead.read — Allow (all active leads), RBAC-MATRIX-V1.1 Section 4.</w:t>
            </w:r>
          </w:p>
          <w:p>
            <w:pPr>
              <w:spacing w:after="40"/>
            </w:pPr>
            <w:r>
              <w:rPr>
                <w:sz w:val="20"/>
                <w:szCs w:val="20"/>
              </w:rPr>
              <w:t xml:space="preserve">appointment.read — Allow (all), RBAC-MATRIX-V1.1 Section 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Assistant views the Shift Summary widget on the Front Desk Workspace.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Each displayed count is derived directly from the same underlying data used by Lead Queue and Today's Schedule at view time — not from a separately maintained or cached total that could drift.</w:t>
            </w:r>
          </w:p>
          <w:p>
            <w:pPr>
              <w:spacing w:after="40"/>
            </w:pPr>
            <w:r>
              <w:rPr>
                <w:sz w:val="20"/>
                <w:szCs w:val="20"/>
              </w:rPr>
              <w:t xml:space="preserve">If the underlying data for a given count fails to load, that count is shown as failed to load rather than defaulting to zero.</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None identified.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specific technical mechanism for keeping counts live (polling interval, on-demand recompute, etc.) — an architecture/implementation concern, explicitly left open (see UX-SPEC-61.2-V1.0 Section 11, real-time update mechanism).</w:t>
            </w:r>
          </w:p>
        </w:tc>
      </w:tr>
    </w:tbl>
    <w:p>
      <w:pPr>
        <w:pBdr>
          <w:bottom w:val="single" w:color="CCCCCC" w:sz="6" w:space="1"/>
        </w:pBdr>
        <w:spacing w:after="200" w:before="200"/>
      </w:pPr>
      <w:r>
        <w:t xml:space="preserve"/>
      </w:r>
    </w:p>
    <w:p>
      <w:pPr>
        <w:pStyle w:val="Heading2"/>
      </w:pPr>
      <w:r>
        <w:t xml:space="preserve">BR-61.2-009 — Unauthorized Controls Must Be Absent, Not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BR-61.2-009</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Unauthorized Controls Must Be Absent, Not Disabled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Any action outside the Assistant's authorized permission set, as defined in RBAC-MATRIX-V1.1, must never appear as a visible-but-disabled control anywhere in the Front Desk Workspace; it must be entirely absent from the rendered interface.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 disabled control still teaches the Assistant that the action exists and invites repeated, frustrating attempts to use it. More importantly, visible-but-disabled controls for Administrator-only or universally prohibited actions (e.g., lead.owner.reassign, lead.delete) blur the boundary RBAC-MATRIX-V1.1 establishes and create confusion about what the role can actually do.</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US-61.2-11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AC-61.2-004</w:t>
            </w:r>
          </w:p>
          <w:p>
            <w:pPr>
              <w:spacing w:after="40"/>
            </w:pPr>
            <w:r>
              <w:rPr>
                <w:sz w:val="20"/>
                <w:szCs w:val="20"/>
              </w:rPr>
              <w:t xml:space="preserve">AC-61.2-008</w:t>
            </w:r>
          </w:p>
          <w:p>
            <w:pPr>
              <w:spacing w:after="40"/>
            </w:pPr>
            <w:r>
              <w:rPr>
                <w:sz w:val="20"/>
                <w:szCs w:val="20"/>
              </w:rPr>
              <w:t xml:space="preserve">AC-61.2-013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This rule is a cross-cutting constraint over every permission boundary in RBAC-MATRIX-V1.1, including lead.owner.reassign, lead.delete, appointment.delete, user.delete, user.deactivate, and user.reactivate, all Administrator-only or universally denied for Assistant.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Any dashboard section, widget, or detail view is rendered for the Assistant role.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rendering logic includes only controls for actions the Assistant role is authorized to perform.</w:t>
            </w:r>
          </w:p>
          <w:p>
            <w:pPr>
              <w:spacing w:after="40"/>
            </w:pPr>
            <w:r>
              <w:rPr>
                <w:sz w:val="20"/>
                <w:szCs w:val="20"/>
              </w:rPr>
              <w:t xml:space="preserve">No control for an out-of-scope action is rendered in a disabled, greyed-out, or hidden-but-present state — it is not present in the rendered output at all.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None — this rule applies uniformly across every view in the workspace with no exception.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Server-side/backend enforcement of these same boundaries — assumed to already exist as part of the certified authorization layer; this rule addresses dashboard rendering only, not backend enforcement.</w:t>
            </w:r>
          </w:p>
        </w:tc>
      </w:tr>
    </w:tbl>
    <w:p>
      <w:pPr>
        <w:pBdr>
          <w:bottom w:val="single" w:color="CCCCCC" w:sz="6" w:space="1"/>
        </w:pBdr>
        <w:spacing w:after="200" w:before="200"/>
      </w:pPr>
      <w:r>
        <w:t xml:space="preserve"/>
      </w:r>
    </w:p>
    <w:p>
      <w:pPr>
        <w:pStyle w:val="Heading2"/>
      </w:pPr>
      <w:r>
        <w:t xml:space="preserve">BR-61.2-010 — Detail Views Must Return to Their Originating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BR-61.2-010</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Detail Views Must Return to Their Originating Section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Navigating back from Lead Detail or Appointment Detail returns the Assistant to the specific section they came from (Lead Queue or Today's Schedule), not merely to the Front Desk Workspace root.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An Assistant working through a list of leads or appointments loses meaningful time and context if every detail view dumps them back to the top-level dashboard, forcing them to re-navigate and re-find their place.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US-61.2-12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AC-61.2-014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lead.read — Allow (all active leads), RBAC-MATRIX-V1.1 Section 4 (required to enter Lead Detail).</w:t>
            </w:r>
          </w:p>
          <w:p>
            <w:pPr>
              <w:spacing w:after="40"/>
            </w:pPr>
            <w:r>
              <w:rPr>
                <w:sz w:val="20"/>
                <w:szCs w:val="20"/>
              </w:rPr>
              <w:t xml:space="preserve">appointment.read — Allow (all), RBAC-MATRIX-V1.1 Section 5 (required to enter Appointment Detail).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The Assistant selects the back control from Lead Detail or Appointment Detail, or completes a save/cancel action that concludes the detail view.</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Assistant is returned to the specific section (Lead Queue or Today's Schedule) they navigated from, reflecting any update just made.</w:t>
            </w:r>
          </w:p>
          <w:p>
            <w:pPr>
              <w:spacing w:after="40"/>
            </w:pPr>
            <w:r>
              <w:rPr>
                <w:sz w:val="20"/>
                <w:szCs w:val="20"/>
              </w:rPr>
              <w:t xml:space="preserve">This applies both to an explicit back action and to the automatic return that follows a successful save or cancellation.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None identified.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Browser-level back-button behavior beyond the in-app back control — not addressed by this rule.</w:t>
            </w:r>
          </w:p>
          <w:p>
            <w:pPr>
              <w:spacing w:after="40"/>
            </w:pPr>
            <w:r>
              <w:rPr>
                <w:sz w:val="20"/>
                <w:szCs w:val="20"/>
              </w:rPr>
              <w:t xml:space="preserve">Deep-linking directly into a detail view from outside the dashboard — not defined in this iteration.</w:t>
            </w:r>
          </w:p>
        </w:tc>
      </w:tr>
    </w:tbl>
    <w:p>
      <w:pPr>
        <w:pBdr>
          <w:bottom w:val="single" w:color="CCCCCC" w:sz="6" w:space="1"/>
        </w:pBdr>
        <w:spacing w:after="200" w:before="200"/>
      </w:pPr>
      <w:r>
        <w:t xml:space="preserve"/>
      </w:r>
    </w:p>
    <w:p>
      <w:pPr>
        <w:pStyle w:val="Heading2"/>
      </w:pPr>
      <w:r>
        <w:t xml:space="preserve">BR-61.2-011 — Empty States Must Be Explicit, Never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BR-61.2-011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Empty States Must Be Explicit, Never Blank</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Whenever a list-based section of the Front Desk Workspace (Today's Schedule, Lead Queue, Notifications Log) has no items to show, it displays an explicit message stating that, rather than appearing as a blank or empty area indistinguishable from a loading or failed state.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An Assistant glancing at a blank widget cannot tell whether there is genuinely nothing to do, the data failed to load, or the page is still loading. That ambiguity is exactly the kind of moment-of-doubt this time-pressured role (Persona Section 1.1) cannot afford.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US-61.2-02</w:t>
            </w:r>
          </w:p>
          <w:p>
            <w:pPr>
              <w:spacing w:after="40"/>
            </w:pPr>
            <w:r>
              <w:rPr>
                <w:sz w:val="20"/>
                <w:szCs w:val="20"/>
              </w:rPr>
              <w:t xml:space="preserve">US-61.2-03</w:t>
            </w:r>
          </w:p>
          <w:p>
            <w:pPr>
              <w:spacing w:after="40"/>
            </w:pPr>
            <w:r>
              <w:rPr>
                <w:sz w:val="20"/>
                <w:szCs w:val="20"/>
              </w:rPr>
              <w:t xml:space="preserve">US-61.2-09</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AC-61.2-003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appointment.read — Allow (all), RBAC-MATRIX-V1.1 Section 5.</w:t>
            </w:r>
          </w:p>
          <w:p>
            <w:pPr>
              <w:spacing w:after="40"/>
            </w:pPr>
            <w:r>
              <w:rPr>
                <w:sz w:val="20"/>
                <w:szCs w:val="20"/>
              </w:rPr>
              <w:t xml:space="preserve">lead.read — Allow (all active leads), RBAC-MATRIX-V1.1 Section 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 list-based section finishes loading and finds zero items to display.</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section displays an explicit, unambiguous empty-state message appropriate to that section (e.g., no appointments today, no active leads).</w:t>
            </w:r>
          </w:p>
          <w:p>
            <w:pPr>
              <w:spacing w:after="40"/>
            </w:pPr>
            <w:r>
              <w:rPr>
                <w:sz w:val="20"/>
                <w:szCs w:val="20"/>
              </w:rPr>
              <w:t xml:space="preserve">An empty state is visually and programmatically distinguishable from a loading state and from a load-failure state.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None identified — this rule applies uniformly to every list-based section named above.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exact wording or visual treatment of each empty-state message — a UI design concern, not addressed here.</w:t>
            </w:r>
          </w:p>
        </w:tc>
      </w:tr>
    </w:tbl>
    <w:p>
      <w:pPr>
        <w:pBdr>
          <w:bottom w:val="single" w:color="CCCCCC" w:sz="6" w:space="1"/>
        </w:pBdr>
        <w:spacing w:after="200" w:before="200"/>
      </w:pPr>
      <w:r>
        <w:t xml:space="preserve"/>
      </w:r>
    </w:p>
    <w:p>
      <w:pPr>
        <w:pStyle w:val="Heading2"/>
      </w:pPr>
      <w:r>
        <w:t xml:space="preserve">BR-61.2-012 — Default Dashboard Routing Is Deterministic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 Rule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BR-61.2-012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2. Rule Name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Default Dashboard Routing Is Deterministic by Role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3. Description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An authenticated user whose role resolves to Assistant is always routed to the Front Desk Workspace immediately after login, with no intermediate generic landing page.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4. Business Rationale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Time-pressured front desk staff (Persona Section 1.1) need to start working immediately. Any generic intermediate landing step adds friction to every single login, multiplied across every shift.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5. Related User Stories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US-61.2-01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6. Related Acceptance Criteria</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AC-61.2-001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7. Related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This rule depends on role resolution already authorized and defined by RBAC-MATRIX-V1.1 Section 7 (dashboard routing for Assistant -&gt; Front Desk Workspace); it introduces no new permission.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8. Trigger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An Assistant completes successful authentication.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9. Expected Behavior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system resolves the authenticated user's role as Assistant.</w:t>
            </w:r>
          </w:p>
          <w:p>
            <w:pPr>
              <w:spacing w:after="40"/>
            </w:pPr>
            <w:r>
              <w:rPr>
                <w:sz w:val="20"/>
                <w:szCs w:val="20"/>
              </w:rPr>
              <w:t xml:space="preserve">The system routes the Assistant directly to the Front Desk Workspace.</w:t>
            </w:r>
          </w:p>
          <w:p>
            <w:pPr>
              <w:spacing w:after="40"/>
            </w:pPr>
            <w:r>
              <w:rPr>
                <w:sz w:val="20"/>
                <w:szCs w:val="20"/>
              </w:rPr>
              <w:t xml:space="preserve">The Front Desk Workspace renders its dashboard sections (UX-SPEC-61.2-V1.0 Section 6) without an intermediate generic page.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10. Exceptions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If role resolution fails or returns an unrecognized role, routing to the Front Desk Workspace does not occur; this failure case belongs to the authentication/identity layer (see Out of Scope).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11. Out of Scope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sz w:val="20"/>
                <w:szCs w:val="20"/>
              </w:rPr>
              <w:t xml:space="preserve">The authentication mechanism itself (credential validation, session management) and role-resolution failure handling — owned by the identity/auth layer, not this rule.</w:t>
            </w:r>
          </w:p>
          <w:p>
            <w:pPr>
              <w:spacing w:after="40"/>
            </w:pPr>
            <w:r>
              <w:rPr>
                <w:sz w:val="20"/>
                <w:szCs w:val="20"/>
              </w:rPr>
              <w:t xml:space="preserve">Dashboard routing for any role other than Assistant.</w:t>
            </w:r>
          </w:p>
        </w:tc>
      </w:tr>
    </w:tbl>
    <w:p>
      <w:pPr>
        <w:pBdr>
          <w:bottom w:val="single" w:color="CCCCCC" w:sz="6" w:space="1"/>
        </w:pBdr>
        <w:spacing w:after="200" w:before="200"/>
      </w:pPr>
      <w:r>
        <w:t xml:space="preserve"/>
      </w:r>
    </w:p>
    <w:p>
      <w:r>
        <w:br w:type="page"/>
      </w:r>
    </w:p>
    <w:p>
      <w:pPr>
        <w:pStyle w:val="Heading1"/>
      </w:pPr>
      <w:r>
        <w:t xml:space="preserve">4. Document-Wide Open Items</w:t>
      </w:r>
    </w:p>
    <w:p>
      <w:pPr>
        <w:spacing w:after="160"/>
      </w:pPr>
      <w:r>
        <w:t xml:space="preserve">Consistent with UX-SPEC-61.2-V1.0 Section 11, USER-STORIES-61.2-V1.0 Section 3, and RBAC-MATRIX-V1.1 Section 10, the following remain unresolved by this document and are not narrowed, implied, or answered by any rule above:</w:t>
      </w:r>
    </w:p>
    <w:p>
      <w:pPr>
        <w:pStyle w:val="ListParagraph"/>
        <w:numPr>
          <w:ilvl w:val="0"/>
          <w:numId w:val="2"/>
        </w:numPr>
        <w:spacing w:after="80"/>
      </w:pPr>
      <w:r>
        <w:t xml:space="preserve">Doctor &lt;-&gt; Patient Assignment Model.</w:t>
      </w:r>
    </w:p>
    <w:p>
      <w:pPr>
        <w:pStyle w:val="ListParagraph"/>
        <w:numPr>
          <w:ilvl w:val="0"/>
          <w:numId w:val="2"/>
        </w:numPr>
        <w:spacing w:after="80"/>
      </w:pPr>
      <w:r>
        <w:t xml:space="preserve">Lead &lt;-&gt; Patient Relationship Model.</w:t>
      </w:r>
    </w:p>
    <w:p>
      <w:pPr>
        <w:pStyle w:val="ListParagraph"/>
        <w:numPr>
          <w:ilvl w:val="0"/>
          <w:numId w:val="2"/>
        </w:numPr>
        <w:spacing w:after="80"/>
      </w:pPr>
      <w:r>
        <w:t xml:space="preserve">Retention / Soft Delete Policy.</w:t>
      </w:r>
    </w:p>
    <w:p>
      <w:pPr>
        <w:pStyle w:val="ListParagraph"/>
        <w:numPr>
          <w:ilvl w:val="0"/>
          <w:numId w:val="2"/>
        </w:numPr>
        <w:spacing w:after="80"/>
      </w:pPr>
      <w:r>
        <w:t xml:space="preserve">Role Assignment Workflow.</w:t>
      </w:r>
    </w:p>
    <w:p>
      <w:pPr>
        <w:pStyle w:val="ListParagraph"/>
        <w:numPr>
          <w:ilvl w:val="0"/>
          <w:numId w:val="2"/>
        </w:numPr>
        <w:spacing w:after="80"/>
      </w:pPr>
      <w:r>
        <w:t xml:space="preserve">Real-time update mechanism (polling, websockets, or otherwise) underlying near-real-time widgets and live counts (referenced in BR-61.2-008).</w:t>
      </w:r>
    </w:p>
    <w:p>
      <w:pPr>
        <w:pStyle w:val="ListParagraph"/>
        <w:numPr>
          <w:ilvl w:val="0"/>
          <w:numId w:val="2"/>
        </w:numPr>
        <w:spacing w:after="80"/>
      </w:pPr>
      <w:r>
        <w:t xml:space="preserve">Global search (explicitly deferred).</w:t>
      </w:r>
    </w:p>
    <w:p>
      <w:pPr>
        <w:pBdr>
          <w:left w:val="single" w:color="1F4E79" w:sz="12" w:space="8"/>
        </w:pBdr>
        <w:spacing w:after="200" w:before="80"/>
      </w:pPr>
      <w:r>
        <w:rPr>
          <w:i/>
          <w:iCs/>
          <w:color w:val="444444"/>
          <w:sz w:val="20"/>
          <w:szCs w:val="20"/>
        </w:rPr>
        <w:t xml:space="preserve">This Business Rules Package intentionally does not propose answers to the items above. Resolution remains deferred to Architecture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DentalOperix — BUSINESS-RULES-61.2-V1.0</w:t>
    </w:r>
    <w:r>
      <w:rPr>
        <w:color w:val="777777"/>
        <w:sz w:val="16"/>
        <w:szCs w:val="16"/>
      </w:rPr>
      <w:t xml:space="preserve">	Iteration 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4E79"/>
      <w:sz w:val="27"/>
      <w:szCs w:val="27"/>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2026-06-22T02:11:42.315Z</dcterms:created>
  <dcterms:modified xsi:type="dcterms:W3CDTF">2026-06-22T02:11:42.315Z</dcterms:modified>
</cp:coreProperties>
</file>

<file path=docProps/custom.xml><?xml version="1.0" encoding="utf-8"?>
<Properties xmlns="http://schemas.openxmlformats.org/officeDocument/2006/custom-properties" xmlns:vt="http://schemas.openxmlformats.org/officeDocument/2006/docPropsVTypes"/>
</file>