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DFC48" w14:textId="77777777" w:rsidR="00CD1549" w:rsidRPr="00CD1549" w:rsidRDefault="00CD1549">
      <w:pPr>
        <w:rPr>
          <w:b/>
          <w:bCs/>
          <w:sz w:val="28"/>
          <w:szCs w:val="28"/>
        </w:rPr>
      </w:pPr>
      <w:r w:rsidRPr="00CD1549">
        <w:rPr>
          <w:b/>
          <w:bCs/>
          <w:sz w:val="28"/>
          <w:szCs w:val="28"/>
        </w:rPr>
        <w:t>Innovative Gray Water Treatment System Using Electrical Integration</w:t>
      </w:r>
    </w:p>
    <w:p w14:paraId="3A042ECC" w14:textId="77777777" w:rsidR="00CD1549" w:rsidRPr="00CD1549" w:rsidRDefault="00CD1549">
      <w:pPr>
        <w:rPr>
          <w:b/>
          <w:bCs/>
          <w:sz w:val="28"/>
          <w:szCs w:val="28"/>
        </w:rPr>
      </w:pPr>
    </w:p>
    <w:p w14:paraId="3CEEF853" w14:textId="77777777" w:rsidR="00EE0852" w:rsidRDefault="00EE0852">
      <w:r>
        <w:t>Table of Contents</w:t>
      </w:r>
    </w:p>
    <w:p w14:paraId="36B96C55" w14:textId="77777777" w:rsidR="00EE0852" w:rsidRDefault="00EE0852"/>
    <w:p w14:paraId="2F321837" w14:textId="04A7D903" w:rsidR="00EE0852" w:rsidRDefault="00EE0852" w:rsidP="00386961">
      <w:pPr>
        <w:pStyle w:val="ListParagraph"/>
        <w:numPr>
          <w:ilvl w:val="0"/>
          <w:numId w:val="1"/>
        </w:numPr>
      </w:pPr>
      <w:r>
        <w:t>Introduction</w:t>
      </w:r>
    </w:p>
    <w:p w14:paraId="058EB0FE" w14:textId="6AC845CE" w:rsidR="00EE0852" w:rsidRDefault="00EE0852" w:rsidP="00386961">
      <w:pPr>
        <w:pStyle w:val="ListParagraph"/>
        <w:numPr>
          <w:ilvl w:val="0"/>
          <w:numId w:val="1"/>
        </w:numPr>
      </w:pPr>
      <w:r>
        <w:t>Background of Gray Water Treatment</w:t>
      </w:r>
    </w:p>
    <w:p w14:paraId="0C228BCD" w14:textId="1B1C9F05" w:rsidR="00EE0852" w:rsidRDefault="00EE0852" w:rsidP="00386961">
      <w:pPr>
        <w:pStyle w:val="ListParagraph"/>
        <w:numPr>
          <w:ilvl w:val="0"/>
          <w:numId w:val="1"/>
        </w:numPr>
      </w:pPr>
      <w:r>
        <w:t>Innovative Electrical Solutions for Water Treatment</w:t>
      </w:r>
    </w:p>
    <w:p w14:paraId="45E065FA" w14:textId="77777777" w:rsidR="006E360C" w:rsidRDefault="006E360C" w:rsidP="006E360C">
      <w:pPr>
        <w:pStyle w:val="ListParagraph"/>
      </w:pPr>
    </w:p>
    <w:p w14:paraId="2B93DB8D" w14:textId="4C26236E" w:rsidR="00EE0852" w:rsidRDefault="00EE0852" w:rsidP="00386961">
      <w:pPr>
        <w:pStyle w:val="ListParagraph"/>
        <w:numPr>
          <w:ilvl w:val="1"/>
          <w:numId w:val="1"/>
        </w:numPr>
      </w:pPr>
      <w:r>
        <w:t>Sensor-Based Water Quality Monitoring</w:t>
      </w:r>
    </w:p>
    <w:p w14:paraId="43110048" w14:textId="10068EDE" w:rsidR="00EE0852" w:rsidRDefault="00EE0852" w:rsidP="00386961">
      <w:pPr>
        <w:pStyle w:val="ListParagraph"/>
        <w:numPr>
          <w:ilvl w:val="1"/>
          <w:numId w:val="1"/>
        </w:numPr>
      </w:pPr>
      <w:r>
        <w:t>Electrocoagulation Process</w:t>
      </w:r>
    </w:p>
    <w:p w14:paraId="301C7A94" w14:textId="77777777" w:rsidR="00B03296" w:rsidRDefault="00EE0852" w:rsidP="00B03296">
      <w:pPr>
        <w:pStyle w:val="ListParagraph"/>
        <w:numPr>
          <w:ilvl w:val="1"/>
          <w:numId w:val="1"/>
        </w:numPr>
      </w:pPr>
      <w:r>
        <w:t>UV Disinfection with Solar Power</w:t>
      </w:r>
    </w:p>
    <w:p w14:paraId="29520A9F" w14:textId="77777777" w:rsidR="00B03296" w:rsidRDefault="00EE0852" w:rsidP="00B03296">
      <w:pPr>
        <w:pStyle w:val="ListParagraph"/>
        <w:numPr>
          <w:ilvl w:val="1"/>
          <w:numId w:val="1"/>
        </w:numPr>
      </w:pPr>
      <w:r>
        <w:t>Capacitive Deionization for Salinity Control</w:t>
      </w:r>
    </w:p>
    <w:p w14:paraId="237CE6E4" w14:textId="77777777" w:rsidR="00B71511" w:rsidRDefault="00EE0852" w:rsidP="00B71511">
      <w:pPr>
        <w:pStyle w:val="ListParagraph"/>
        <w:numPr>
          <w:ilvl w:val="1"/>
          <w:numId w:val="1"/>
        </w:numPr>
      </w:pPr>
      <w:r>
        <w:t>Automation and Control System</w:t>
      </w:r>
    </w:p>
    <w:p w14:paraId="18EE215C" w14:textId="77777777" w:rsidR="00B17583" w:rsidRDefault="00B17583" w:rsidP="00B71511">
      <w:pPr>
        <w:pStyle w:val="ListParagraph"/>
        <w:ind w:left="734"/>
      </w:pPr>
    </w:p>
    <w:p w14:paraId="016D875C" w14:textId="329B2BD8" w:rsidR="00B17583" w:rsidRDefault="00B17583" w:rsidP="00B17583">
      <w:pPr>
        <w:pStyle w:val="ListParagraph"/>
        <w:ind w:left="734"/>
      </w:pPr>
      <w:r>
        <w:t>4.</w:t>
      </w:r>
      <w:r w:rsidR="00EE0852">
        <w:t>Case Study / Practical Implementation</w:t>
      </w:r>
    </w:p>
    <w:p w14:paraId="0D5EC66C" w14:textId="77777777" w:rsidR="00B17583" w:rsidRDefault="00B17583" w:rsidP="00B17583">
      <w:pPr>
        <w:pStyle w:val="ListParagraph"/>
      </w:pPr>
    </w:p>
    <w:p w14:paraId="19F8B5B0" w14:textId="15B56D56" w:rsidR="00C41144" w:rsidRDefault="00B17583" w:rsidP="00C41144">
      <w:pPr>
        <w:pStyle w:val="ListParagraph"/>
      </w:pPr>
      <w:r>
        <w:t>5.</w:t>
      </w:r>
      <w:r w:rsidR="00EE0852">
        <w:t>Challenges and Future Outlook</w:t>
      </w:r>
    </w:p>
    <w:p w14:paraId="70DB9584" w14:textId="7B81474F" w:rsidR="00EE0852" w:rsidRDefault="006E360C" w:rsidP="00C467EF">
      <w:pPr>
        <w:ind w:left="360"/>
      </w:pPr>
      <w:r>
        <w:t xml:space="preserve">   </w:t>
      </w:r>
      <w:r w:rsidR="00C41144">
        <w:t>6.</w:t>
      </w:r>
      <w:r w:rsidR="00EE0852">
        <w:t>Conclusion</w:t>
      </w:r>
    </w:p>
    <w:p w14:paraId="0123ED2D" w14:textId="77777777" w:rsidR="006E45D6" w:rsidRDefault="006E45D6" w:rsidP="00C41144">
      <w:pPr>
        <w:ind w:left="360"/>
      </w:pPr>
    </w:p>
    <w:p w14:paraId="1E421D4A" w14:textId="77777777" w:rsidR="00BE14AF" w:rsidRDefault="00BE14AF" w:rsidP="00C41144">
      <w:pPr>
        <w:ind w:left="360"/>
      </w:pPr>
    </w:p>
    <w:p w14:paraId="12C187AA" w14:textId="77777777" w:rsidR="006E45D6" w:rsidRPr="00BE14AF" w:rsidRDefault="006E45D6">
      <w:pPr>
        <w:rPr>
          <w:b/>
          <w:bCs/>
          <w:sz w:val="28"/>
          <w:szCs w:val="28"/>
        </w:rPr>
      </w:pPr>
      <w:r w:rsidRPr="00BE14AF">
        <w:rPr>
          <w:b/>
          <w:bCs/>
          <w:sz w:val="28"/>
          <w:szCs w:val="28"/>
        </w:rPr>
        <w:t>Introduction</w:t>
      </w:r>
    </w:p>
    <w:p w14:paraId="257E4C04" w14:textId="77777777" w:rsidR="006E45D6" w:rsidRDefault="006E45D6"/>
    <w:p w14:paraId="577707A2" w14:textId="7789AF12" w:rsidR="006E45D6" w:rsidRDefault="006E45D6">
      <w:r>
        <w:t>This document presents an innovative approach to gray water treatment by integrating electrical Engineering concepts. Gray water is defined as wastewater from non-sewage sources like</w:t>
      </w:r>
      <w:r w:rsidR="00BE14AF">
        <w:t xml:space="preserve"> </w:t>
      </w:r>
      <w:r>
        <w:t>Bathrooms, Kitchens, and laundry. Treating gray water is crucial for reducing water wastage, minimizing the Environmental impact, and ensuring sustainable water use.</w:t>
      </w:r>
    </w:p>
    <w:p w14:paraId="53D8FB53" w14:textId="77777777" w:rsidR="00D424A3" w:rsidRDefault="00D424A3"/>
    <w:p w14:paraId="65F60352" w14:textId="77777777" w:rsidR="009A33AA" w:rsidRDefault="009A33AA">
      <w:r>
        <w:t>2. Background of Gray Water Treatment</w:t>
      </w:r>
    </w:p>
    <w:p w14:paraId="29EA47D1" w14:textId="77777777" w:rsidR="009A33AA" w:rsidRDefault="009A33AA"/>
    <w:p w14:paraId="0F4B1776" w14:textId="318B5AB1" w:rsidR="009A33AA" w:rsidRDefault="009A33AA">
      <w:r>
        <w:t>Traditional methods for gray water treatment include biological, chemical, and filtration processes. However, these methods face challenges such as high energy consumption, high costs, andComplexity. Introducing electrical engineering concepts into the process can overcome some of theseChallenges by Improving efficiency and scalability</w:t>
      </w:r>
    </w:p>
    <w:p w14:paraId="3D39CF3C" w14:textId="77777777" w:rsidR="00BF12A7" w:rsidRDefault="00BF12A7"/>
    <w:p w14:paraId="7E1A1B25" w14:textId="776E22FB" w:rsidR="00A900E2" w:rsidRDefault="004E7A7D">
      <w:r>
        <w:t>3.</w:t>
      </w:r>
      <w:r w:rsidR="00A900E2">
        <w:t xml:space="preserve"> Innovative Electrical Solutions for Water Treatment</w:t>
      </w:r>
    </w:p>
    <w:p w14:paraId="4A905373" w14:textId="77777777" w:rsidR="00A900E2" w:rsidRDefault="00A900E2"/>
    <w:p w14:paraId="1DDE4A1B" w14:textId="77777777" w:rsidR="00A900E2" w:rsidRDefault="00A900E2">
      <w:r>
        <w:t>3.1 Sensor-Based Water Quality Monitoring</w:t>
      </w:r>
    </w:p>
    <w:p w14:paraId="73CDB3CA" w14:textId="77777777" w:rsidR="00A900E2" w:rsidRDefault="00A900E2"/>
    <w:p w14:paraId="1BC0BFAF" w14:textId="5EB18F8B" w:rsidR="00A900E2" w:rsidRDefault="00A900E2">
      <w:r>
        <w:t>This solution involves using electrical sensors such as pH, turbidity, and conductivity sensors to</w:t>
      </w:r>
      <w:r w:rsidR="004E7A7D">
        <w:t xml:space="preserve"> </w:t>
      </w:r>
      <w:r>
        <w:t>Monitor the water quality. These sensors can continuously track the parameters and send data to aMicrocontroller for real-time monitoring and control.</w:t>
      </w:r>
    </w:p>
    <w:p w14:paraId="4C8655E5" w14:textId="77777777" w:rsidR="00A900E2" w:rsidRDefault="00A900E2"/>
    <w:p w14:paraId="589A0A4E" w14:textId="77777777" w:rsidR="00A900E2" w:rsidRDefault="00A900E2">
      <w:r>
        <w:t>3.2 Electrocoagulation Process</w:t>
      </w:r>
    </w:p>
    <w:p w14:paraId="288A438E" w14:textId="77777777" w:rsidR="00A900E2" w:rsidRDefault="00A900E2"/>
    <w:p w14:paraId="0DEF717A" w14:textId="34A8D5CD" w:rsidR="00A900E2" w:rsidRDefault="00A900E2">
      <w:r>
        <w:t>Electrocoagulation uses electric currents to induce coagulation, which allows pollutants to cluster</w:t>
      </w:r>
      <w:r w:rsidR="00060C4A">
        <w:t xml:space="preserve"> </w:t>
      </w:r>
      <w:r>
        <w:t>And be removed from the water. This process is effective for removing suspended solids, oils, and</w:t>
      </w:r>
      <w:r w:rsidR="00060C4A">
        <w:t xml:space="preserve"> </w:t>
      </w:r>
      <w:r>
        <w:t>Heavy metals.</w:t>
      </w:r>
    </w:p>
    <w:p w14:paraId="35E118D5" w14:textId="77777777" w:rsidR="00A900E2" w:rsidRDefault="00A900E2"/>
    <w:p w14:paraId="1782701C" w14:textId="77777777" w:rsidR="00A900E2" w:rsidRDefault="00A900E2">
      <w:r>
        <w:t>3.3 UV Disinfection with Solar Power</w:t>
      </w:r>
    </w:p>
    <w:p w14:paraId="021395A7" w14:textId="77777777" w:rsidR="00A900E2" w:rsidRDefault="00A900E2"/>
    <w:p w14:paraId="4D4AEED8" w14:textId="01953D5A" w:rsidR="00A900E2" w:rsidRDefault="00A900E2">
      <w:r>
        <w:t>This method uses ultraviolet (UV) light to disinfect water. Solar panels provide a renewable power</w:t>
      </w:r>
      <w:r w:rsidR="001B22A3">
        <w:t xml:space="preserve"> </w:t>
      </w:r>
      <w:r>
        <w:t>Source to run the UV lamps, making this solution both efficient and eco-friendly.</w:t>
      </w:r>
    </w:p>
    <w:p w14:paraId="4EB9BD85" w14:textId="77777777" w:rsidR="00A900E2" w:rsidRDefault="00A900E2"/>
    <w:p w14:paraId="46A8641E" w14:textId="77777777" w:rsidR="00A900E2" w:rsidRDefault="00A900E2">
      <w:r>
        <w:t>3.4 Capacitive Deionization for Salinity Control</w:t>
      </w:r>
    </w:p>
    <w:p w14:paraId="4515B3B5" w14:textId="77777777" w:rsidR="00A900E2" w:rsidRDefault="00A900E2"/>
    <w:p w14:paraId="0D0D664D" w14:textId="6193B6D6" w:rsidR="00A900E2" w:rsidRDefault="00A900E2">
      <w:r>
        <w:t>Capacitive deionization (CDI) uses low-voltage electricity to attract ions and remove salts from the</w:t>
      </w:r>
      <w:r w:rsidR="001B22A3">
        <w:t xml:space="preserve"> </w:t>
      </w:r>
      <w:r>
        <w:t>Water. It is a highly efficient way to control salinity with minimal power consumption.</w:t>
      </w:r>
    </w:p>
    <w:p w14:paraId="561A5D0E" w14:textId="77777777" w:rsidR="00A900E2" w:rsidRDefault="00A900E2"/>
    <w:p w14:paraId="4C70CE0F" w14:textId="2D3A3373" w:rsidR="00A900E2" w:rsidRDefault="00A900E2" w:rsidP="00A900E2">
      <w:pPr>
        <w:pStyle w:val="ListParagraph"/>
        <w:numPr>
          <w:ilvl w:val="1"/>
          <w:numId w:val="1"/>
        </w:numPr>
      </w:pPr>
      <w:r>
        <w:t>Automation and Control System</w:t>
      </w:r>
    </w:p>
    <w:p w14:paraId="1E9DE57A" w14:textId="77777777" w:rsidR="00A900E2" w:rsidRDefault="00A900E2" w:rsidP="001B22A3">
      <w:pPr>
        <w:pStyle w:val="ListParagraph"/>
        <w:ind w:left="734"/>
      </w:pPr>
    </w:p>
    <w:p w14:paraId="134497C6" w14:textId="2D33689F" w:rsidR="00A900E2" w:rsidRDefault="00A900E2">
      <w:r>
        <w:t>An automated control system is used to manage the entire gray water treatment process. Electrical</w:t>
      </w:r>
      <w:r w:rsidR="003733AE">
        <w:t xml:space="preserve"> </w:t>
      </w:r>
      <w:r>
        <w:t>Relays, actuators, and microcontrollers help automate the system’s operations, improving efficiency</w:t>
      </w:r>
      <w:r w:rsidR="003733AE">
        <w:t xml:space="preserve"> </w:t>
      </w:r>
      <w:r>
        <w:t>And reliability</w:t>
      </w:r>
    </w:p>
    <w:p w14:paraId="1AAD51C6" w14:textId="77777777" w:rsidR="003C339C" w:rsidRDefault="003C339C"/>
    <w:p w14:paraId="49315E33" w14:textId="0DB35104" w:rsidR="00300F83" w:rsidRDefault="00300F83" w:rsidP="00300F83">
      <w:pPr>
        <w:pStyle w:val="ListParagraph"/>
        <w:numPr>
          <w:ilvl w:val="0"/>
          <w:numId w:val="1"/>
        </w:numPr>
      </w:pPr>
      <w:r>
        <w:t>Case Study / Practical Implementation</w:t>
      </w:r>
    </w:p>
    <w:p w14:paraId="05F7B8C0" w14:textId="77777777" w:rsidR="00300F83" w:rsidRDefault="00300F83"/>
    <w:p w14:paraId="2BF9154F" w14:textId="3C042D14" w:rsidR="00300F83" w:rsidRDefault="00300F83">
      <w:r>
        <w:t>In a practical implementation of this system, we propose setting up the gray water treatment process</w:t>
      </w:r>
      <w:r w:rsidR="00A53391">
        <w:t xml:space="preserve"> </w:t>
      </w:r>
      <w:r>
        <w:t>In a small residential community. Sensors will continuously monitor water quality, while</w:t>
      </w:r>
      <w:r w:rsidR="00A53391">
        <w:t xml:space="preserve"> </w:t>
      </w:r>
      <w:r>
        <w:t>Electrocoagulation And UV disinfection ensure thorough cleaning. Capacitive deionization will control salinity levels, and The Entire system will be automated for efficiency</w:t>
      </w:r>
    </w:p>
    <w:p w14:paraId="1739AE69" w14:textId="77777777" w:rsidR="003D0468" w:rsidRDefault="003D0468"/>
    <w:p w14:paraId="5EE69D4D" w14:textId="28C204D3" w:rsidR="00F344F6" w:rsidRDefault="00F344F6" w:rsidP="00F344F6">
      <w:pPr>
        <w:pStyle w:val="ListParagraph"/>
        <w:numPr>
          <w:ilvl w:val="0"/>
          <w:numId w:val="1"/>
        </w:numPr>
      </w:pPr>
      <w:r>
        <w:t>Challenges and Future Outlook</w:t>
      </w:r>
    </w:p>
    <w:p w14:paraId="502D6C5D" w14:textId="77777777" w:rsidR="00F344F6" w:rsidRDefault="00F344F6"/>
    <w:p w14:paraId="5FB4738E" w14:textId="21658621" w:rsidR="00F344F6" w:rsidRDefault="00F344F6">
      <w:r>
        <w:t>Some challenges of implementing electrical solutions in gray water treatment include sensor Accuracy, The maintenance of electrical components, and the initial costs. However, the long-term Sustainability, Energy efficiency, and potential cost savings make this approach highly promising. With further Development, These technologies can be scaled for larger applications and integrated into smart water Management systems.</w:t>
      </w:r>
    </w:p>
    <w:p w14:paraId="3930654B" w14:textId="77777777" w:rsidR="00F344F6" w:rsidRDefault="00F344F6"/>
    <w:p w14:paraId="4CA8AA5E" w14:textId="3D33E39E" w:rsidR="00CB285E" w:rsidRDefault="00CB285E" w:rsidP="00CB285E">
      <w:pPr>
        <w:pStyle w:val="ListParagraph"/>
        <w:numPr>
          <w:ilvl w:val="0"/>
          <w:numId w:val="1"/>
        </w:numPr>
      </w:pPr>
      <w:r>
        <w:t>Conclusion</w:t>
      </w:r>
    </w:p>
    <w:p w14:paraId="7D9CB6EE" w14:textId="77777777" w:rsidR="00CB285E" w:rsidRDefault="00CB285E"/>
    <w:p w14:paraId="4A01AC18" w14:textId="4772E6F1" w:rsidR="00CB285E" w:rsidRDefault="00CB285E">
      <w:r>
        <w:t>In conclusion, the integration of electrical engineering concepts into gray water treatment offers an</w:t>
      </w:r>
      <w:r w:rsidR="005A3430">
        <w:t xml:space="preserve"> </w:t>
      </w:r>
      <w:r>
        <w:t>Innovative And sustainable solution to current challenges. By leveraging sensor technology, electrocoagulation,UV disinfection, And automation, this system provides a more efficient, reliable, and eco-friendly approach to water Management.</w:t>
      </w:r>
    </w:p>
    <w:p w14:paraId="47CABC8B" w14:textId="77777777" w:rsidR="005A3430" w:rsidRDefault="005A3430"/>
    <w:p w14:paraId="5F0987F8" w14:textId="77777777" w:rsidR="00C842E5" w:rsidRDefault="00C842E5"/>
    <w:p w14:paraId="33BA2FB4" w14:textId="77777777" w:rsidR="00CD1549" w:rsidRDefault="00CD1549"/>
    <w:sectPr w:rsidR="00CD15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10115"/>
    <w:multiLevelType w:val="multilevel"/>
    <w:tmpl w:val="DC125120"/>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2255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49"/>
    <w:rsid w:val="00060C4A"/>
    <w:rsid w:val="001B22A3"/>
    <w:rsid w:val="00300F83"/>
    <w:rsid w:val="003733AE"/>
    <w:rsid w:val="00386961"/>
    <w:rsid w:val="003C339C"/>
    <w:rsid w:val="003D0468"/>
    <w:rsid w:val="004E7A7D"/>
    <w:rsid w:val="005A3430"/>
    <w:rsid w:val="006E360C"/>
    <w:rsid w:val="006E45D6"/>
    <w:rsid w:val="008E2F57"/>
    <w:rsid w:val="009A33AA"/>
    <w:rsid w:val="00A4532E"/>
    <w:rsid w:val="00A53391"/>
    <w:rsid w:val="00A900E2"/>
    <w:rsid w:val="00B03296"/>
    <w:rsid w:val="00B17583"/>
    <w:rsid w:val="00B71511"/>
    <w:rsid w:val="00BE14AF"/>
    <w:rsid w:val="00BF12A7"/>
    <w:rsid w:val="00C41144"/>
    <w:rsid w:val="00C467EF"/>
    <w:rsid w:val="00C842E5"/>
    <w:rsid w:val="00CB285E"/>
    <w:rsid w:val="00CD1549"/>
    <w:rsid w:val="00D424A3"/>
    <w:rsid w:val="00EE0852"/>
    <w:rsid w:val="00F344F6"/>
    <w:rsid w:val="00FB7235"/>
    <w:rsid w:val="00FC7B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CC67D62"/>
  <w15:chartTrackingRefBased/>
  <w15:docId w15:val="{129BE234-3BC9-2448-8BAA-DF55E46E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49"/>
    <w:rPr>
      <w:rFonts w:eastAsiaTheme="majorEastAsia" w:cstheme="majorBidi"/>
      <w:color w:val="272727" w:themeColor="text1" w:themeTint="D8"/>
    </w:rPr>
  </w:style>
  <w:style w:type="paragraph" w:styleId="Title">
    <w:name w:val="Title"/>
    <w:basedOn w:val="Normal"/>
    <w:next w:val="Normal"/>
    <w:link w:val="TitleChar"/>
    <w:uiPriority w:val="10"/>
    <w:qFormat/>
    <w:rsid w:val="00CD1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49"/>
    <w:pPr>
      <w:spacing w:before="160"/>
      <w:jc w:val="center"/>
    </w:pPr>
    <w:rPr>
      <w:i/>
      <w:iCs/>
      <w:color w:val="404040" w:themeColor="text1" w:themeTint="BF"/>
    </w:rPr>
  </w:style>
  <w:style w:type="character" w:customStyle="1" w:styleId="QuoteChar">
    <w:name w:val="Quote Char"/>
    <w:basedOn w:val="DefaultParagraphFont"/>
    <w:link w:val="Quote"/>
    <w:uiPriority w:val="29"/>
    <w:rsid w:val="00CD1549"/>
    <w:rPr>
      <w:i/>
      <w:iCs/>
      <w:color w:val="404040" w:themeColor="text1" w:themeTint="BF"/>
    </w:rPr>
  </w:style>
  <w:style w:type="paragraph" w:styleId="ListParagraph">
    <w:name w:val="List Paragraph"/>
    <w:basedOn w:val="Normal"/>
    <w:uiPriority w:val="34"/>
    <w:qFormat/>
    <w:rsid w:val="00CD1549"/>
    <w:pPr>
      <w:ind w:left="720"/>
      <w:contextualSpacing/>
    </w:pPr>
  </w:style>
  <w:style w:type="character" w:styleId="IntenseEmphasis">
    <w:name w:val="Intense Emphasis"/>
    <w:basedOn w:val="DefaultParagraphFont"/>
    <w:uiPriority w:val="21"/>
    <w:qFormat/>
    <w:rsid w:val="00CD1549"/>
    <w:rPr>
      <w:i/>
      <w:iCs/>
      <w:color w:val="0F4761" w:themeColor="accent1" w:themeShade="BF"/>
    </w:rPr>
  </w:style>
  <w:style w:type="paragraph" w:styleId="IntenseQuote">
    <w:name w:val="Intense Quote"/>
    <w:basedOn w:val="Normal"/>
    <w:next w:val="Normal"/>
    <w:link w:val="IntenseQuoteChar"/>
    <w:uiPriority w:val="30"/>
    <w:qFormat/>
    <w:rsid w:val="00CD1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49"/>
    <w:rPr>
      <w:i/>
      <w:iCs/>
      <w:color w:val="0F4761" w:themeColor="accent1" w:themeShade="BF"/>
    </w:rPr>
  </w:style>
  <w:style w:type="character" w:styleId="IntenseReference">
    <w:name w:val="Intense Reference"/>
    <w:basedOn w:val="DefaultParagraphFont"/>
    <w:uiPriority w:val="32"/>
    <w:qFormat/>
    <w:rsid w:val="00CD1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GAMER MG</dc:creator>
  <cp:keywords/>
  <dc:description/>
  <cp:lastModifiedBy>IRFAN GAMER MG</cp:lastModifiedBy>
  <cp:revision>2</cp:revision>
  <dcterms:created xsi:type="dcterms:W3CDTF">2024-10-03T04:31:00Z</dcterms:created>
  <dcterms:modified xsi:type="dcterms:W3CDTF">2024-10-03T04:31:00Z</dcterms:modified>
</cp:coreProperties>
</file>