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BC5" w:rsidRDefault="00E96BC5" w:rsidP="00E96BC5">
      <w:pPr>
        <w:spacing w:after="100"/>
      </w:pPr>
    </w:p>
    <w:p w:rsidR="00E96BC5" w:rsidRPr="002E7EF7" w:rsidRDefault="00E96BC5" w:rsidP="00E96BC5"/>
    <w:p w:rsidR="00E96BC5" w:rsidRPr="00217F1D" w:rsidRDefault="00E96BC5" w:rsidP="00E96BC5">
      <w:pPr>
        <w:spacing w:before="5000"/>
        <w:rPr>
          <w:rFonts w:ascii="Arial" w:hAnsi="Arial" w:cs="Arial"/>
        </w:rPr>
      </w:pPr>
      <w:r w:rsidRPr="00217F1D">
        <w:rPr>
          <w:rFonts w:ascii="Arial" w:hAnsi="Arial" w:cs="Arial"/>
          <w:noProof/>
        </w:rPr>
        <w:drawing>
          <wp:anchor distT="0" distB="0" distL="114300" distR="114300" simplePos="0" relativeHeight="251659264" behindDoc="0" locked="0" layoutInCell="1" allowOverlap="1" wp14:anchorId="0B2B35AC" wp14:editId="13B6C83A">
            <wp:simplePos x="0" y="0"/>
            <wp:positionH relativeFrom="column">
              <wp:posOffset>1951990</wp:posOffset>
            </wp:positionH>
            <wp:positionV relativeFrom="paragraph">
              <wp:posOffset>1473200</wp:posOffset>
            </wp:positionV>
            <wp:extent cx="1819275" cy="1514475"/>
            <wp:effectExtent l="0" t="0" r="0" b="0"/>
            <wp:wrapNone/>
            <wp:docPr id="10" name="Picture 1" descr="IMG-20180916-WA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20180916-WA0011"/>
                    <pic:cNvPicPr>
                      <a:picLocks noChangeAspect="1" noChangeArrowheads="1"/>
                    </pic:cNvPicPr>
                  </pic:nvPicPr>
                  <pic:blipFill>
                    <a:blip r:embed="rId5" cstate="print">
                      <a:extLst>
                        <a:ext uri="{28A0092B-C50C-407E-A947-70E740481C1C}">
                          <a14:useLocalDpi xmlns:a14="http://schemas.microsoft.com/office/drawing/2010/main" val="0"/>
                        </a:ext>
                      </a:extLst>
                    </a:blip>
                    <a:srcRect b="14894"/>
                    <a:stretch>
                      <a:fillRect/>
                    </a:stretch>
                  </pic:blipFill>
                  <pic:spPr bwMode="auto">
                    <a:xfrm>
                      <a:off x="0" y="0"/>
                      <a:ext cx="1819275" cy="1514475"/>
                    </a:xfrm>
                    <a:prstGeom prst="rect">
                      <a:avLst/>
                    </a:prstGeom>
                    <a:noFill/>
                    <a:ln>
                      <a:noFill/>
                    </a:ln>
                  </pic:spPr>
                </pic:pic>
              </a:graphicData>
            </a:graphic>
          </wp:anchor>
        </w:drawing>
      </w:r>
    </w:p>
    <w:p w:rsidR="00E96BC5" w:rsidRPr="00217F1D" w:rsidRDefault="00E96BC5" w:rsidP="00E96BC5">
      <w:pPr>
        <w:spacing w:line="360" w:lineRule="auto"/>
        <w:jc w:val="center"/>
        <w:rPr>
          <w:rFonts w:ascii="Arial" w:hAnsi="Arial" w:cs="Arial"/>
          <w:b/>
        </w:rPr>
      </w:pPr>
      <w:r w:rsidRPr="00217F1D">
        <w:rPr>
          <w:rFonts w:ascii="Arial" w:hAnsi="Arial" w:cs="Arial"/>
          <w:b/>
        </w:rPr>
        <w:t>COMSATS University Islamabad</w:t>
      </w:r>
    </w:p>
    <w:p w:rsidR="00E96BC5" w:rsidRPr="00217F1D" w:rsidRDefault="00E96BC5" w:rsidP="00E96BC5">
      <w:pPr>
        <w:spacing w:line="360" w:lineRule="auto"/>
        <w:jc w:val="center"/>
        <w:rPr>
          <w:rFonts w:ascii="Arial" w:hAnsi="Arial" w:cs="Arial"/>
          <w:b/>
        </w:rPr>
      </w:pPr>
      <w:r w:rsidRPr="00217F1D">
        <w:rPr>
          <w:rFonts w:ascii="Arial" w:hAnsi="Arial" w:cs="Arial"/>
          <w:b/>
        </w:rPr>
        <w:t>Lahore Campus</w:t>
      </w:r>
    </w:p>
    <w:p w:rsidR="00E96BC5" w:rsidRPr="00217F1D" w:rsidRDefault="00E96BC5" w:rsidP="00E96BC5">
      <w:pPr>
        <w:spacing w:line="360" w:lineRule="auto"/>
        <w:rPr>
          <w:rFonts w:ascii="Arial" w:hAnsi="Arial" w:cs="Arial"/>
          <w:b/>
        </w:rPr>
      </w:pPr>
    </w:p>
    <w:p w:rsidR="00E96BC5" w:rsidRPr="00217F1D" w:rsidRDefault="00E96BC5" w:rsidP="00E96BC5">
      <w:pPr>
        <w:spacing w:line="360" w:lineRule="auto"/>
        <w:rPr>
          <w:rFonts w:ascii="Arial" w:hAnsi="Arial" w:cs="Arial"/>
          <w:b/>
        </w:rPr>
      </w:pPr>
    </w:p>
    <w:tbl>
      <w:tblPr>
        <w:tblStyle w:val="TableGrid"/>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875"/>
        <w:gridCol w:w="7105"/>
      </w:tblGrid>
      <w:tr w:rsidR="00E96BC5" w:rsidRPr="00217F1D" w:rsidTr="003E7AAA">
        <w:trPr>
          <w:trHeight w:val="342"/>
          <w:jc w:val="center"/>
        </w:trPr>
        <w:tc>
          <w:tcPr>
            <w:tcW w:w="1975" w:type="dxa"/>
            <w:tcBorders>
              <w:top w:val="single" w:sz="18" w:space="0" w:color="auto"/>
              <w:left w:val="single" w:sz="18" w:space="0" w:color="auto"/>
              <w:bottom w:val="single" w:sz="18" w:space="0" w:color="auto"/>
              <w:right w:val="single" w:sz="18" w:space="0" w:color="auto"/>
            </w:tcBorders>
            <w:hideMark/>
          </w:tcPr>
          <w:p w:rsidR="00E96BC5" w:rsidRPr="00217F1D" w:rsidRDefault="00217F1D" w:rsidP="003E7AAA">
            <w:pPr>
              <w:spacing w:line="360" w:lineRule="auto"/>
              <w:rPr>
                <w:rFonts w:ascii="Arial" w:hAnsi="Arial" w:cs="Arial"/>
                <w:kern w:val="0"/>
              </w:rPr>
            </w:pPr>
            <w:r w:rsidRPr="00217F1D">
              <w:rPr>
                <w:rFonts w:ascii="Arial" w:hAnsi="Arial" w:cs="Arial"/>
                <w:kern w:val="0"/>
              </w:rPr>
              <w:t>Reg..No:</w:t>
            </w:r>
          </w:p>
        </w:tc>
        <w:tc>
          <w:tcPr>
            <w:tcW w:w="7375" w:type="dxa"/>
            <w:tcBorders>
              <w:top w:val="single" w:sz="18" w:space="0" w:color="auto"/>
              <w:left w:val="single" w:sz="18" w:space="0" w:color="auto"/>
              <w:bottom w:val="single" w:sz="18" w:space="0" w:color="auto"/>
              <w:right w:val="single" w:sz="18" w:space="0" w:color="auto"/>
            </w:tcBorders>
            <w:hideMark/>
          </w:tcPr>
          <w:p w:rsidR="00E96BC5" w:rsidRPr="00217F1D" w:rsidRDefault="00E96BC5" w:rsidP="003E7AAA">
            <w:pPr>
              <w:spacing w:line="360" w:lineRule="auto"/>
              <w:rPr>
                <w:rFonts w:ascii="Arial" w:hAnsi="Arial" w:cs="Arial"/>
                <w:kern w:val="0"/>
              </w:rPr>
            </w:pPr>
            <w:r w:rsidRPr="00217F1D">
              <w:rPr>
                <w:rFonts w:ascii="Arial" w:hAnsi="Arial" w:cs="Arial"/>
                <w:kern w:val="0"/>
              </w:rPr>
              <w:t>SP25-BSE-013</w:t>
            </w:r>
            <w:r w:rsidRPr="00217F1D">
              <w:rPr>
                <w:rFonts w:ascii="Arial" w:hAnsi="Arial" w:cs="Arial"/>
                <w:kern w:val="0"/>
              </w:rPr>
              <w:t>,SP25-BSE-001,SP25-BSE-067</w:t>
            </w:r>
          </w:p>
        </w:tc>
      </w:tr>
      <w:tr w:rsidR="00E96BC5" w:rsidRPr="00217F1D" w:rsidTr="003E7AAA">
        <w:trPr>
          <w:trHeight w:val="495"/>
          <w:jc w:val="center"/>
        </w:trPr>
        <w:tc>
          <w:tcPr>
            <w:tcW w:w="1975" w:type="dxa"/>
            <w:tcBorders>
              <w:top w:val="single" w:sz="18" w:space="0" w:color="auto"/>
              <w:left w:val="single" w:sz="18" w:space="0" w:color="auto"/>
              <w:bottom w:val="single" w:sz="18" w:space="0" w:color="auto"/>
              <w:right w:val="single" w:sz="18" w:space="0" w:color="auto"/>
            </w:tcBorders>
            <w:hideMark/>
          </w:tcPr>
          <w:p w:rsidR="00E96BC5" w:rsidRPr="00217F1D" w:rsidRDefault="00E96BC5" w:rsidP="003E7AAA">
            <w:pPr>
              <w:spacing w:line="360" w:lineRule="auto"/>
              <w:rPr>
                <w:rFonts w:ascii="Arial" w:hAnsi="Arial" w:cs="Arial"/>
                <w:kern w:val="0"/>
              </w:rPr>
            </w:pPr>
            <w:r w:rsidRPr="00217F1D">
              <w:rPr>
                <w:rFonts w:ascii="Arial" w:hAnsi="Arial" w:cs="Arial"/>
                <w:kern w:val="0"/>
              </w:rPr>
              <w:t>Names:</w:t>
            </w:r>
          </w:p>
        </w:tc>
        <w:tc>
          <w:tcPr>
            <w:tcW w:w="7375" w:type="dxa"/>
            <w:tcBorders>
              <w:top w:val="single" w:sz="18" w:space="0" w:color="auto"/>
              <w:left w:val="single" w:sz="18" w:space="0" w:color="auto"/>
              <w:bottom w:val="single" w:sz="18" w:space="0" w:color="auto"/>
              <w:right w:val="single" w:sz="18" w:space="0" w:color="auto"/>
            </w:tcBorders>
            <w:hideMark/>
          </w:tcPr>
          <w:p w:rsidR="00E96BC5" w:rsidRPr="00217F1D" w:rsidRDefault="00E96BC5" w:rsidP="003E7AAA">
            <w:pPr>
              <w:spacing w:line="360" w:lineRule="auto"/>
              <w:rPr>
                <w:rFonts w:ascii="Arial" w:hAnsi="Arial" w:cs="Arial"/>
                <w:kern w:val="0"/>
              </w:rPr>
            </w:pPr>
            <w:r w:rsidRPr="00217F1D">
              <w:rPr>
                <w:rFonts w:ascii="Arial" w:hAnsi="Arial" w:cs="Arial"/>
                <w:kern w:val="0"/>
              </w:rPr>
              <w:t>Aizaz Noor</w:t>
            </w:r>
            <w:r w:rsidRPr="00217F1D">
              <w:rPr>
                <w:rFonts w:ascii="Arial" w:hAnsi="Arial" w:cs="Arial"/>
                <w:kern w:val="0"/>
              </w:rPr>
              <w:t xml:space="preserve"> ,Abdul Basit Shahid, Muhammad Abdullah</w:t>
            </w:r>
          </w:p>
        </w:tc>
      </w:tr>
      <w:tr w:rsidR="00E96BC5" w:rsidRPr="00217F1D" w:rsidTr="003E7AAA">
        <w:trPr>
          <w:trHeight w:val="23"/>
          <w:jc w:val="center"/>
        </w:trPr>
        <w:tc>
          <w:tcPr>
            <w:tcW w:w="1975" w:type="dxa"/>
            <w:tcBorders>
              <w:top w:val="single" w:sz="18" w:space="0" w:color="auto"/>
              <w:left w:val="single" w:sz="18" w:space="0" w:color="auto"/>
              <w:bottom w:val="single" w:sz="18" w:space="0" w:color="auto"/>
              <w:right w:val="single" w:sz="18" w:space="0" w:color="auto"/>
            </w:tcBorders>
            <w:hideMark/>
          </w:tcPr>
          <w:p w:rsidR="00E96BC5" w:rsidRPr="00217F1D" w:rsidRDefault="00E96BC5" w:rsidP="003E7AAA">
            <w:pPr>
              <w:spacing w:line="360" w:lineRule="auto"/>
              <w:rPr>
                <w:rFonts w:ascii="Arial" w:hAnsi="Arial" w:cs="Arial"/>
                <w:kern w:val="0"/>
              </w:rPr>
            </w:pPr>
            <w:r w:rsidRPr="00217F1D">
              <w:rPr>
                <w:rFonts w:ascii="Arial" w:hAnsi="Arial" w:cs="Arial"/>
                <w:kern w:val="0"/>
              </w:rPr>
              <w:t>Course Title</w:t>
            </w:r>
          </w:p>
        </w:tc>
        <w:tc>
          <w:tcPr>
            <w:tcW w:w="7375" w:type="dxa"/>
            <w:tcBorders>
              <w:top w:val="single" w:sz="18" w:space="0" w:color="auto"/>
              <w:left w:val="single" w:sz="18" w:space="0" w:color="auto"/>
              <w:bottom w:val="single" w:sz="18" w:space="0" w:color="auto"/>
              <w:right w:val="single" w:sz="18" w:space="0" w:color="auto"/>
            </w:tcBorders>
            <w:hideMark/>
          </w:tcPr>
          <w:p w:rsidR="00E96BC5" w:rsidRPr="00217F1D" w:rsidRDefault="00E96BC5" w:rsidP="003E7AAA">
            <w:pPr>
              <w:spacing w:line="360" w:lineRule="auto"/>
              <w:rPr>
                <w:rFonts w:ascii="Arial" w:hAnsi="Arial" w:cs="Arial"/>
                <w:kern w:val="0"/>
              </w:rPr>
            </w:pPr>
            <w:r w:rsidRPr="00217F1D">
              <w:rPr>
                <w:rFonts w:ascii="Arial" w:hAnsi="Arial" w:cs="Arial"/>
                <w:kern w:val="0"/>
              </w:rPr>
              <w:t>DSA</w:t>
            </w:r>
          </w:p>
        </w:tc>
      </w:tr>
      <w:tr w:rsidR="00E96BC5" w:rsidRPr="00217F1D" w:rsidTr="003E7AAA">
        <w:trPr>
          <w:trHeight w:val="495"/>
          <w:jc w:val="center"/>
        </w:trPr>
        <w:tc>
          <w:tcPr>
            <w:tcW w:w="1975" w:type="dxa"/>
            <w:tcBorders>
              <w:top w:val="single" w:sz="18" w:space="0" w:color="auto"/>
              <w:left w:val="single" w:sz="18" w:space="0" w:color="auto"/>
              <w:bottom w:val="single" w:sz="18" w:space="0" w:color="auto"/>
              <w:right w:val="single" w:sz="18" w:space="0" w:color="auto"/>
            </w:tcBorders>
            <w:hideMark/>
          </w:tcPr>
          <w:p w:rsidR="00E96BC5" w:rsidRPr="00217F1D" w:rsidRDefault="00E96BC5" w:rsidP="003E7AAA">
            <w:pPr>
              <w:spacing w:line="360" w:lineRule="auto"/>
              <w:rPr>
                <w:rFonts w:ascii="Arial" w:hAnsi="Arial" w:cs="Arial"/>
                <w:kern w:val="0"/>
              </w:rPr>
            </w:pPr>
            <w:r w:rsidRPr="00217F1D">
              <w:rPr>
                <w:rFonts w:ascii="Arial" w:hAnsi="Arial" w:cs="Arial"/>
                <w:kern w:val="0"/>
              </w:rPr>
              <w:t>Section</w:t>
            </w:r>
          </w:p>
        </w:tc>
        <w:tc>
          <w:tcPr>
            <w:tcW w:w="7375" w:type="dxa"/>
            <w:tcBorders>
              <w:top w:val="single" w:sz="18" w:space="0" w:color="auto"/>
              <w:left w:val="single" w:sz="18" w:space="0" w:color="auto"/>
              <w:bottom w:val="single" w:sz="18" w:space="0" w:color="auto"/>
              <w:right w:val="single" w:sz="18" w:space="0" w:color="auto"/>
            </w:tcBorders>
            <w:hideMark/>
          </w:tcPr>
          <w:p w:rsidR="00E96BC5" w:rsidRPr="00217F1D" w:rsidRDefault="00E96BC5" w:rsidP="003E7AAA">
            <w:pPr>
              <w:spacing w:line="360" w:lineRule="auto"/>
              <w:rPr>
                <w:rFonts w:ascii="Arial" w:hAnsi="Arial" w:cs="Arial"/>
                <w:kern w:val="0"/>
              </w:rPr>
            </w:pPr>
            <w:r w:rsidRPr="00217F1D">
              <w:rPr>
                <w:rFonts w:ascii="Arial" w:hAnsi="Arial" w:cs="Arial"/>
                <w:kern w:val="0"/>
              </w:rPr>
              <w:t>A</w:t>
            </w:r>
          </w:p>
        </w:tc>
      </w:tr>
      <w:tr w:rsidR="00E96BC5" w:rsidRPr="00217F1D" w:rsidTr="003E7AAA">
        <w:trPr>
          <w:trHeight w:val="495"/>
          <w:jc w:val="center"/>
        </w:trPr>
        <w:tc>
          <w:tcPr>
            <w:tcW w:w="1975" w:type="dxa"/>
            <w:tcBorders>
              <w:top w:val="single" w:sz="18" w:space="0" w:color="auto"/>
              <w:left w:val="single" w:sz="18" w:space="0" w:color="auto"/>
              <w:bottom w:val="single" w:sz="18" w:space="0" w:color="auto"/>
              <w:right w:val="single" w:sz="18" w:space="0" w:color="auto"/>
            </w:tcBorders>
            <w:hideMark/>
          </w:tcPr>
          <w:p w:rsidR="00E96BC5" w:rsidRPr="00217F1D" w:rsidRDefault="00E96BC5" w:rsidP="003E7AAA">
            <w:pPr>
              <w:spacing w:line="360" w:lineRule="auto"/>
              <w:rPr>
                <w:rFonts w:ascii="Arial" w:hAnsi="Arial" w:cs="Arial"/>
                <w:kern w:val="0"/>
              </w:rPr>
            </w:pPr>
            <w:r w:rsidRPr="00217F1D">
              <w:rPr>
                <w:rFonts w:ascii="Arial" w:hAnsi="Arial" w:cs="Arial"/>
                <w:kern w:val="0"/>
              </w:rPr>
              <w:t>Assignment#</w:t>
            </w:r>
          </w:p>
        </w:tc>
        <w:tc>
          <w:tcPr>
            <w:tcW w:w="7375" w:type="dxa"/>
            <w:tcBorders>
              <w:top w:val="single" w:sz="18" w:space="0" w:color="auto"/>
              <w:left w:val="single" w:sz="18" w:space="0" w:color="auto"/>
              <w:bottom w:val="single" w:sz="18" w:space="0" w:color="auto"/>
              <w:right w:val="single" w:sz="18" w:space="0" w:color="auto"/>
            </w:tcBorders>
            <w:hideMark/>
          </w:tcPr>
          <w:p w:rsidR="00E96BC5" w:rsidRPr="00217F1D" w:rsidRDefault="00E96BC5" w:rsidP="003E7AAA">
            <w:pPr>
              <w:spacing w:line="360" w:lineRule="auto"/>
              <w:rPr>
                <w:rFonts w:ascii="Arial" w:hAnsi="Arial" w:cs="Arial"/>
                <w:kern w:val="0"/>
              </w:rPr>
            </w:pPr>
            <w:r w:rsidRPr="00217F1D">
              <w:rPr>
                <w:rFonts w:ascii="Arial" w:hAnsi="Arial" w:cs="Arial"/>
                <w:kern w:val="0"/>
              </w:rPr>
              <w:t>Project Proposal</w:t>
            </w:r>
          </w:p>
        </w:tc>
      </w:tr>
      <w:tr w:rsidR="00E96BC5" w:rsidRPr="00217F1D" w:rsidTr="003E7AAA">
        <w:trPr>
          <w:trHeight w:val="495"/>
          <w:jc w:val="center"/>
        </w:trPr>
        <w:tc>
          <w:tcPr>
            <w:tcW w:w="1975" w:type="dxa"/>
            <w:tcBorders>
              <w:top w:val="single" w:sz="18" w:space="0" w:color="auto"/>
              <w:left w:val="single" w:sz="18" w:space="0" w:color="auto"/>
              <w:bottom w:val="single" w:sz="18" w:space="0" w:color="auto"/>
              <w:right w:val="single" w:sz="18" w:space="0" w:color="auto"/>
            </w:tcBorders>
            <w:hideMark/>
          </w:tcPr>
          <w:p w:rsidR="00E96BC5" w:rsidRPr="00217F1D" w:rsidRDefault="00E96BC5" w:rsidP="003E7AAA">
            <w:pPr>
              <w:spacing w:line="360" w:lineRule="auto"/>
              <w:rPr>
                <w:rFonts w:ascii="Arial" w:hAnsi="Arial" w:cs="Arial"/>
                <w:kern w:val="0"/>
              </w:rPr>
            </w:pPr>
            <w:r w:rsidRPr="00217F1D">
              <w:rPr>
                <w:rFonts w:ascii="Arial" w:hAnsi="Arial" w:cs="Arial"/>
                <w:kern w:val="0"/>
              </w:rPr>
              <w:t>Submitted To</w:t>
            </w:r>
          </w:p>
        </w:tc>
        <w:tc>
          <w:tcPr>
            <w:tcW w:w="7375" w:type="dxa"/>
            <w:tcBorders>
              <w:top w:val="single" w:sz="18" w:space="0" w:color="auto"/>
              <w:left w:val="single" w:sz="18" w:space="0" w:color="auto"/>
              <w:bottom w:val="single" w:sz="18" w:space="0" w:color="auto"/>
              <w:right w:val="single" w:sz="18" w:space="0" w:color="auto"/>
            </w:tcBorders>
            <w:hideMark/>
          </w:tcPr>
          <w:tbl>
            <w:tblPr>
              <w:tblpPr w:leftFromText="180" w:rightFromText="180" w:vertAnchor="text" w:horzAnchor="margin" w:tblpY="87"/>
              <w:tblOverlap w:val="never"/>
              <w:tblW w:w="5842" w:type="dxa"/>
              <w:tblBorders>
                <w:top w:val="nil"/>
                <w:left w:val="nil"/>
                <w:bottom w:val="nil"/>
                <w:right w:val="nil"/>
              </w:tblBorders>
              <w:tblLook w:val="0000" w:firstRow="0" w:lastRow="0" w:firstColumn="0" w:lastColumn="0" w:noHBand="0" w:noVBand="0"/>
            </w:tblPr>
            <w:tblGrid>
              <w:gridCol w:w="5842"/>
            </w:tblGrid>
            <w:tr w:rsidR="00E96BC5" w:rsidRPr="00217F1D" w:rsidTr="003E7AAA">
              <w:trPr>
                <w:trHeight w:val="270"/>
              </w:trPr>
              <w:tc>
                <w:tcPr>
                  <w:tcW w:w="0" w:type="auto"/>
                </w:tcPr>
                <w:p w:rsidR="00E96BC5" w:rsidRPr="00217F1D" w:rsidRDefault="00E96BC5" w:rsidP="003E7AAA">
                  <w:pPr>
                    <w:autoSpaceDE w:val="0"/>
                    <w:autoSpaceDN w:val="0"/>
                    <w:adjustRightInd w:val="0"/>
                    <w:rPr>
                      <w:rFonts w:ascii="Arial" w:hAnsi="Arial" w:cs="Arial"/>
                    </w:rPr>
                  </w:pPr>
                  <w:r w:rsidRPr="00217F1D">
                    <w:rPr>
                      <w:rFonts w:ascii="Arial" w:hAnsi="Arial" w:cs="Arial"/>
                    </w:rPr>
                    <w:t>Mrs.Humera Faisal</w:t>
                  </w:r>
                </w:p>
              </w:tc>
            </w:tr>
          </w:tbl>
          <w:p w:rsidR="00E96BC5" w:rsidRPr="00217F1D" w:rsidRDefault="00E96BC5" w:rsidP="003E7AAA">
            <w:pPr>
              <w:spacing w:line="360" w:lineRule="auto"/>
              <w:rPr>
                <w:rFonts w:ascii="Arial" w:hAnsi="Arial" w:cs="Arial"/>
                <w:kern w:val="0"/>
              </w:rPr>
            </w:pPr>
          </w:p>
        </w:tc>
      </w:tr>
      <w:tr w:rsidR="00E96BC5" w:rsidRPr="00217F1D" w:rsidTr="003E7AAA">
        <w:trPr>
          <w:trHeight w:val="495"/>
          <w:jc w:val="center"/>
        </w:trPr>
        <w:tc>
          <w:tcPr>
            <w:tcW w:w="1975" w:type="dxa"/>
            <w:tcBorders>
              <w:top w:val="single" w:sz="18" w:space="0" w:color="auto"/>
              <w:left w:val="single" w:sz="18" w:space="0" w:color="auto"/>
              <w:bottom w:val="single" w:sz="18" w:space="0" w:color="auto"/>
              <w:right w:val="single" w:sz="18" w:space="0" w:color="auto"/>
            </w:tcBorders>
            <w:hideMark/>
          </w:tcPr>
          <w:p w:rsidR="00E96BC5" w:rsidRPr="00217F1D" w:rsidRDefault="00217F1D" w:rsidP="003E7AAA">
            <w:pPr>
              <w:spacing w:line="360" w:lineRule="auto"/>
              <w:rPr>
                <w:rFonts w:ascii="Arial" w:hAnsi="Arial" w:cs="Arial"/>
                <w:kern w:val="0"/>
              </w:rPr>
            </w:pPr>
            <w:r w:rsidRPr="00217F1D">
              <w:rPr>
                <w:rFonts w:ascii="Arial" w:hAnsi="Arial" w:cs="Arial"/>
                <w:kern w:val="0"/>
              </w:rPr>
              <w:t xml:space="preserve">Submision </w:t>
            </w:r>
            <w:r w:rsidR="00E96BC5" w:rsidRPr="00217F1D">
              <w:rPr>
                <w:rFonts w:ascii="Arial" w:hAnsi="Arial" w:cs="Arial"/>
                <w:kern w:val="0"/>
              </w:rPr>
              <w:t>Date</w:t>
            </w:r>
          </w:p>
        </w:tc>
        <w:tc>
          <w:tcPr>
            <w:tcW w:w="7375" w:type="dxa"/>
            <w:tcBorders>
              <w:top w:val="single" w:sz="18" w:space="0" w:color="auto"/>
              <w:left w:val="single" w:sz="18" w:space="0" w:color="auto"/>
              <w:bottom w:val="single" w:sz="18" w:space="0" w:color="auto"/>
              <w:right w:val="single" w:sz="18" w:space="0" w:color="auto"/>
            </w:tcBorders>
            <w:hideMark/>
          </w:tcPr>
          <w:p w:rsidR="00E96BC5" w:rsidRPr="00217F1D" w:rsidRDefault="00E96BC5" w:rsidP="003E7AAA">
            <w:pPr>
              <w:spacing w:line="360" w:lineRule="auto"/>
              <w:rPr>
                <w:rFonts w:ascii="Arial" w:hAnsi="Arial" w:cs="Arial"/>
                <w:kern w:val="0"/>
              </w:rPr>
            </w:pPr>
            <w:r w:rsidRPr="00217F1D">
              <w:rPr>
                <w:rFonts w:ascii="Arial" w:hAnsi="Arial" w:cs="Arial"/>
                <w:kern w:val="0"/>
              </w:rPr>
              <w:t xml:space="preserve"> 30</w:t>
            </w:r>
            <w:r w:rsidRPr="00217F1D">
              <w:rPr>
                <w:rFonts w:ascii="Arial" w:hAnsi="Arial" w:cs="Arial"/>
                <w:kern w:val="0"/>
              </w:rPr>
              <w:t xml:space="preserve"> April, 2026</w:t>
            </w:r>
          </w:p>
        </w:tc>
      </w:tr>
    </w:tbl>
    <w:p w:rsidR="00E96BC5" w:rsidRPr="00217F1D" w:rsidRDefault="00E96BC5" w:rsidP="00E96BC5">
      <w:pPr>
        <w:spacing w:line="360" w:lineRule="auto"/>
        <w:rPr>
          <w:rFonts w:ascii="Arial" w:hAnsi="Arial" w:cs="Arial"/>
          <w:b/>
        </w:rPr>
      </w:pPr>
    </w:p>
    <w:p w:rsidR="00E96BC5" w:rsidRPr="00217F1D" w:rsidRDefault="00E96BC5" w:rsidP="00E96BC5">
      <w:pPr>
        <w:spacing w:line="360" w:lineRule="auto"/>
        <w:rPr>
          <w:rFonts w:ascii="Arial" w:hAnsi="Arial" w:cs="Arial"/>
          <w:b/>
        </w:rPr>
      </w:pPr>
    </w:p>
    <w:p w:rsidR="00E96BC5" w:rsidRPr="00217F1D" w:rsidRDefault="00E96BC5" w:rsidP="00E96BC5">
      <w:pPr>
        <w:spacing w:line="360" w:lineRule="auto"/>
        <w:rPr>
          <w:rFonts w:ascii="Arial" w:hAnsi="Arial" w:cs="Arial"/>
        </w:rPr>
      </w:pPr>
    </w:p>
    <w:p w:rsidR="00E96BC5" w:rsidRPr="00217F1D" w:rsidRDefault="00E96BC5" w:rsidP="00E96BC5">
      <w:pPr>
        <w:rPr>
          <w:rFonts w:ascii="Arial" w:hAnsi="Arial" w:cs="Arial"/>
        </w:rPr>
        <w:sectPr w:rsidR="00E96BC5" w:rsidRPr="00217F1D">
          <w:pgSz w:w="11906" w:h="16838"/>
          <w:pgMar w:top="1440" w:right="1440" w:bottom="1440" w:left="1440" w:header="720" w:footer="720" w:gutter="0"/>
          <w:cols w:space="720"/>
        </w:sectPr>
      </w:pPr>
    </w:p>
    <w:p w:rsidR="00EE452B" w:rsidRPr="00217F1D" w:rsidRDefault="00E96BC5">
      <w:pPr>
        <w:spacing w:before="200" w:after="60"/>
        <w:jc w:val="center"/>
        <w:rPr>
          <w:rFonts w:ascii="Arial" w:hAnsi="Arial" w:cs="Arial"/>
          <w:color w:val="000000" w:themeColor="text1"/>
        </w:rPr>
      </w:pPr>
      <w:r w:rsidRPr="00217F1D">
        <w:rPr>
          <w:rFonts w:ascii="Arial" w:eastAsia="Arial" w:hAnsi="Arial" w:cs="Arial"/>
          <w:b/>
          <w:bCs/>
          <w:caps/>
          <w:color w:val="000000" w:themeColor="text1"/>
          <w:spacing w:val="80"/>
          <w:sz w:val="22"/>
          <w:szCs w:val="22"/>
        </w:rPr>
        <w:lastRenderedPageBreak/>
        <w:br/>
      </w:r>
      <w:r w:rsidRPr="00217F1D">
        <w:rPr>
          <w:rFonts w:ascii="Arial" w:eastAsia="Arial" w:hAnsi="Arial" w:cs="Arial"/>
          <w:b/>
          <w:bCs/>
          <w:caps/>
          <w:color w:val="000000" w:themeColor="text1"/>
          <w:spacing w:val="80"/>
          <w:sz w:val="22"/>
          <w:szCs w:val="22"/>
        </w:rPr>
        <w:br/>
      </w:r>
      <w:r w:rsidR="00217F1D" w:rsidRPr="00217F1D">
        <w:rPr>
          <w:rFonts w:ascii="Arial" w:eastAsia="Arial" w:hAnsi="Arial" w:cs="Arial"/>
          <w:b/>
          <w:bCs/>
          <w:caps/>
          <w:color w:val="000000" w:themeColor="text1"/>
          <w:spacing w:val="80"/>
          <w:sz w:val="22"/>
          <w:szCs w:val="22"/>
        </w:rPr>
        <w:t>PROJECT PROPOSAL</w:t>
      </w:r>
    </w:p>
    <w:p w:rsidR="00EE452B" w:rsidRPr="00217F1D" w:rsidRDefault="00217F1D">
      <w:pPr>
        <w:spacing w:after="80"/>
        <w:jc w:val="center"/>
        <w:rPr>
          <w:rFonts w:ascii="Arial" w:hAnsi="Arial" w:cs="Arial"/>
          <w:color w:val="000000" w:themeColor="text1"/>
        </w:rPr>
      </w:pPr>
      <w:r w:rsidRPr="00217F1D">
        <w:rPr>
          <w:rFonts w:ascii="Arial" w:eastAsia="Arial" w:hAnsi="Arial" w:cs="Arial"/>
          <w:b/>
          <w:bCs/>
          <w:color w:val="000000" w:themeColor="text1"/>
          <w:sz w:val="52"/>
          <w:szCs w:val="52"/>
        </w:rPr>
        <w:t>Hostel Kharcha Manager</w:t>
      </w:r>
    </w:p>
    <w:p w:rsidR="00EE452B" w:rsidRPr="00217F1D" w:rsidRDefault="00EE452B">
      <w:pPr>
        <w:spacing w:after="100"/>
        <w:rPr>
          <w:rFonts w:ascii="Arial" w:hAnsi="Arial" w:cs="Arial"/>
          <w:color w:val="000000" w:themeColor="text1"/>
        </w:rPr>
      </w:pPr>
    </w:p>
    <w:p w:rsidR="00EE452B" w:rsidRPr="00217F1D" w:rsidRDefault="00217F1D" w:rsidP="00E96BC5">
      <w:pPr>
        <w:pStyle w:val="Heading1"/>
        <w:pBdr>
          <w:bottom w:val="single" w:sz="6" w:space="2" w:color="2C5F8A"/>
        </w:pBdr>
        <w:rPr>
          <w:color w:val="000000" w:themeColor="text1"/>
        </w:rPr>
      </w:pPr>
      <w:r w:rsidRPr="00217F1D">
        <w:rPr>
          <w:color w:val="000000" w:themeColor="text1"/>
        </w:rPr>
        <w:t>1.  Problem Statement</w:t>
      </w:r>
    </w:p>
    <w:p w:rsidR="00EE452B" w:rsidRPr="00217F1D" w:rsidRDefault="00217F1D">
      <w:pPr>
        <w:pStyle w:val="Heading1"/>
        <w:rPr>
          <w:color w:val="000000" w:themeColor="text1"/>
        </w:rPr>
      </w:pPr>
      <w:r w:rsidRPr="00217F1D">
        <w:rPr>
          <w:b w:val="0"/>
          <w:color w:val="000000" w:themeColor="text1"/>
          <w:sz w:val="23"/>
          <w:szCs w:val="23"/>
        </w:rPr>
        <w:t>Hostel life is a defining chapter of a student’s academic journey</w:t>
      </w:r>
      <w:r w:rsidRPr="00217F1D">
        <w:rPr>
          <w:color w:val="000000" w:themeColor="text1"/>
          <w:sz w:val="23"/>
          <w:szCs w:val="23"/>
        </w:rPr>
        <w:t xml:space="preserve"> </w:t>
      </w:r>
      <w:r w:rsidRPr="00217F1D">
        <w:rPr>
          <w:rFonts w:eastAsia="Georgia"/>
          <w:b w:val="0"/>
          <w:bCs w:val="0"/>
          <w:color w:val="000000" w:themeColor="text1"/>
          <w:sz w:val="23"/>
          <w:szCs w:val="23"/>
        </w:rPr>
        <w:t>but it also presents a routine but unavoidable problem: managing expenses. Each month, housemates combine their resources to purchase groceries, pay for electricity, internet, and other essentials. What starts out as a straightforward pooling of resources quickly becomes an unregulated debt matrix involving complex accounting, and the attendant "rona dhona" over the loose change. One person can't recall who took out groceries last week; another claims they have already paid their share of the electricity bill. Paper-based or even digital ledger keeping, in notebooks or WhatsApp messages, is vulnerable, irregular and non-auditable. Manual calculations are prone to human error, which leads to a breakdown in trust and genuine disputes. There is an urgent need for a systematic, accurate, efficient solution to record all transactions, track outstanding amounts, and provide summaries at will, removing all doubts, restoring justice and peace in the financial battlefield of hostel life.</w:t>
      </w:r>
      <w:r w:rsidRPr="00217F1D">
        <w:rPr>
          <w:rFonts w:eastAsia="Georgia"/>
          <w:b w:val="0"/>
          <w:bCs w:val="0"/>
          <w:color w:val="000000" w:themeColor="text1"/>
          <w:sz w:val="23"/>
          <w:szCs w:val="23"/>
        </w:rPr>
        <w:br/>
      </w:r>
      <w:r w:rsidRPr="00217F1D">
        <w:rPr>
          <w:rFonts w:eastAsia="Georgia"/>
          <w:b w:val="0"/>
          <w:bCs w:val="0"/>
          <w:color w:val="000000" w:themeColor="text1"/>
          <w:sz w:val="23"/>
          <w:szCs w:val="23"/>
        </w:rPr>
        <w:br/>
      </w:r>
      <w:r w:rsidRPr="00217F1D">
        <w:rPr>
          <w:color w:val="000000" w:themeColor="text1"/>
        </w:rPr>
        <w:t>2.  Technical Implementation</w:t>
      </w:r>
    </w:p>
    <w:p w:rsidR="00EE452B" w:rsidRPr="00217F1D" w:rsidRDefault="00217F1D">
      <w:pPr>
        <w:spacing w:after="140"/>
        <w:jc w:val="both"/>
        <w:rPr>
          <w:rFonts w:ascii="Arial" w:hAnsi="Arial" w:cs="Arial"/>
          <w:color w:val="000000" w:themeColor="text1"/>
        </w:rPr>
      </w:pPr>
      <w:r w:rsidRPr="00217F1D">
        <w:rPr>
          <w:rFonts w:ascii="Arial" w:hAnsi="Arial" w:cs="Arial"/>
          <w:color w:val="000000" w:themeColor="text1"/>
        </w:rPr>
        <w:t>This project is implemented as a console-based application in C++, with a deliberate focus on low-level programming principles central to the study of Data Structures and Algorithms. The entire system is built upon manual pointer manipulation and dynamic m</w:t>
      </w:r>
      <w:r w:rsidRPr="00217F1D">
        <w:rPr>
          <w:rFonts w:ascii="Arial" w:hAnsi="Arial" w:cs="Arial"/>
          <w:color w:val="000000" w:themeColor="text1"/>
        </w:rPr>
        <w:t>emory management using ‘new’ and ‘delete’ operators, ensuring that each node, edge, and element is explicitly allocated and deallocated by the programmer.</w:t>
      </w:r>
    </w:p>
    <w:p w:rsidR="00EE452B" w:rsidRPr="00217F1D" w:rsidRDefault="00217F1D" w:rsidP="00E96BC5">
      <w:pPr>
        <w:spacing w:after="140"/>
        <w:jc w:val="both"/>
        <w:rPr>
          <w:rFonts w:ascii="Arial" w:hAnsi="Arial" w:cs="Arial"/>
          <w:color w:val="000000" w:themeColor="text1"/>
        </w:rPr>
      </w:pPr>
      <w:r w:rsidRPr="00217F1D">
        <w:rPr>
          <w:rFonts w:ascii="Arial" w:hAnsi="Arial" w:cs="Arial"/>
          <w:color w:val="000000" w:themeColor="text1"/>
        </w:rPr>
        <w:t>A</w:t>
      </w:r>
      <w:r w:rsidR="00E96BC5" w:rsidRPr="00217F1D">
        <w:rPr>
          <w:rFonts w:ascii="Arial" w:hAnsi="Arial" w:cs="Arial"/>
          <w:color w:val="000000" w:themeColor="text1"/>
        </w:rPr>
        <w:t xml:space="preserve">ll data structures </w:t>
      </w:r>
      <w:r w:rsidRPr="00217F1D">
        <w:rPr>
          <w:rFonts w:ascii="Arial" w:hAnsi="Arial" w:cs="Arial"/>
          <w:color w:val="000000" w:themeColor="text1"/>
        </w:rPr>
        <w:t>including the Hash Map, Doub</w:t>
      </w:r>
      <w:r w:rsidR="00E96BC5" w:rsidRPr="00217F1D">
        <w:rPr>
          <w:rFonts w:ascii="Arial" w:hAnsi="Arial" w:cs="Arial"/>
          <w:color w:val="000000" w:themeColor="text1"/>
        </w:rPr>
        <w:t xml:space="preserve">ly Linked List, Stack, and Heap </w:t>
      </w:r>
      <w:r w:rsidRPr="00217F1D">
        <w:rPr>
          <w:rFonts w:ascii="Arial" w:hAnsi="Arial" w:cs="Arial"/>
          <w:color w:val="000000" w:themeColor="text1"/>
        </w:rPr>
        <w:t>are designed and implemented from scratch. This approach reinforces a deep understanding of memory layout, algorithmic complexity, and the en</w:t>
      </w:r>
      <w:r w:rsidRPr="00217F1D">
        <w:rPr>
          <w:rFonts w:ascii="Arial" w:hAnsi="Arial" w:cs="Arial"/>
          <w:color w:val="000000" w:themeColor="text1"/>
        </w:rPr>
        <w:t>gineering trade-offs inherent in real-world software design.</w:t>
      </w:r>
    </w:p>
    <w:p w:rsidR="00EE452B" w:rsidRPr="00217F1D" w:rsidRDefault="00217F1D" w:rsidP="00217F1D">
      <w:pPr>
        <w:pStyle w:val="Heading1"/>
        <w:pBdr>
          <w:bottom w:val="single" w:sz="6" w:space="0" w:color="2C5F8A"/>
        </w:pBdr>
        <w:rPr>
          <w:color w:val="000000" w:themeColor="text1"/>
        </w:rPr>
      </w:pPr>
      <w:r w:rsidRPr="00217F1D">
        <w:rPr>
          <w:color w:val="000000" w:themeColor="text1"/>
        </w:rPr>
        <w:t>3.  Features of the Program</w:t>
      </w:r>
    </w:p>
    <w:p w:rsidR="00EE452B" w:rsidRPr="00217F1D" w:rsidRDefault="00217F1D">
      <w:pPr>
        <w:spacing w:after="140"/>
        <w:jc w:val="both"/>
        <w:rPr>
          <w:rFonts w:ascii="Arial" w:hAnsi="Arial" w:cs="Arial"/>
          <w:color w:val="000000" w:themeColor="text1"/>
        </w:rPr>
      </w:pPr>
      <w:r w:rsidRPr="00217F1D">
        <w:rPr>
          <w:rFonts w:ascii="Arial" w:hAnsi="Arial" w:cs="Arial"/>
          <w:color w:val="000000" w:themeColor="text1"/>
        </w:rPr>
        <w:t>The following six core features constitute the functional scope of the Hostel Kharcha Manager:</w:t>
      </w:r>
    </w:p>
    <w:p w:rsidR="00EE452B" w:rsidRPr="00217F1D" w:rsidRDefault="00217F1D">
      <w:pPr>
        <w:spacing w:before="180" w:after="60"/>
        <w:rPr>
          <w:rFonts w:ascii="Arial" w:hAnsi="Arial" w:cs="Arial"/>
          <w:color w:val="000000" w:themeColor="text1"/>
        </w:rPr>
      </w:pPr>
      <w:r w:rsidRPr="00217F1D">
        <w:rPr>
          <w:rFonts w:ascii="Arial" w:eastAsia="Arial" w:hAnsi="Arial" w:cs="Arial"/>
          <w:b/>
          <w:bCs/>
          <w:color w:val="000000" w:themeColor="text1"/>
          <w:sz w:val="24"/>
          <w:szCs w:val="24"/>
        </w:rPr>
        <w:t>Feature 1:  Member Profile Management</w:t>
      </w:r>
    </w:p>
    <w:p w:rsidR="00EE452B" w:rsidRPr="00217F1D" w:rsidRDefault="00217F1D">
      <w:pPr>
        <w:spacing w:after="40"/>
        <w:ind w:left="360"/>
        <w:jc w:val="both"/>
        <w:rPr>
          <w:rFonts w:ascii="Arial" w:hAnsi="Arial" w:cs="Arial"/>
          <w:color w:val="000000" w:themeColor="text1"/>
        </w:rPr>
      </w:pPr>
      <w:r w:rsidRPr="00217F1D">
        <w:rPr>
          <w:rFonts w:ascii="Arial" w:hAnsi="Arial" w:cs="Arial"/>
          <w:color w:val="000000" w:themeColor="text1"/>
          <w:sz w:val="22"/>
          <w:szCs w:val="22"/>
        </w:rPr>
        <w:t xml:space="preserve">Each hostel member is registered </w:t>
      </w:r>
      <w:r w:rsidRPr="00217F1D">
        <w:rPr>
          <w:rFonts w:ascii="Arial" w:hAnsi="Arial" w:cs="Arial"/>
          <w:color w:val="000000" w:themeColor="text1"/>
          <w:sz w:val="22"/>
          <w:szCs w:val="22"/>
        </w:rPr>
        <w:t>in the system with a unique ID, name, and running balance. Profiles can be created, updated, and retrieved instantly at any point during program execution. The system ensures no duplicate entries and maintains data integrity across all operations.</w:t>
      </w:r>
    </w:p>
    <w:p w:rsidR="00EE452B" w:rsidRPr="00217F1D" w:rsidRDefault="00217F1D">
      <w:pPr>
        <w:spacing w:after="160"/>
        <w:ind w:left="360"/>
        <w:rPr>
          <w:rFonts w:ascii="Arial" w:hAnsi="Arial" w:cs="Arial"/>
          <w:color w:val="000000" w:themeColor="text1"/>
        </w:rPr>
      </w:pPr>
      <w:r w:rsidRPr="00217F1D">
        <w:rPr>
          <w:rFonts w:ascii="Arial" w:eastAsia="Arial" w:hAnsi="Arial" w:cs="Arial"/>
          <w:b/>
          <w:bCs/>
          <w:color w:val="000000" w:themeColor="text1"/>
          <w:sz w:val="21"/>
          <w:szCs w:val="21"/>
        </w:rPr>
        <w:t>Data Str</w:t>
      </w:r>
      <w:r w:rsidRPr="00217F1D">
        <w:rPr>
          <w:rFonts w:ascii="Arial" w:eastAsia="Arial" w:hAnsi="Arial" w:cs="Arial"/>
          <w:b/>
          <w:bCs/>
          <w:color w:val="000000" w:themeColor="text1"/>
          <w:sz w:val="21"/>
          <w:szCs w:val="21"/>
        </w:rPr>
        <w:t xml:space="preserve">ucture: </w:t>
      </w:r>
      <w:r w:rsidR="00E96BC5" w:rsidRPr="00217F1D">
        <w:rPr>
          <w:rFonts w:ascii="Arial" w:eastAsia="Arial" w:hAnsi="Arial" w:cs="Arial"/>
          <w:i/>
          <w:iCs/>
          <w:color w:val="000000" w:themeColor="text1"/>
          <w:sz w:val="21"/>
          <w:szCs w:val="21"/>
        </w:rPr>
        <w:t>Custom Hash Map</w:t>
      </w:r>
      <w:r w:rsidRPr="00217F1D">
        <w:rPr>
          <w:rFonts w:ascii="Arial" w:eastAsia="Arial" w:hAnsi="Arial" w:cs="Arial"/>
          <w:i/>
          <w:iCs/>
          <w:color w:val="000000" w:themeColor="text1"/>
          <w:sz w:val="21"/>
          <w:szCs w:val="21"/>
        </w:rPr>
        <w:t xml:space="preserve"> achieving O(1) average-time insertion and lookup per member profile.</w:t>
      </w:r>
    </w:p>
    <w:p w:rsidR="00EE452B" w:rsidRPr="00217F1D" w:rsidRDefault="00217F1D">
      <w:pPr>
        <w:spacing w:before="180" w:after="60"/>
        <w:rPr>
          <w:rFonts w:ascii="Arial" w:hAnsi="Arial" w:cs="Arial"/>
          <w:color w:val="000000" w:themeColor="text1"/>
        </w:rPr>
      </w:pPr>
      <w:r w:rsidRPr="00217F1D">
        <w:rPr>
          <w:rFonts w:ascii="Arial" w:eastAsia="Arial" w:hAnsi="Arial" w:cs="Arial"/>
          <w:b/>
          <w:bCs/>
          <w:color w:val="000000" w:themeColor="text1"/>
          <w:sz w:val="24"/>
          <w:szCs w:val="24"/>
        </w:rPr>
        <w:t>Feature 2:  Transaction Logging</w:t>
      </w:r>
    </w:p>
    <w:p w:rsidR="00EE452B" w:rsidRPr="00217F1D" w:rsidRDefault="00E96BC5">
      <w:pPr>
        <w:spacing w:after="40"/>
        <w:ind w:left="360"/>
        <w:jc w:val="both"/>
        <w:rPr>
          <w:rFonts w:ascii="Arial" w:hAnsi="Arial" w:cs="Arial"/>
          <w:color w:val="000000" w:themeColor="text1"/>
        </w:rPr>
      </w:pPr>
      <w:r w:rsidRPr="00217F1D">
        <w:rPr>
          <w:rFonts w:ascii="Arial" w:hAnsi="Arial" w:cs="Arial"/>
          <w:color w:val="000000" w:themeColor="text1"/>
          <w:sz w:val="22"/>
          <w:szCs w:val="22"/>
        </w:rPr>
        <w:t xml:space="preserve">Every expense </w:t>
      </w:r>
      <w:r w:rsidR="00217F1D" w:rsidRPr="00217F1D">
        <w:rPr>
          <w:rFonts w:ascii="Arial" w:hAnsi="Arial" w:cs="Arial"/>
          <w:color w:val="000000" w:themeColor="text1"/>
          <w:sz w:val="22"/>
          <w:szCs w:val="22"/>
        </w:rPr>
        <w:t>whether a shared meal, a util</w:t>
      </w:r>
      <w:r w:rsidRPr="00217F1D">
        <w:rPr>
          <w:rFonts w:ascii="Arial" w:hAnsi="Arial" w:cs="Arial"/>
          <w:color w:val="000000" w:themeColor="text1"/>
          <w:sz w:val="22"/>
          <w:szCs w:val="22"/>
        </w:rPr>
        <w:t xml:space="preserve">ity bill, or a one-off purchase </w:t>
      </w:r>
      <w:r w:rsidR="00217F1D" w:rsidRPr="00217F1D">
        <w:rPr>
          <w:rFonts w:ascii="Arial" w:hAnsi="Arial" w:cs="Arial"/>
          <w:color w:val="000000" w:themeColor="text1"/>
          <w:sz w:val="22"/>
          <w:szCs w:val="22"/>
        </w:rPr>
        <w:t>is recorded as a transaction node with a timestamp, am</w:t>
      </w:r>
      <w:r w:rsidR="00217F1D" w:rsidRPr="00217F1D">
        <w:rPr>
          <w:rFonts w:ascii="Arial" w:hAnsi="Arial" w:cs="Arial"/>
          <w:color w:val="000000" w:themeColor="text1"/>
          <w:sz w:val="22"/>
          <w:szCs w:val="22"/>
        </w:rPr>
        <w:t>ount, payer, and list of involved members. The log preserves the complete chronological history of all financial activity within the hostel.</w:t>
      </w:r>
    </w:p>
    <w:p w:rsidR="00EE452B" w:rsidRPr="00217F1D" w:rsidRDefault="00217F1D">
      <w:pPr>
        <w:spacing w:after="160"/>
        <w:ind w:left="360"/>
        <w:rPr>
          <w:rFonts w:ascii="Arial" w:hAnsi="Arial" w:cs="Arial"/>
          <w:color w:val="000000" w:themeColor="text1"/>
        </w:rPr>
      </w:pPr>
      <w:r w:rsidRPr="00217F1D">
        <w:rPr>
          <w:rFonts w:ascii="Arial" w:eastAsia="Arial" w:hAnsi="Arial" w:cs="Arial"/>
          <w:b/>
          <w:bCs/>
          <w:color w:val="000000" w:themeColor="text1"/>
          <w:sz w:val="21"/>
          <w:szCs w:val="21"/>
        </w:rPr>
        <w:lastRenderedPageBreak/>
        <w:t xml:space="preserve">Data Structure: </w:t>
      </w:r>
      <w:r w:rsidR="00E96BC5" w:rsidRPr="00217F1D">
        <w:rPr>
          <w:rFonts w:ascii="Arial" w:eastAsia="Arial" w:hAnsi="Arial" w:cs="Arial"/>
          <w:i/>
          <w:iCs/>
          <w:color w:val="000000" w:themeColor="text1"/>
          <w:sz w:val="21"/>
          <w:szCs w:val="21"/>
        </w:rPr>
        <w:t xml:space="preserve">Doubly Linked List </w:t>
      </w:r>
      <w:r w:rsidRPr="00217F1D">
        <w:rPr>
          <w:rFonts w:ascii="Arial" w:eastAsia="Arial" w:hAnsi="Arial" w:cs="Arial"/>
          <w:i/>
          <w:iCs/>
          <w:color w:val="000000" w:themeColor="text1"/>
          <w:sz w:val="21"/>
          <w:szCs w:val="21"/>
        </w:rPr>
        <w:t>enabling efficient forward and backward traversal of the transaction timeline.</w:t>
      </w:r>
    </w:p>
    <w:p w:rsidR="00EE452B" w:rsidRPr="00217F1D" w:rsidRDefault="00217F1D">
      <w:pPr>
        <w:spacing w:before="180" w:after="60"/>
        <w:rPr>
          <w:rFonts w:ascii="Arial" w:hAnsi="Arial" w:cs="Arial"/>
          <w:color w:val="000000" w:themeColor="text1"/>
        </w:rPr>
      </w:pPr>
      <w:r w:rsidRPr="00217F1D">
        <w:rPr>
          <w:rFonts w:ascii="Arial" w:eastAsia="Arial" w:hAnsi="Arial" w:cs="Arial"/>
          <w:b/>
          <w:bCs/>
          <w:color w:val="000000" w:themeColor="text1"/>
          <w:sz w:val="24"/>
          <w:szCs w:val="24"/>
        </w:rPr>
        <w:t>Feature 3:  Undo Functionality</w:t>
      </w:r>
    </w:p>
    <w:p w:rsidR="00EE452B" w:rsidRPr="00217F1D" w:rsidRDefault="00217F1D">
      <w:pPr>
        <w:spacing w:after="40"/>
        <w:ind w:left="360"/>
        <w:jc w:val="both"/>
        <w:rPr>
          <w:rFonts w:ascii="Arial" w:hAnsi="Arial" w:cs="Arial"/>
          <w:color w:val="000000" w:themeColor="text1"/>
        </w:rPr>
      </w:pPr>
      <w:r w:rsidRPr="00217F1D">
        <w:rPr>
          <w:rFonts w:ascii="Arial" w:hAnsi="Arial" w:cs="Arial"/>
          <w:color w:val="000000" w:themeColor="text1"/>
          <w:sz w:val="22"/>
          <w:szCs w:val="22"/>
        </w:rPr>
        <w:t xml:space="preserve">Mistakes in data entry are inevitable. The undo feature allows users to instantly revert the most recently added transaction, restoring all affected balances to their prior state. Multiple consecutive undos can be performed </w:t>
      </w:r>
      <w:r w:rsidRPr="00217F1D">
        <w:rPr>
          <w:rFonts w:ascii="Arial" w:hAnsi="Arial" w:cs="Arial"/>
          <w:color w:val="000000" w:themeColor="text1"/>
          <w:sz w:val="22"/>
          <w:szCs w:val="22"/>
        </w:rPr>
        <w:t>to roll back a series of erroneous entries.</w:t>
      </w:r>
    </w:p>
    <w:p w:rsidR="00EE452B" w:rsidRPr="00217F1D" w:rsidRDefault="00217F1D">
      <w:pPr>
        <w:spacing w:after="160"/>
        <w:ind w:left="360"/>
        <w:rPr>
          <w:rFonts w:ascii="Arial" w:hAnsi="Arial" w:cs="Arial"/>
          <w:color w:val="000000" w:themeColor="text1"/>
        </w:rPr>
      </w:pPr>
      <w:r w:rsidRPr="00217F1D">
        <w:rPr>
          <w:rFonts w:ascii="Arial" w:eastAsia="Arial" w:hAnsi="Arial" w:cs="Arial"/>
          <w:b/>
          <w:bCs/>
          <w:color w:val="000000" w:themeColor="text1"/>
          <w:sz w:val="21"/>
          <w:szCs w:val="21"/>
        </w:rPr>
        <w:t xml:space="preserve">Data Structure: </w:t>
      </w:r>
      <w:r w:rsidR="00E96BC5" w:rsidRPr="00217F1D">
        <w:rPr>
          <w:rFonts w:ascii="Arial" w:eastAsia="Arial" w:hAnsi="Arial" w:cs="Arial"/>
          <w:i/>
          <w:iCs/>
          <w:color w:val="000000" w:themeColor="text1"/>
          <w:sz w:val="21"/>
          <w:szCs w:val="21"/>
        </w:rPr>
        <w:t xml:space="preserve">Stack (LIFO  Last In, First Out) </w:t>
      </w:r>
      <w:r w:rsidRPr="00217F1D">
        <w:rPr>
          <w:rFonts w:ascii="Arial" w:eastAsia="Arial" w:hAnsi="Arial" w:cs="Arial"/>
          <w:i/>
          <w:iCs/>
          <w:color w:val="000000" w:themeColor="text1"/>
          <w:sz w:val="21"/>
          <w:szCs w:val="21"/>
        </w:rPr>
        <w:t xml:space="preserve"> the most recent transaction is always at the top for O(1) reversal.</w:t>
      </w:r>
    </w:p>
    <w:p w:rsidR="00EE452B" w:rsidRPr="00217F1D" w:rsidRDefault="00217F1D">
      <w:pPr>
        <w:spacing w:before="180" w:after="60"/>
        <w:rPr>
          <w:rFonts w:ascii="Arial" w:hAnsi="Arial" w:cs="Arial"/>
          <w:color w:val="000000" w:themeColor="text1"/>
        </w:rPr>
      </w:pPr>
      <w:r w:rsidRPr="00217F1D">
        <w:rPr>
          <w:rFonts w:ascii="Arial" w:eastAsia="Arial" w:hAnsi="Arial" w:cs="Arial"/>
          <w:b/>
          <w:bCs/>
          <w:color w:val="000000" w:themeColor="text1"/>
          <w:sz w:val="24"/>
          <w:szCs w:val="24"/>
        </w:rPr>
        <w:t>Feature 4:  Automated Bill Splitting</w:t>
      </w:r>
    </w:p>
    <w:p w:rsidR="00EE452B" w:rsidRPr="00217F1D" w:rsidRDefault="00217F1D">
      <w:pPr>
        <w:spacing w:after="40"/>
        <w:ind w:left="360"/>
        <w:jc w:val="both"/>
        <w:rPr>
          <w:rFonts w:ascii="Arial" w:hAnsi="Arial" w:cs="Arial"/>
          <w:color w:val="000000" w:themeColor="text1"/>
        </w:rPr>
      </w:pPr>
      <w:r w:rsidRPr="00217F1D">
        <w:rPr>
          <w:rFonts w:ascii="Arial" w:hAnsi="Arial" w:cs="Arial"/>
          <w:color w:val="000000" w:themeColor="text1"/>
          <w:sz w:val="22"/>
          <w:szCs w:val="22"/>
        </w:rPr>
        <w:t>When a shared expense is logged, the system automatical</w:t>
      </w:r>
      <w:r w:rsidRPr="00217F1D">
        <w:rPr>
          <w:rFonts w:ascii="Arial" w:hAnsi="Arial" w:cs="Arial"/>
          <w:color w:val="000000" w:themeColor="text1"/>
          <w:sz w:val="22"/>
          <w:szCs w:val="22"/>
        </w:rPr>
        <w:t>ly calculates each member’s proportional share and updates their individual balances accordingly. Both equal splits and custom weighted distributions are supported, eliminating the need for manual arithmetic entirely.</w:t>
      </w:r>
    </w:p>
    <w:p w:rsidR="00EE452B" w:rsidRPr="00217F1D" w:rsidRDefault="00217F1D">
      <w:pPr>
        <w:spacing w:after="160"/>
        <w:ind w:left="360"/>
        <w:rPr>
          <w:rFonts w:ascii="Arial" w:hAnsi="Arial" w:cs="Arial"/>
          <w:color w:val="000000" w:themeColor="text1"/>
        </w:rPr>
      </w:pPr>
      <w:r w:rsidRPr="00217F1D">
        <w:rPr>
          <w:rFonts w:ascii="Arial" w:eastAsia="Arial" w:hAnsi="Arial" w:cs="Arial"/>
          <w:b/>
          <w:bCs/>
          <w:color w:val="000000" w:themeColor="text1"/>
          <w:sz w:val="21"/>
          <w:szCs w:val="21"/>
        </w:rPr>
        <w:t xml:space="preserve">Data Structure: </w:t>
      </w:r>
      <w:r w:rsidRPr="00217F1D">
        <w:rPr>
          <w:rFonts w:ascii="Arial" w:eastAsia="Arial" w:hAnsi="Arial" w:cs="Arial"/>
          <w:i/>
          <w:iCs/>
          <w:color w:val="000000" w:themeColor="text1"/>
          <w:sz w:val="21"/>
          <w:szCs w:val="21"/>
        </w:rPr>
        <w:t>Iterative traversal of</w:t>
      </w:r>
      <w:r w:rsidR="00E96BC5" w:rsidRPr="00217F1D">
        <w:rPr>
          <w:rFonts w:ascii="Arial" w:eastAsia="Arial" w:hAnsi="Arial" w:cs="Arial"/>
          <w:i/>
          <w:iCs/>
          <w:color w:val="000000" w:themeColor="text1"/>
          <w:sz w:val="21"/>
          <w:szCs w:val="21"/>
        </w:rPr>
        <w:t xml:space="preserve"> the Member Hash Map</w:t>
      </w:r>
      <w:r w:rsidRPr="00217F1D">
        <w:rPr>
          <w:rFonts w:ascii="Arial" w:eastAsia="Arial" w:hAnsi="Arial" w:cs="Arial"/>
          <w:i/>
          <w:iCs/>
          <w:color w:val="000000" w:themeColor="text1"/>
          <w:sz w:val="21"/>
          <w:szCs w:val="21"/>
        </w:rPr>
        <w:t xml:space="preserve"> ensuring all relevant profiles are updated in a single pass.</w:t>
      </w:r>
    </w:p>
    <w:p w:rsidR="00EE452B" w:rsidRPr="00217F1D" w:rsidRDefault="00217F1D">
      <w:pPr>
        <w:spacing w:before="180" w:after="60"/>
        <w:rPr>
          <w:rFonts w:ascii="Arial" w:hAnsi="Arial" w:cs="Arial"/>
          <w:color w:val="000000" w:themeColor="text1"/>
        </w:rPr>
      </w:pPr>
      <w:r w:rsidRPr="00217F1D">
        <w:rPr>
          <w:rFonts w:ascii="Arial" w:eastAsia="Arial" w:hAnsi="Arial" w:cs="Arial"/>
          <w:b/>
          <w:bCs/>
          <w:color w:val="000000" w:themeColor="text1"/>
          <w:sz w:val="24"/>
          <w:szCs w:val="24"/>
        </w:rPr>
        <w:t>Feature 5:  Debt Prioritization</w:t>
      </w:r>
    </w:p>
    <w:p w:rsidR="00EE452B" w:rsidRPr="00217F1D" w:rsidRDefault="00217F1D">
      <w:pPr>
        <w:spacing w:after="40"/>
        <w:ind w:left="360"/>
        <w:jc w:val="both"/>
        <w:rPr>
          <w:rFonts w:ascii="Arial" w:hAnsi="Arial" w:cs="Arial"/>
          <w:color w:val="000000" w:themeColor="text1"/>
        </w:rPr>
      </w:pPr>
      <w:r w:rsidRPr="00217F1D">
        <w:rPr>
          <w:rFonts w:ascii="Arial" w:hAnsi="Arial" w:cs="Arial"/>
          <w:color w:val="000000" w:themeColor="text1"/>
          <w:sz w:val="22"/>
          <w:szCs w:val="22"/>
        </w:rPr>
        <w:t>The system maintains a live ranking of members by the amount they currently owe. This feature allows the group to immediately identify the h</w:t>
      </w:r>
      <w:r w:rsidRPr="00217F1D">
        <w:rPr>
          <w:rFonts w:ascii="Arial" w:hAnsi="Arial" w:cs="Arial"/>
          <w:color w:val="000000" w:themeColor="text1"/>
          <w:sz w:val="22"/>
          <w:szCs w:val="22"/>
        </w:rPr>
        <w:t>ighest debtor and prioritize settlement, preventing old debts from being overlooked. The ranking updates dynamically after every transaction.</w:t>
      </w:r>
    </w:p>
    <w:p w:rsidR="00EE452B" w:rsidRPr="00217F1D" w:rsidRDefault="00217F1D">
      <w:pPr>
        <w:spacing w:after="160"/>
        <w:ind w:left="360"/>
        <w:rPr>
          <w:rFonts w:ascii="Arial" w:hAnsi="Arial" w:cs="Arial"/>
          <w:color w:val="000000" w:themeColor="text1"/>
        </w:rPr>
      </w:pPr>
      <w:r w:rsidRPr="00217F1D">
        <w:rPr>
          <w:rFonts w:ascii="Arial" w:eastAsia="Arial" w:hAnsi="Arial" w:cs="Arial"/>
          <w:b/>
          <w:bCs/>
          <w:color w:val="000000" w:themeColor="text1"/>
          <w:sz w:val="21"/>
          <w:szCs w:val="21"/>
        </w:rPr>
        <w:t xml:space="preserve">Data Structure: </w:t>
      </w:r>
      <w:r w:rsidR="00E96BC5" w:rsidRPr="00217F1D">
        <w:rPr>
          <w:rFonts w:ascii="Arial" w:eastAsia="Arial" w:hAnsi="Arial" w:cs="Arial"/>
          <w:i/>
          <w:iCs/>
          <w:color w:val="000000" w:themeColor="text1"/>
          <w:sz w:val="21"/>
          <w:szCs w:val="21"/>
        </w:rPr>
        <w:t xml:space="preserve">Max-Heap (Priority Queue) </w:t>
      </w:r>
      <w:r w:rsidRPr="00217F1D">
        <w:rPr>
          <w:rFonts w:ascii="Arial" w:eastAsia="Arial" w:hAnsi="Arial" w:cs="Arial"/>
          <w:i/>
          <w:iCs/>
          <w:color w:val="000000" w:themeColor="text1"/>
          <w:sz w:val="21"/>
          <w:szCs w:val="21"/>
        </w:rPr>
        <w:t xml:space="preserve"> the member with the highest outstanding balance is always extractable </w:t>
      </w:r>
      <w:r w:rsidRPr="00217F1D">
        <w:rPr>
          <w:rFonts w:ascii="Arial" w:eastAsia="Arial" w:hAnsi="Arial" w:cs="Arial"/>
          <w:i/>
          <w:iCs/>
          <w:color w:val="000000" w:themeColor="text1"/>
          <w:sz w:val="21"/>
          <w:szCs w:val="21"/>
        </w:rPr>
        <w:t>in O(log n).</w:t>
      </w:r>
    </w:p>
    <w:p w:rsidR="00EE452B" w:rsidRPr="00217F1D" w:rsidRDefault="00217F1D">
      <w:pPr>
        <w:spacing w:before="180" w:after="60"/>
        <w:rPr>
          <w:rFonts w:ascii="Arial" w:hAnsi="Arial" w:cs="Arial"/>
          <w:color w:val="000000" w:themeColor="text1"/>
        </w:rPr>
      </w:pPr>
      <w:r w:rsidRPr="00217F1D">
        <w:rPr>
          <w:rFonts w:ascii="Arial" w:eastAsia="Arial" w:hAnsi="Arial" w:cs="Arial"/>
          <w:b/>
          <w:bCs/>
          <w:color w:val="000000" w:themeColor="text1"/>
          <w:sz w:val="24"/>
          <w:szCs w:val="24"/>
        </w:rPr>
        <w:t>Feature 6:  Summary Reporting</w:t>
      </w:r>
    </w:p>
    <w:p w:rsidR="00EE452B" w:rsidRPr="00217F1D" w:rsidRDefault="00217F1D">
      <w:pPr>
        <w:spacing w:after="40"/>
        <w:ind w:left="360"/>
        <w:jc w:val="both"/>
        <w:rPr>
          <w:rFonts w:ascii="Arial" w:hAnsi="Arial" w:cs="Arial"/>
          <w:color w:val="000000" w:themeColor="text1"/>
        </w:rPr>
      </w:pPr>
      <w:r w:rsidRPr="00217F1D">
        <w:rPr>
          <w:rFonts w:ascii="Arial" w:hAnsi="Arial" w:cs="Arial"/>
          <w:color w:val="000000" w:themeColor="text1"/>
          <w:sz w:val="22"/>
          <w:szCs w:val="22"/>
        </w:rPr>
        <w:t>At any time, the user can generate a complete financial summary displaying each member’s total expenses paid, total share owed, and net balance (positive for credit, negative for debt). The report provides a clear, audit-ready ledger of the hostel’s financ</w:t>
      </w:r>
      <w:r w:rsidRPr="00217F1D">
        <w:rPr>
          <w:rFonts w:ascii="Arial" w:hAnsi="Arial" w:cs="Arial"/>
          <w:color w:val="000000" w:themeColor="text1"/>
          <w:sz w:val="22"/>
          <w:szCs w:val="22"/>
        </w:rPr>
        <w:t>ial state.</w:t>
      </w:r>
    </w:p>
    <w:p w:rsidR="00EE452B" w:rsidRPr="00217F1D" w:rsidRDefault="00217F1D" w:rsidP="00E96BC5">
      <w:pPr>
        <w:spacing w:after="160"/>
        <w:ind w:left="360"/>
        <w:rPr>
          <w:rFonts w:ascii="Arial" w:hAnsi="Arial" w:cs="Arial"/>
          <w:color w:val="000000" w:themeColor="text1"/>
        </w:rPr>
      </w:pPr>
      <w:r w:rsidRPr="00217F1D">
        <w:rPr>
          <w:rFonts w:ascii="Arial" w:eastAsia="Arial" w:hAnsi="Arial" w:cs="Arial"/>
          <w:b/>
          <w:bCs/>
          <w:color w:val="000000" w:themeColor="text1"/>
          <w:sz w:val="21"/>
          <w:szCs w:val="21"/>
        </w:rPr>
        <w:t xml:space="preserve">Data Structure: </w:t>
      </w:r>
      <w:r w:rsidRPr="00217F1D">
        <w:rPr>
          <w:rFonts w:ascii="Arial" w:eastAsia="Arial" w:hAnsi="Arial" w:cs="Arial"/>
          <w:i/>
          <w:iCs/>
          <w:color w:val="000000" w:themeColor="text1"/>
          <w:sz w:val="21"/>
          <w:szCs w:val="21"/>
        </w:rPr>
        <w:t>Linear traversal of the Doubly Linked List and in-order traversal of balance records for a sorted ledger view.</w:t>
      </w:r>
    </w:p>
    <w:p w:rsidR="00EE452B" w:rsidRPr="00217F1D" w:rsidRDefault="00217F1D">
      <w:pPr>
        <w:pStyle w:val="Heading1"/>
        <w:rPr>
          <w:color w:val="000000" w:themeColor="text1"/>
        </w:rPr>
      </w:pPr>
      <w:r w:rsidRPr="00217F1D">
        <w:rPr>
          <w:color w:val="000000" w:themeColor="text1"/>
        </w:rPr>
        <w:t>4.  Expected Outcomes</w:t>
      </w:r>
    </w:p>
    <w:p w:rsidR="00EE452B" w:rsidRPr="00217F1D" w:rsidRDefault="00217F1D">
      <w:pPr>
        <w:pStyle w:val="ListParagraph"/>
        <w:numPr>
          <w:ilvl w:val="0"/>
          <w:numId w:val="2"/>
        </w:numPr>
        <w:spacing w:after="100"/>
        <w:rPr>
          <w:rFonts w:ascii="Arial" w:hAnsi="Arial" w:cs="Arial"/>
          <w:color w:val="000000" w:themeColor="text1"/>
        </w:rPr>
      </w:pPr>
      <w:r w:rsidRPr="00217F1D">
        <w:rPr>
          <w:rFonts w:ascii="Arial" w:hAnsi="Arial" w:cs="Arial"/>
          <w:color w:val="000000" w:themeColor="text1"/>
        </w:rPr>
        <w:t>A fully functional, menu-driven C++ console application.</w:t>
      </w:r>
    </w:p>
    <w:p w:rsidR="00EE452B" w:rsidRPr="00217F1D" w:rsidRDefault="00217F1D">
      <w:pPr>
        <w:pStyle w:val="ListParagraph"/>
        <w:numPr>
          <w:ilvl w:val="0"/>
          <w:numId w:val="2"/>
        </w:numPr>
        <w:spacing w:after="100"/>
        <w:rPr>
          <w:rFonts w:ascii="Arial" w:hAnsi="Arial" w:cs="Arial"/>
          <w:color w:val="000000" w:themeColor="text1"/>
        </w:rPr>
      </w:pPr>
      <w:r w:rsidRPr="00217F1D">
        <w:rPr>
          <w:rFonts w:ascii="Arial" w:hAnsi="Arial" w:cs="Arial"/>
          <w:color w:val="000000" w:themeColor="text1"/>
        </w:rPr>
        <w:t>Practical demonstration of at least fo</w:t>
      </w:r>
      <w:r w:rsidRPr="00217F1D">
        <w:rPr>
          <w:rFonts w:ascii="Arial" w:hAnsi="Arial" w:cs="Arial"/>
          <w:color w:val="000000" w:themeColor="text1"/>
        </w:rPr>
        <w:t>ur distinct data structures: Hash Map, Doubly Linked List, Stack, and Max-Heap.</w:t>
      </w:r>
    </w:p>
    <w:p w:rsidR="00EE452B" w:rsidRPr="00217F1D" w:rsidRDefault="00217F1D">
      <w:pPr>
        <w:pStyle w:val="ListParagraph"/>
        <w:numPr>
          <w:ilvl w:val="0"/>
          <w:numId w:val="2"/>
        </w:numPr>
        <w:spacing w:after="100"/>
        <w:rPr>
          <w:rFonts w:ascii="Arial" w:hAnsi="Arial" w:cs="Arial"/>
          <w:color w:val="000000" w:themeColor="text1"/>
        </w:rPr>
      </w:pPr>
      <w:r w:rsidRPr="00217F1D">
        <w:rPr>
          <w:rFonts w:ascii="Arial" w:hAnsi="Arial" w:cs="Arial"/>
          <w:color w:val="000000" w:themeColor="text1"/>
        </w:rPr>
        <w:t>Transparent memory management with no reliance on STL containers.</w:t>
      </w:r>
    </w:p>
    <w:p w:rsidR="00EE452B" w:rsidRPr="00217F1D" w:rsidRDefault="00217F1D">
      <w:pPr>
        <w:pStyle w:val="ListParagraph"/>
        <w:numPr>
          <w:ilvl w:val="0"/>
          <w:numId w:val="2"/>
        </w:numPr>
        <w:spacing w:after="100"/>
        <w:rPr>
          <w:rFonts w:ascii="Arial" w:hAnsi="Arial" w:cs="Arial"/>
          <w:color w:val="000000" w:themeColor="text1"/>
        </w:rPr>
      </w:pPr>
      <w:r w:rsidRPr="00217F1D">
        <w:rPr>
          <w:rFonts w:ascii="Arial" w:hAnsi="Arial" w:cs="Arial"/>
          <w:color w:val="000000" w:themeColor="text1"/>
        </w:rPr>
        <w:t>A real-world problem solved through the principled application of algorithmic thinking.</w:t>
      </w:r>
    </w:p>
    <w:p w:rsidR="00EE452B" w:rsidRPr="00E96BC5" w:rsidRDefault="00217F1D" w:rsidP="00E96BC5">
      <w:pPr>
        <w:pStyle w:val="ListParagraph"/>
        <w:numPr>
          <w:ilvl w:val="0"/>
          <w:numId w:val="2"/>
        </w:numPr>
        <w:spacing w:after="200"/>
        <w:rPr>
          <w:rFonts w:ascii="Arial" w:hAnsi="Arial" w:cs="Arial"/>
          <w:color w:val="000000" w:themeColor="text1"/>
        </w:rPr>
      </w:pPr>
      <w:r w:rsidRPr="00217F1D">
        <w:rPr>
          <w:rFonts w:ascii="Arial" w:hAnsi="Arial" w:cs="Arial"/>
          <w:color w:val="000000" w:themeColor="text1"/>
        </w:rPr>
        <w:t>Complete source cod</w:t>
      </w:r>
      <w:bookmarkStart w:id="0" w:name="_GoBack"/>
      <w:bookmarkEnd w:id="0"/>
      <w:r w:rsidRPr="00217F1D">
        <w:rPr>
          <w:rFonts w:ascii="Arial" w:hAnsi="Arial" w:cs="Arial"/>
          <w:color w:val="000000" w:themeColor="text1"/>
        </w:rPr>
        <w:t>e d</w:t>
      </w:r>
      <w:r w:rsidRPr="00E96BC5">
        <w:rPr>
          <w:rFonts w:ascii="Arial" w:hAnsi="Arial" w:cs="Arial"/>
          <w:color w:val="000000" w:themeColor="text1"/>
        </w:rPr>
        <w:t>ocumentation and a final project report.</w:t>
      </w:r>
    </w:p>
    <w:sectPr w:rsidR="00EE452B" w:rsidRPr="00E96BC5">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5A695D"/>
    <w:multiLevelType w:val="hybridMultilevel"/>
    <w:tmpl w:val="B3185480"/>
    <w:lvl w:ilvl="0" w:tplc="0BE6EA62">
      <w:start w:val="1"/>
      <w:numFmt w:val="bullet"/>
      <w:lvlText w:val="•"/>
      <w:lvlJc w:val="left"/>
      <w:pPr>
        <w:ind w:left="720" w:hanging="360"/>
      </w:pPr>
      <w:rPr>
        <w:rFonts w:ascii="Arial" w:eastAsia="Arial" w:hAnsi="Arial" w:cs="Arial"/>
        <w:color w:val="2C5F8A"/>
      </w:rPr>
    </w:lvl>
    <w:lvl w:ilvl="1" w:tplc="71F8C672">
      <w:numFmt w:val="decimal"/>
      <w:lvlText w:val=""/>
      <w:lvlJc w:val="left"/>
    </w:lvl>
    <w:lvl w:ilvl="2" w:tplc="9E64EABE">
      <w:numFmt w:val="decimal"/>
      <w:lvlText w:val=""/>
      <w:lvlJc w:val="left"/>
    </w:lvl>
    <w:lvl w:ilvl="3" w:tplc="3DDED28C">
      <w:numFmt w:val="decimal"/>
      <w:lvlText w:val=""/>
      <w:lvlJc w:val="left"/>
    </w:lvl>
    <w:lvl w:ilvl="4" w:tplc="F7F62202">
      <w:numFmt w:val="decimal"/>
      <w:lvlText w:val=""/>
      <w:lvlJc w:val="left"/>
    </w:lvl>
    <w:lvl w:ilvl="5" w:tplc="FE14F20E">
      <w:numFmt w:val="decimal"/>
      <w:lvlText w:val=""/>
      <w:lvlJc w:val="left"/>
    </w:lvl>
    <w:lvl w:ilvl="6" w:tplc="A1466FDC">
      <w:numFmt w:val="decimal"/>
      <w:lvlText w:val=""/>
      <w:lvlJc w:val="left"/>
    </w:lvl>
    <w:lvl w:ilvl="7" w:tplc="BAC80574">
      <w:numFmt w:val="decimal"/>
      <w:lvlText w:val=""/>
      <w:lvlJc w:val="left"/>
    </w:lvl>
    <w:lvl w:ilvl="8" w:tplc="AEFA5EFE">
      <w:numFmt w:val="decimal"/>
      <w:lvlText w:val=""/>
      <w:lvlJc w:val="left"/>
    </w:lvl>
  </w:abstractNum>
  <w:abstractNum w:abstractNumId="1">
    <w:nsid w:val="476665C7"/>
    <w:multiLevelType w:val="hybridMultilevel"/>
    <w:tmpl w:val="A3FC9134"/>
    <w:lvl w:ilvl="0" w:tplc="F74EF8B2">
      <w:start w:val="1"/>
      <w:numFmt w:val="bullet"/>
      <w:lvlText w:val="●"/>
      <w:lvlJc w:val="left"/>
      <w:pPr>
        <w:ind w:left="720" w:hanging="360"/>
      </w:pPr>
    </w:lvl>
    <w:lvl w:ilvl="1" w:tplc="5D54F5D4">
      <w:start w:val="1"/>
      <w:numFmt w:val="bullet"/>
      <w:lvlText w:val="○"/>
      <w:lvlJc w:val="left"/>
      <w:pPr>
        <w:ind w:left="1440" w:hanging="360"/>
      </w:pPr>
    </w:lvl>
    <w:lvl w:ilvl="2" w:tplc="5F387D6C">
      <w:start w:val="1"/>
      <w:numFmt w:val="bullet"/>
      <w:lvlText w:val="■"/>
      <w:lvlJc w:val="left"/>
      <w:pPr>
        <w:ind w:left="2160" w:hanging="360"/>
      </w:pPr>
    </w:lvl>
    <w:lvl w:ilvl="3" w:tplc="3446BB5E">
      <w:start w:val="1"/>
      <w:numFmt w:val="bullet"/>
      <w:lvlText w:val="●"/>
      <w:lvlJc w:val="left"/>
      <w:pPr>
        <w:ind w:left="2880" w:hanging="360"/>
      </w:pPr>
    </w:lvl>
    <w:lvl w:ilvl="4" w:tplc="B96C0482">
      <w:start w:val="1"/>
      <w:numFmt w:val="bullet"/>
      <w:lvlText w:val="○"/>
      <w:lvlJc w:val="left"/>
      <w:pPr>
        <w:ind w:left="3600" w:hanging="360"/>
      </w:pPr>
    </w:lvl>
    <w:lvl w:ilvl="5" w:tplc="60CA81C0">
      <w:start w:val="1"/>
      <w:numFmt w:val="bullet"/>
      <w:lvlText w:val="■"/>
      <w:lvlJc w:val="left"/>
      <w:pPr>
        <w:ind w:left="4320" w:hanging="360"/>
      </w:pPr>
    </w:lvl>
    <w:lvl w:ilvl="6" w:tplc="3EA0EEDA">
      <w:start w:val="1"/>
      <w:numFmt w:val="bullet"/>
      <w:lvlText w:val="●"/>
      <w:lvlJc w:val="left"/>
      <w:pPr>
        <w:ind w:left="5040" w:hanging="360"/>
      </w:pPr>
    </w:lvl>
    <w:lvl w:ilvl="7" w:tplc="BADE7E94">
      <w:start w:val="1"/>
      <w:numFmt w:val="bullet"/>
      <w:lvlText w:val="●"/>
      <w:lvlJc w:val="left"/>
      <w:pPr>
        <w:ind w:left="5760" w:hanging="360"/>
      </w:pPr>
    </w:lvl>
    <w:lvl w:ilvl="8" w:tplc="9C5614D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52B"/>
    <w:rsid w:val="00217F1D"/>
    <w:rsid w:val="00E96BC5"/>
    <w:rsid w:val="00EE4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BC2CC7-3AAA-4925-B6FE-7B011D832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Georgia" w:hAnsi="Georgia" w:cs="Georgia"/>
        <w:sz w:val="23"/>
        <w:szCs w:val="23"/>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1" w:color="2C5F8A"/>
      </w:pBdr>
      <w:spacing w:before="320" w:after="120"/>
      <w:outlineLvl w:val="0"/>
    </w:pPr>
    <w:rPr>
      <w:rFonts w:ascii="Arial" w:eastAsia="Arial" w:hAnsi="Arial" w:cs="Arial"/>
      <w:b/>
      <w:bCs/>
      <w:color w:val="1B3A6B"/>
      <w:sz w:val="34"/>
      <w:szCs w:val="34"/>
    </w:rPr>
  </w:style>
  <w:style w:type="paragraph" w:styleId="Heading2">
    <w:name w:val="heading 2"/>
    <w:qFormat/>
    <w:pPr>
      <w:spacing w:before="240" w:after="100"/>
      <w:outlineLvl w:val="1"/>
    </w:pPr>
    <w:rPr>
      <w:rFonts w:ascii="Arial" w:eastAsia="Arial" w:hAnsi="Arial" w:cs="Arial"/>
      <w:b/>
      <w:bCs/>
      <w:color w:val="2C5F8A"/>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96BC5"/>
    <w:rPr>
      <w:rFonts w:asciiTheme="minorHAnsi" w:eastAsiaTheme="minorHAnsi" w:hAnsiTheme="minorHAnsi" w:cstheme="minorBidi"/>
      <w:kern w:val="2"/>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778</Words>
  <Characters>4439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2026-04-29T19:08:00Z</dcterms:created>
  <dcterms:modified xsi:type="dcterms:W3CDTF">2026-04-30T07:33:00Z</dcterms:modified>
</cp:coreProperties>
</file>