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Хамдамова</w:t>
      </w:r>
      <w:r>
        <w:t xml:space="preserve"> </w:t>
      </w:r>
      <w:r>
        <w:t xml:space="preserve">Айжана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Этапы разработки приложений</w:t>
      </w:r>
      <w:r>
        <w:t xml:space="preserve"> </w:t>
      </w:r>
      <w:r>
        <w:t xml:space="preserve">Процесс разработки программного обеспечения обычно разделяется на следующие</w:t>
      </w:r>
      <w:r>
        <w:t xml:space="preserve"> </w:t>
      </w:r>
      <w:r>
        <w:t xml:space="preserve">этапы:</w:t>
      </w:r>
      <w:r>
        <w:t xml:space="preserve"> </w:t>
      </w:r>
      <w:r>
        <w:t xml:space="preserve">– планирование, включающее сбор и анализ требований к функционалу и другим характеристикам разрабатываемого приложения;</w:t>
      </w:r>
      <w:r>
        <w:t xml:space="preserve"> </w:t>
      </w:r>
      <w:r>
        <w:t xml:space="preserve">– проектирование, включающее в себя разработку базовых алгоритмов и спецификаций,</w:t>
      </w:r>
      <w:r>
        <w:t xml:space="preserve"> </w:t>
      </w:r>
      <w:r>
        <w:t xml:space="preserve">определение языка программирования;</w:t>
      </w:r>
      <w:r>
        <w:t xml:space="preserve"> </w:t>
      </w:r>
      <w:r>
        <w:t xml:space="preserve">– непосредственная разработка приложения:</w:t>
      </w:r>
      <w:r>
        <w:t xml:space="preserve"> </w:t>
      </w:r>
      <w:r>
        <w:t xml:space="preserve">– кодирование — по сути создание исходного текста программы (возможно</w:t>
      </w:r>
      <w:r>
        <w:t xml:space="preserve"> </w:t>
      </w:r>
      <w:r>
        <w:t xml:space="preserve">в нескольких вариантах);</w:t>
      </w:r>
      <w:r>
        <w:t xml:space="preserve"> </w:t>
      </w:r>
      <w:r>
        <w:t xml:space="preserve">– анализ разработанного кода;</w:t>
      </w:r>
      <w:r>
        <w:t xml:space="preserve"> </w:t>
      </w:r>
      <w:r>
        <w:t xml:space="preserve">– сборка, компиляция и разработка исполняемого модуля;</w:t>
      </w:r>
      <w:r>
        <w:t xml:space="preserve"> </w:t>
      </w:r>
      <w:r>
        <w:t xml:space="preserve">– тестирование и отладка, сохранение произведённых изменений;</w:t>
      </w:r>
      <w:r>
        <w:t xml:space="preserve"> </w:t>
      </w:r>
      <w:r>
        <w:t xml:space="preserve">– документирование.</w:t>
      </w:r>
      <w:r>
        <w:t xml:space="preserve"> </w:t>
      </w:r>
      <w:r>
        <w:t xml:space="preserve">Для создания исходного текста программы разработчик может воспользоваться любым</w:t>
      </w:r>
      <w:r>
        <w:t xml:space="preserve"> </w:t>
      </w:r>
      <w:r>
        <w:t xml:space="preserve">удобным для него редактором текста: vi, vim, mceditor, emacs, geany и др.</w:t>
      </w:r>
      <w:r>
        <w:t xml:space="preserve"> </w:t>
      </w:r>
      <w:r>
        <w:t xml:space="preserve">После завершения написания исходного кода программы (возможно состоящей из</w:t>
      </w:r>
      <w:r>
        <w:t xml:space="preserve"> </w:t>
      </w:r>
      <w:r>
        <w:t xml:space="preserve">нескольких файлов), необходимо её скомпилировать и получить исполняемый модуль.</w:t>
      </w:r>
      <w:r>
        <w:t xml:space="preserve"> </w:t>
      </w:r>
      <w:r>
        <w:t xml:space="preserve">13.2.2. Компиляция исходного текста и построение исполняемого файла</w:t>
      </w:r>
      <w:r>
        <w:t xml:space="preserve"> </w:t>
      </w:r>
      <w:r>
        <w:t xml:space="preserve">Стандартным средством для компиляции программ в ОС типа UNIX является GCC (GNU</w:t>
      </w:r>
      <w:r>
        <w:t xml:space="preserve"> </w:t>
      </w:r>
      <w:r>
        <w:t xml:space="preserve">Compiler Collection). Это набор компиляторов для разного рода языков программирования (С, C++, Java, Фортран и др.). Работа с GCC производится при помощи одноимённой</w:t>
      </w:r>
      <w:r>
        <w:t xml:space="preserve"> </w:t>
      </w:r>
      <w:r>
        <w:t xml:space="preserve">управляющей программы gcc, которая интерпретирует аргументы командной строки,</w:t>
      </w:r>
      <w:r>
        <w:t xml:space="preserve"> </w:t>
      </w:r>
      <w:r>
        <w:t xml:space="preserve">определяет и осуществляет запуск нужного компилятора для входного файла.</w:t>
      </w:r>
      <w:r>
        <w:t xml:space="preserve"> </w:t>
      </w:r>
      <w:r>
        <w:t xml:space="preserve">Файлы с расширением (суффиксом) .c воспринимаются gcc как программы на языке</w:t>
      </w:r>
      <w:r>
        <w:t xml:space="preserve"> </w:t>
      </w:r>
      <w:r>
        <w:t xml:space="preserve">С, файлы с расширением .cc или .C — как файлы на языке C++, а файлы c расширением</w:t>
      </w:r>
      <w:r>
        <w:t xml:space="preserve"> </w:t>
      </w:r>
      <w:r>
        <w:t xml:space="preserve">.o считаются объектными.</w:t>
      </w:r>
      <w:r>
        <w:t xml:space="preserve"> </w:t>
      </w:r>
      <w:r>
        <w:t xml:space="preserve">Для компиляции файла main.c, содержащего написанную на языке С простейшую</w:t>
      </w:r>
      <w:r>
        <w:t xml:space="preserve"> </w:t>
      </w:r>
      <w:r>
        <w:t xml:space="preserve">программу</w:t>
      </w:r>
      <w:r>
        <w:t xml:space="preserve"> </w:t>
      </w:r>
      <w:r>
        <w:t xml:space="preserve">Тестирование и отладка</w:t>
      </w:r>
      <w:r>
        <w:t xml:space="preserve"> </w:t>
      </w:r>
      <w:r>
        <w:t xml:space="preserve">Во время работы над кодом программы программист неизбежно сталкивается с появлением ошибок в ней. Использование отладчика для поиска и устранения ошибок</w:t>
      </w:r>
      <w:r>
        <w:t xml:space="preserve"> </w:t>
      </w:r>
      <w:r>
        <w:t xml:space="preserve">в программе существенно облегчает жизнь программиста. В комплект программ GNU</w:t>
      </w:r>
      <w:r>
        <w:t xml:space="preserve"> </w:t>
      </w:r>
      <w:r>
        <w:t xml:space="preserve">для ОС типа UNIX входит отладчик GDB (GNU Debugger).</w:t>
      </w:r>
      <w:r>
        <w:t xml:space="preserve"> </w:t>
      </w:r>
      <w:r>
        <w:t xml:space="preserve">Для использования GDB необходимо скомпилировать анализируемый код программы</w:t>
      </w:r>
      <w:r>
        <w:t xml:space="preserve"> </w:t>
      </w:r>
      <w:r>
        <w:t xml:space="preserve">таким образом, чтобы отладочная информация содержалась в результирующем бинарном</w:t>
      </w:r>
      <w:r>
        <w:t xml:space="preserve"> </w:t>
      </w:r>
      <w:r>
        <w:t xml:space="preserve">файле. Для этого следует воспользоваться опцией -g компилятора gcc</w:t>
      </w:r>
    </w:p>
    <w:bookmarkEnd w:id="21"/>
    <w:bookmarkStart w:id="31"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В домашнем каталоге создайте подкаталог ~/work/os/lab_prog.</w:t>
      </w:r>
    </w:p>
    <w:p>
      <w:pPr>
        <w:pStyle w:val="Figure"/>
      </w:pPr>
      <w:r>
        <w:drawing>
          <wp:inline>
            <wp:extent cx="5334000" cy="1803236"/>
            <wp:effectExtent b="0" l="0" r="0" t="0"/>
            <wp:docPr descr=""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803236"/>
                    </a:xfrm>
                    <a:prstGeom prst="rect">
                      <a:avLst/>
                    </a:prstGeom>
                    <a:noFill/>
                    <a:ln w="9525">
                      <a:noFill/>
                      <a:headEnd/>
                      <a:tailEnd/>
                    </a:ln>
                  </pic:spPr>
                </pic:pic>
              </a:graphicData>
            </a:graphic>
          </wp:inline>
        </w:drawing>
      </w:r>
    </w:p>
    <w:p>
      <w:pPr>
        <w:numPr>
          <w:ilvl w:val="0"/>
          <w:numId w:val="1002"/>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pStyle w:val="Figure"/>
      </w:pPr>
      <w:r>
        <w:drawing>
          <wp:inline>
            <wp:extent cx="5334000" cy="1803236"/>
            <wp:effectExtent b="0" l="0" r="0" t="0"/>
            <wp:docPr descr=""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803236"/>
                    </a:xfrm>
                    <a:prstGeom prst="rect">
                      <a:avLst/>
                    </a:prstGeom>
                    <a:noFill/>
                    <a:ln w="9525">
                      <a:noFill/>
                      <a:headEnd/>
                      <a:tailEnd/>
                    </a:ln>
                  </pic:spPr>
                </pic:pic>
              </a:graphicData>
            </a:graphic>
          </wp:inline>
        </w:drawing>
      </w:r>
    </w:p>
    <w:p>
      <w:pPr>
        <w:pStyle w:val="Figure"/>
      </w:pPr>
      <w:r>
        <w:drawing>
          <wp:inline>
            <wp:extent cx="5334000" cy="5038903"/>
            <wp:effectExtent b="0" l="0" r="0" t="0"/>
            <wp:docPr descr=""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5038903"/>
                    </a:xfrm>
                    <a:prstGeom prst="rect">
                      <a:avLst/>
                    </a:prstGeom>
                    <a:noFill/>
                    <a:ln w="9525">
                      <a:noFill/>
                      <a:headEnd/>
                      <a:tailEnd/>
                    </a:ln>
                  </pic:spPr>
                </pic:pic>
              </a:graphicData>
            </a:graphic>
          </wp:inline>
        </w:drawing>
      </w:r>
    </w:p>
    <w:p>
      <w:pPr>
        <w:pStyle w:val="Figure"/>
      </w:pPr>
      <w:r>
        <w:drawing>
          <wp:inline>
            <wp:extent cx="5334000" cy="5038903"/>
            <wp:effectExtent b="0" l="0" r="0" t="0"/>
            <wp:docPr descr="" title="" id="1" name="Picture"/>
            <a:graphic>
              <a:graphicData uri="http://schemas.openxmlformats.org/drawingml/2006/picture">
                <pic:pic>
                  <pic:nvPicPr>
                    <pic:cNvPr descr="image/3.png" id="0" name="Picture"/>
                    <pic:cNvPicPr>
                      <a:picLocks noChangeArrowheads="1" noChangeAspect="1"/>
                    </pic:cNvPicPr>
                  </pic:nvPicPr>
                  <pic:blipFill>
                    <a:blip r:embed="rId24"/>
                    <a:stretch>
                      <a:fillRect/>
                    </a:stretch>
                  </pic:blipFill>
                  <pic:spPr bwMode="auto">
                    <a:xfrm>
                      <a:off x="0" y="0"/>
                      <a:ext cx="5334000" cy="5038903"/>
                    </a:xfrm>
                    <a:prstGeom prst="rect">
                      <a:avLst/>
                    </a:prstGeom>
                    <a:noFill/>
                    <a:ln w="9525">
                      <a:noFill/>
                      <a:headEnd/>
                      <a:tailEnd/>
                    </a:ln>
                  </pic:spPr>
                </pic:pic>
              </a:graphicData>
            </a:graphic>
          </wp:inline>
        </w:drawing>
      </w:r>
    </w:p>
    <w:p>
      <w:pPr>
        <w:pStyle w:val="Figure"/>
      </w:pPr>
      <w:r>
        <w:drawing>
          <wp:inline>
            <wp:extent cx="5334000" cy="2193732"/>
            <wp:effectExtent b="0" l="0" r="0" t="0"/>
            <wp:docPr descr="" title="" id="1" name="Picture"/>
            <a:graphic>
              <a:graphicData uri="http://schemas.openxmlformats.org/drawingml/2006/picture">
                <pic:pic>
                  <pic:nvPicPr>
                    <pic:cNvPr descr="image/4.png" id="0" name="Picture"/>
                    <pic:cNvPicPr>
                      <a:picLocks noChangeArrowheads="1" noChangeAspect="1"/>
                    </pic:cNvPicPr>
                  </pic:nvPicPr>
                  <pic:blipFill>
                    <a:blip r:embed="rId25"/>
                    <a:stretch>
                      <a:fillRect/>
                    </a:stretch>
                  </pic:blipFill>
                  <pic:spPr bwMode="auto">
                    <a:xfrm>
                      <a:off x="0" y="0"/>
                      <a:ext cx="5334000" cy="2193732"/>
                    </a:xfrm>
                    <a:prstGeom prst="rect">
                      <a:avLst/>
                    </a:prstGeom>
                    <a:noFill/>
                    <a:ln w="9525">
                      <a:noFill/>
                      <a:headEnd/>
                      <a:tailEnd/>
                    </a:ln>
                  </pic:spPr>
                </pic:pic>
              </a:graphicData>
            </a:graphic>
          </wp:inline>
        </w:drawing>
      </w:r>
    </w:p>
    <w:p>
      <w:pPr>
        <w:numPr>
          <w:ilvl w:val="0"/>
          <w:numId w:val="1003"/>
        </w:numPr>
        <w:pStyle w:val="Compact"/>
      </w:pPr>
      <w:r>
        <w:t xml:space="preserve">Выполните компиляцию программы посредством gcc:</w:t>
      </w:r>
    </w:p>
    <w:p>
      <w:pPr>
        <w:pStyle w:val="Figure"/>
      </w:pPr>
      <w:r>
        <w:drawing>
          <wp:inline>
            <wp:extent cx="5334000" cy="615781"/>
            <wp:effectExtent b="0" l="0" r="0" t="0"/>
            <wp:docPr descr="" title="" id="1" name="Picture"/>
            <a:graphic>
              <a:graphicData uri="http://schemas.openxmlformats.org/drawingml/2006/picture">
                <pic:pic>
                  <pic:nvPicPr>
                    <pic:cNvPr descr="image/5.png" id="0" name="Picture"/>
                    <pic:cNvPicPr>
                      <a:picLocks noChangeArrowheads="1" noChangeAspect="1"/>
                    </pic:cNvPicPr>
                  </pic:nvPicPr>
                  <pic:blipFill>
                    <a:blip r:embed="rId26"/>
                    <a:stretch>
                      <a:fillRect/>
                    </a:stretch>
                  </pic:blipFill>
                  <pic:spPr bwMode="auto">
                    <a:xfrm>
                      <a:off x="0" y="0"/>
                      <a:ext cx="5334000" cy="615781"/>
                    </a:xfrm>
                    <a:prstGeom prst="rect">
                      <a:avLst/>
                    </a:prstGeom>
                    <a:noFill/>
                    <a:ln w="9525">
                      <a:noFill/>
                      <a:headEnd/>
                      <a:tailEnd/>
                    </a:ln>
                  </pic:spPr>
                </pic:pic>
              </a:graphicData>
            </a:graphic>
          </wp:inline>
        </w:drawing>
      </w:r>
    </w:p>
    <w:p>
      <w:pPr>
        <w:numPr>
          <w:ilvl w:val="0"/>
          <w:numId w:val="1004"/>
        </w:numPr>
        <w:pStyle w:val="Compact"/>
      </w:pPr>
      <w:r>
        <w:t xml:space="preserve">Создайте Makefile со следующим содержанием</w:t>
      </w:r>
    </w:p>
    <w:p>
      <w:pPr>
        <w:pStyle w:val="Figure"/>
      </w:pPr>
      <w:r>
        <w:drawing>
          <wp:inline>
            <wp:extent cx="5334000" cy="2311400"/>
            <wp:effectExtent b="0" l="0" r="0" t="0"/>
            <wp:docPr descr="" title="" id="1" name="Picture"/>
            <a:graphic>
              <a:graphicData uri="http://schemas.openxmlformats.org/drawingml/2006/picture">
                <pic:pic>
                  <pic:nvPicPr>
                    <pic:cNvPr descr="image/6.png" id="0" name="Picture"/>
                    <pic:cNvPicPr>
                      <a:picLocks noChangeArrowheads="1" noChangeAspect="1"/>
                    </pic:cNvPicPr>
                  </pic:nvPicPr>
                  <pic:blipFill>
                    <a:blip r:embed="rId27"/>
                    <a:stretch>
                      <a:fillRect/>
                    </a:stretch>
                  </pic:blipFill>
                  <pic:spPr bwMode="auto">
                    <a:xfrm>
                      <a:off x="0" y="0"/>
                      <a:ext cx="5334000" cy="2311400"/>
                    </a:xfrm>
                    <a:prstGeom prst="rect">
                      <a:avLst/>
                    </a:prstGeom>
                    <a:noFill/>
                    <a:ln w="9525">
                      <a:noFill/>
                      <a:headEnd/>
                      <a:tailEnd/>
                    </a:ln>
                  </pic:spPr>
                </pic:pic>
              </a:graphicData>
            </a:graphic>
          </wp:inline>
        </w:drawing>
      </w:r>
    </w:p>
    <w:p>
      <w:pPr>
        <w:pStyle w:val="FirstParagraph"/>
      </w:pPr>
      <w:r>
        <w:t xml:space="preserve">Поясните в отчёте его содержание.</w:t>
      </w:r>
      <w:r>
        <w:t xml:space="preserve"> </w:t>
      </w:r>
      <w:r>
        <w:t xml:space="preserve">6. С помощью gdb выполните отладку программы calcul (перед использованием gdb</w:t>
      </w:r>
      <w:r>
        <w:t xml:space="preserve"> </w:t>
      </w:r>
      <w:r>
        <w:t xml:space="preserve">исправьте Makefile):</w:t>
      </w:r>
      <w:r>
        <w:t xml:space="preserve"> </w:t>
      </w:r>
      <w:r>
        <w:t xml:space="preserve">– Запустите отладчик GDB, загрузив в него программу для отладки</w:t>
      </w:r>
    </w:p>
    <w:p>
      <w:pPr>
        <w:pStyle w:val="Figure"/>
      </w:pPr>
      <w:r>
        <w:drawing>
          <wp:inline>
            <wp:extent cx="5334000" cy="3897612"/>
            <wp:effectExtent b="0" l="0" r="0" t="0"/>
            <wp:docPr descr="" title="" id="1" name="Picture"/>
            <a:graphic>
              <a:graphicData uri="http://schemas.openxmlformats.org/drawingml/2006/picture">
                <pic:pic>
                  <pic:nvPicPr>
                    <pic:cNvPr descr="image/7.png" id="0" name="Picture"/>
                    <pic:cNvPicPr>
                      <a:picLocks noChangeArrowheads="1" noChangeAspect="1"/>
                    </pic:cNvPicPr>
                  </pic:nvPicPr>
                  <pic:blipFill>
                    <a:blip r:embed="rId28"/>
                    <a:stretch>
                      <a:fillRect/>
                    </a:stretch>
                  </pic:blipFill>
                  <pic:spPr bwMode="auto">
                    <a:xfrm>
                      <a:off x="0" y="0"/>
                      <a:ext cx="5334000" cy="3897612"/>
                    </a:xfrm>
                    <a:prstGeom prst="rect">
                      <a:avLst/>
                    </a:prstGeom>
                    <a:noFill/>
                    <a:ln w="9525">
                      <a:noFill/>
                      <a:headEnd/>
                      <a:tailEnd/>
                    </a:ln>
                  </pic:spPr>
                </pic:pic>
              </a:graphicData>
            </a:graphic>
          </wp:inline>
        </w:drawing>
      </w:r>
    </w:p>
    <w:p>
      <w:pPr>
        <w:pStyle w:val="Figure"/>
      </w:pPr>
      <w:r>
        <w:drawing>
          <wp:inline>
            <wp:extent cx="5334000" cy="3309650"/>
            <wp:effectExtent b="0" l="0" r="0" t="0"/>
            <wp:docPr descr="" title="" id="1" name="Picture"/>
            <a:graphic>
              <a:graphicData uri="http://schemas.openxmlformats.org/drawingml/2006/picture">
                <pic:pic>
                  <pic:nvPicPr>
                    <pic:cNvPr descr="image/8.png" id="0" name="Picture"/>
                    <pic:cNvPicPr>
                      <a:picLocks noChangeArrowheads="1" noChangeAspect="1"/>
                    </pic:cNvPicPr>
                  </pic:nvPicPr>
                  <pic:blipFill>
                    <a:blip r:embed="rId29"/>
                    <a:stretch>
                      <a:fillRect/>
                    </a:stretch>
                  </pic:blipFill>
                  <pic:spPr bwMode="auto">
                    <a:xfrm>
                      <a:off x="0" y="0"/>
                      <a:ext cx="5334000" cy="3309650"/>
                    </a:xfrm>
                    <a:prstGeom prst="rect">
                      <a:avLst/>
                    </a:prstGeom>
                    <a:noFill/>
                    <a:ln w="9525">
                      <a:noFill/>
                      <a:headEnd/>
                      <a:tailEnd/>
                    </a:ln>
                  </pic:spPr>
                </pic:pic>
              </a:graphicData>
            </a:graphic>
          </wp:inline>
        </w:drawing>
      </w:r>
    </w:p>
    <w:p>
      <w:pPr>
        <w:pStyle w:val="Figure"/>
      </w:pPr>
      <w:r>
        <w:drawing>
          <wp:inline>
            <wp:extent cx="5334000" cy="2574199"/>
            <wp:effectExtent b="0" l="0" r="0" t="0"/>
            <wp:docPr descr="" title="" id="1" name="Picture"/>
            <a:graphic>
              <a:graphicData uri="http://schemas.openxmlformats.org/drawingml/2006/picture">
                <pic:pic>
                  <pic:nvPicPr>
                    <pic:cNvPr descr="image/9.png" id="0" name="Picture"/>
                    <pic:cNvPicPr>
                      <a:picLocks noChangeArrowheads="1" noChangeAspect="1"/>
                    </pic:cNvPicPr>
                  </pic:nvPicPr>
                  <pic:blipFill>
                    <a:blip r:embed="rId30"/>
                    <a:stretch>
                      <a:fillRect/>
                    </a:stretch>
                  </pic:blipFill>
                  <pic:spPr bwMode="auto">
                    <a:xfrm>
                      <a:off x="0" y="0"/>
                      <a:ext cx="5334000" cy="2574199"/>
                    </a:xfrm>
                    <a:prstGeom prst="rect">
                      <a:avLst/>
                    </a:prstGeom>
                    <a:noFill/>
                    <a:ln w="9525">
                      <a:noFill/>
                      <a:headEnd/>
                      <a:tailEnd/>
                    </a:ln>
                  </pic:spPr>
                </pic:pic>
              </a:graphicData>
            </a:graphic>
          </wp:inline>
        </w:drawing>
      </w:r>
    </w:p>
    <w:bookmarkEnd w:id="31"/>
    <w:bookmarkStart w:id="34" w:name="контрольные-вопросы"/>
    <w:p>
      <w:pPr>
        <w:pStyle w:val="Heading1"/>
      </w:pPr>
      <w:r>
        <w:rPr>
          <w:rStyle w:val="SectionNumber"/>
        </w:rPr>
        <w:t xml:space="preserve">4</w:t>
      </w:r>
      <w:r>
        <w:tab/>
      </w:r>
      <w:r>
        <w:t xml:space="preserve">Контрольные вопросы:</w:t>
      </w:r>
    </w:p>
    <w:p>
      <w:pPr>
        <w:numPr>
          <w:ilvl w:val="0"/>
          <w:numId w:val="1005"/>
        </w:numPr>
      </w:pPr>
      <w:r>
        <w:t xml:space="preserve">Как получить информацию о возможностях программ gcc, make, gdb и др.?</w:t>
      </w:r>
      <w:r>
        <w:t xml:space="preserve"> </w:t>
      </w:r>
      <w:r>
        <w:t xml:space="preserve">Дополнительную информацию о этих программах можно получить с помощью функций info и man.</w:t>
      </w:r>
    </w:p>
    <w:p>
      <w:pPr>
        <w:numPr>
          <w:ilvl w:val="0"/>
          <w:numId w:val="1005"/>
        </w:numPr>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06"/>
        </w:numPr>
      </w:pPr>
      <w:r>
        <w:t xml:space="preserve">создание исходного кода программы;</w:t>
      </w:r>
    </w:p>
    <w:p>
      <w:pPr>
        <w:numPr>
          <w:ilvl w:val="0"/>
          <w:numId w:val="1006"/>
        </w:numPr>
      </w:pPr>
      <w:r>
        <w:t xml:space="preserve">представляется в виде файла;</w:t>
      </w:r>
    </w:p>
    <w:p>
      <w:pPr>
        <w:numPr>
          <w:ilvl w:val="0"/>
          <w:numId w:val="1006"/>
        </w:numPr>
      </w:pPr>
      <w:r>
        <w:t xml:space="preserve">сохранение различных вариантов исходного текста;</w:t>
      </w:r>
    </w:p>
    <w:p>
      <w:pPr>
        <w:numPr>
          <w:ilvl w:val="0"/>
          <w:numId w:val="1006"/>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6"/>
        </w:numPr>
      </w:pPr>
      <w:r>
        <w:t xml:space="preserve">компиляция исходного текста и построение исполняемого модуля;</w:t>
      </w:r>
    </w:p>
    <w:p>
      <w:pPr>
        <w:numPr>
          <w:ilvl w:val="0"/>
          <w:numId w:val="1006"/>
        </w:numPr>
      </w:pPr>
      <w:r>
        <w:t xml:space="preserve">тестирование и отладка;</w:t>
      </w:r>
    </w:p>
    <w:p>
      <w:pPr>
        <w:numPr>
          <w:ilvl w:val="0"/>
          <w:numId w:val="1006"/>
        </w:numPr>
      </w:pPr>
      <w:r>
        <w:t xml:space="preserve">проверка кода на наличие ошибок</w:t>
      </w:r>
    </w:p>
    <w:p>
      <w:pPr>
        <w:numPr>
          <w:ilvl w:val="0"/>
          <w:numId w:val="1006"/>
        </w:numPr>
      </w:pPr>
      <w:r>
        <w:t xml:space="preserve">сохранение всех изменений, выполняемых при тестировании и отладке.</w:t>
      </w:r>
    </w:p>
    <w:p>
      <w:pPr>
        <w:numPr>
          <w:ilvl w:val="0"/>
          <w:numId w:val="1007"/>
        </w:numPr>
      </w:pPr>
      <w:r>
        <w:t xml:space="preserve">Что такое суффикс в контексте языка программирования? Приведите примеры ис- пользования.</w:t>
      </w:r>
      <w:r>
        <w:t xml:space="preserve"> </w:t>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7"/>
        </w:numPr>
      </w:pPr>
      <w:r>
        <w:t xml:space="preserve">Каково основное назначение компилятора языка С в UNIX?</w:t>
      </w:r>
      <w:r>
        <w:t xml:space="preserve"> </w:t>
      </w: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7"/>
        </w:numPr>
      </w:pPr>
      <w:r>
        <w:t xml:space="preserve">Для чего предназначена утилита make?</w:t>
      </w:r>
      <w:r>
        <w:t xml:space="preserve"> </w:t>
      </w: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7"/>
        </w:numPr>
      </w:pPr>
      <w:r>
        <w:t xml:space="preserve">Приведите пример структуры Makefile. Дайте характеристику основным элементам этого файла.</w:t>
      </w:r>
      <w:r>
        <w:t xml:space="preserve"> </w:t>
      </w:r>
      <w:r>
        <w:t xml:space="preserve">makefile для программы abcd.c мог бы иметь вид:</w:t>
      </w:r>
    </w:p>
    <w:p>
      <w:pPr>
        <w:pStyle w:val="FirstParagraph"/>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8"/>
        </w:numPr>
      </w:pPr>
      <w:r>
        <w:t xml:space="preserve">Назовите основное свойство, присущее всем программам отладки. Что необходимо сделать, чтобы его можно было использовать?</w:t>
      </w:r>
      <w:r>
        <w:t xml:space="preserve"> </w:t>
      </w: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8"/>
        </w:numPr>
      </w:pPr>
      <w:r>
        <w:t xml:space="preserve">Назовите и дайте основную характеристику основным командам отладчика gdb.</w:t>
      </w:r>
    </w:p>
    <w:p>
      <w:pPr>
        <w:numPr>
          <w:ilvl w:val="0"/>
          <w:numId w:val="1009"/>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09"/>
        </w:numPr>
      </w:pPr>
      <w:r>
        <w:t xml:space="preserve">break – устанавливает точку останова; параметром может быть номер строки или название функции;</w:t>
      </w:r>
    </w:p>
    <w:p>
      <w:pPr>
        <w:numPr>
          <w:ilvl w:val="0"/>
          <w:numId w:val="1009"/>
        </w:numPr>
      </w:pPr>
      <w:r>
        <w:t xml:space="preserve">clear – удаляет все точки останова на текущем уровне стека (то есть в текущей функции);</w:t>
      </w:r>
    </w:p>
    <w:p>
      <w:pPr>
        <w:numPr>
          <w:ilvl w:val="0"/>
          <w:numId w:val="1009"/>
        </w:numPr>
      </w:pPr>
      <w:r>
        <w:t xml:space="preserve">continue – продолжает выполнение программы от текущей точки до конца;</w:t>
      </w:r>
    </w:p>
    <w:p>
      <w:pPr>
        <w:numPr>
          <w:ilvl w:val="0"/>
          <w:numId w:val="1009"/>
        </w:numPr>
      </w:pPr>
      <w:r>
        <w:t xml:space="preserve">delete – удаляет точку останова или контрольное выражение;</w:t>
      </w:r>
    </w:p>
    <w:p>
      <w:pPr>
        <w:numPr>
          <w:ilvl w:val="0"/>
          <w:numId w:val="1009"/>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09"/>
        </w:numPr>
      </w:pPr>
      <w:r>
        <w:t xml:space="preserve">finish – выполняет программу до выхода из текущей функции; отображает возвращаемое значение,если такое имеется;</w:t>
      </w:r>
    </w:p>
    <w:p>
      <w:pPr>
        <w:numPr>
          <w:ilvl w:val="0"/>
          <w:numId w:val="1009"/>
        </w:numPr>
      </w:pPr>
      <w:r>
        <w:t xml:space="preserve">info breakpoints – выводит список всех имеющихся точек останова;</w:t>
      </w:r>
    </w:p>
    <w:p>
      <w:pPr>
        <w:numPr>
          <w:ilvl w:val="0"/>
          <w:numId w:val="1009"/>
        </w:numPr>
      </w:pPr>
      <w:r>
        <w:t xml:space="preserve">info watchpoints – выводит список всех имеющихся контрольных выражений;</w:t>
      </w:r>
    </w:p>
    <w:p>
      <w:pPr>
        <w:numPr>
          <w:ilvl w:val="0"/>
          <w:numId w:val="1009"/>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09"/>
        </w:numPr>
      </w:pPr>
      <w:r>
        <w:t xml:space="preserve">next – пошаговое выполнение программы, но, в отличие от команды step, не выполняет пошагово вызываемые функции;</w:t>
      </w:r>
    </w:p>
    <w:p>
      <w:pPr>
        <w:numPr>
          <w:ilvl w:val="0"/>
          <w:numId w:val="1009"/>
        </w:numPr>
      </w:pPr>
      <w:r>
        <w:t xml:space="preserve">print – выводит значение какого-либо выражения (выражение передаётся в качестве параметра);</w:t>
      </w:r>
    </w:p>
    <w:p>
      <w:pPr>
        <w:numPr>
          <w:ilvl w:val="0"/>
          <w:numId w:val="1009"/>
        </w:numPr>
      </w:pPr>
      <w:r>
        <w:t xml:space="preserve">run – запускает программу на выполнение;</w:t>
      </w:r>
    </w:p>
    <w:p>
      <w:pPr>
        <w:numPr>
          <w:ilvl w:val="0"/>
          <w:numId w:val="1009"/>
        </w:numPr>
      </w:pPr>
      <w:r>
        <w:t xml:space="preserve">set – устанавливает новое значение переменной</w:t>
      </w:r>
    </w:p>
    <w:p>
      <w:pPr>
        <w:numPr>
          <w:ilvl w:val="0"/>
          <w:numId w:val="1009"/>
        </w:numPr>
      </w:pPr>
      <w:r>
        <w:t xml:space="preserve">step – пошаговое выполнение программы;</w:t>
      </w:r>
    </w:p>
    <w:p>
      <w:pPr>
        <w:numPr>
          <w:ilvl w:val="0"/>
          <w:numId w:val="1009"/>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0"/>
        </w:numPr>
      </w:pPr>
      <w:r>
        <w:t xml:space="preserve">Опишите по шагам схему отладки программы, которую Вы использовали при выпол- нении лабораторной работы.</w:t>
      </w:r>
      <w:r>
        <w:t xml:space="preserve"> </w:t>
      </w:r>
      <w:r>
        <w:t xml:space="preserve">Выполнили компиляцию программы 2)Увидели ошибки в программе</w:t>
      </w:r>
      <w:r>
        <w:t xml:space="preserve"> </w:t>
      </w:r>
      <w:r>
        <w:t xml:space="preserve">Открыли редактор и исправили программу</w:t>
      </w:r>
      <w:r>
        <w:t xml:space="preserve"> </w:t>
      </w:r>
      <w:r>
        <w:t xml:space="preserve">Загрузили программу в отладчик gdb</w:t>
      </w:r>
      <w:r>
        <w:t xml:space="preserve"> </w:t>
      </w:r>
      <w:r>
        <w:t xml:space="preserve">run — отладчик выполнил программу, мы ввели требуемые значения.</w:t>
      </w:r>
      <w:r>
        <w:t xml:space="preserve"> </w:t>
      </w:r>
      <w:r>
        <w:t xml:space="preserve">программа завершена, gdb не видит ошибок.</w:t>
      </w:r>
    </w:p>
    <w:p>
      <w:pPr>
        <w:numPr>
          <w:ilvl w:val="0"/>
          <w:numId w:val="1010"/>
        </w:numPr>
      </w:pPr>
      <w:r>
        <w:t xml:space="preserve">Прокомментируйте реакцию компилятора на синтаксические ошибки в программе при его первом запуске.</w:t>
      </w:r>
      <w:r>
        <w:t xml:space="preserve"> </w:t>
      </w:r>
      <w:r>
        <w:t xml:space="preserve">Отладчику не понравился формат %s для &amp;Operation, т.к %s — символьный формат, а значит необходим только Operation.</w:t>
      </w:r>
    </w:p>
    <w:p>
      <w:pPr>
        <w:numPr>
          <w:ilvl w:val="0"/>
          <w:numId w:val="1010"/>
        </w:numPr>
      </w:pPr>
      <w:r>
        <w:t xml:space="preserve">Назовите основные средства, повышающие понимание исходного кода программы.</w:t>
      </w:r>
      <w:r>
        <w:t xml:space="preserve"> </w:t>
      </w: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numPr>
          <w:ilvl w:val="0"/>
          <w:numId w:val="1011"/>
        </w:numPr>
      </w:pPr>
      <w:r>
        <w:t xml:space="preserve">cscope - исследование функций, содержащихся в программе;</w:t>
      </w:r>
    </w:p>
    <w:p>
      <w:pPr>
        <w:numPr>
          <w:ilvl w:val="0"/>
          <w:numId w:val="1011"/>
        </w:numPr>
      </w:pPr>
      <w:r>
        <w:t xml:space="preserve">splint — критическая проверка программ, написанных на языке Си.</w:t>
      </w:r>
    </w:p>
    <w:p>
      <w:pPr>
        <w:numPr>
          <w:ilvl w:val="0"/>
          <w:numId w:val="1012"/>
        </w:numPr>
      </w:pPr>
      <w:r>
        <w:t xml:space="preserve">Каковы основные задачи, решаемые программой splint?</w:t>
      </w:r>
    </w:p>
    <w:p>
      <w:pPr>
        <w:numPr>
          <w:ilvl w:val="0"/>
          <w:numId w:val="1012"/>
        </w:numPr>
      </w:pPr>
      <w:r>
        <w:t xml:space="preserve">Проверка корректности задания аргументов всех исполняемых функций , а также типов возвращаемых ими значений;</w:t>
      </w:r>
    </w:p>
    <w:p>
      <w:pPr>
        <w:numPr>
          <w:ilvl w:val="0"/>
          <w:numId w:val="1012"/>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2"/>
        </w:numPr>
      </w:pPr>
      <w:r>
        <w:t xml:space="preserve">Общая оценка мобильности пользовательской программы</w:t>
      </w:r>
    </w:p>
    <w:bookmarkStart w:id="0" w:name="fig:001"/>
    <w:p>
      <w:pPr>
        <w:pStyle w:val="CaptionedFigure"/>
      </w:pPr>
      <w:bookmarkStart w:id="33" w:name="fig:001"/>
      <w:r>
        <w:drawing>
          <wp:inline>
            <wp:extent cx="5334000" cy="4000499"/>
            <wp:effectExtent b="0" l="0" r="0" t="0"/>
            <wp:docPr descr="Figure 1: Название рисунка" title="" id="1" name="Picture"/>
            <a:graphic>
              <a:graphicData uri="http://schemas.openxmlformats.org/drawingml/2006/picture">
                <pic:pic>
                  <pic:nvPicPr>
                    <pic:cNvPr descr="image/placeimg_800_600_tech.jp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bookmarkEnd w:id="33"/>
    </w:p>
    <w:p>
      <w:pPr>
        <w:pStyle w:val="ImageCaption"/>
      </w:pPr>
      <w:r>
        <w:t xml:space="preserve">Figure 1: Название рисунка</w:t>
      </w:r>
    </w:p>
    <w:bookmarkEnd w:id="0"/>
    <w:bookmarkEnd w:id="34"/>
    <w:bookmarkStart w:id="35" w:name="выводы"/>
    <w:p>
      <w:pPr>
        <w:pStyle w:val="Heading1"/>
      </w:pPr>
      <w:r>
        <w:rPr>
          <w:rStyle w:val="SectionNumber"/>
        </w:rPr>
        <w:t xml:space="preserve">5</w:t>
      </w:r>
      <w:r>
        <w:tab/>
      </w:r>
      <w:r>
        <w:t xml:space="preserve">Выводы</w:t>
      </w:r>
    </w:p>
    <w:p>
      <w:pPr>
        <w:pStyle w:val="FirstParagraph"/>
      </w:pPr>
      <w:r>
        <w:t xml:space="preserve">Здесь кратко описываются итоги проделанной работы.</w:t>
      </w:r>
    </w:p>
    <w:bookmarkEnd w:id="35"/>
    <w:bookmarkStart w:id="37" w:name="список-литературы"/>
    <w:p>
      <w:pPr>
        <w:pStyle w:val="Heading1"/>
      </w:pPr>
      <w:r>
        <w:t xml:space="preserve">Список литературы</w:t>
      </w:r>
    </w:p>
    <w:bookmarkStart w:id="36" w:name="refs"/>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1"/>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Хамдамова Айжана</dc:creator>
  <dc:language>ru-RU</dc:language>
  <cp:keywords/>
  <dcterms:created xsi:type="dcterms:W3CDTF">2023-04-28T10:30:47Z</dcterms:created>
  <dcterms:modified xsi:type="dcterms:W3CDTF">2023-04-28T10:30:47Z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