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bmp" ContentType="image/x-ms-bmp"/>
  <Override PartName="/word/media/rId29.bmp" ContentType="image/x-ms-bmp"/>
  <Override PartName="/word/media/rId26.bmp" ContentType="image/x-ms-bmp"/>
  <Override PartName="/word/media/rId32.bmp" ContentType="image/x-ms-bmp"/>
  <Override PartName="/word/media/rId38.bmp" ContentType="image/x-ms-bmp"/>
  <Override PartName="/word/media/rId35.bmp" ContentType="image/x-ms-bmp"/>
  <Override PartName="/word/media/rId41.bmp" ContentType="image/x-ms-bmp"/>
  <Override PartName="/word/media/rId47.bmp" ContentType="image/x-ms-bmp"/>
  <Override PartName="/word/media/rId44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гармонических</w:t>
      </w:r>
      <w:r>
        <w:t xml:space="preserve"> </w:t>
      </w:r>
      <w:r>
        <w:t xml:space="preserve">колебаний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40</w:t>
      </w:r>
      <w:r>
        <w:br/>
      </w:r>
      <w:r>
        <w:t xml:space="preserve">Постройте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</w:t>
      </w:r>
      <w:r>
        <w:t xml:space="preserve"> </w:t>
      </w:r>
      <w:r>
        <w:t xml:space="preserve">1. Колебания гармонического осциллятора без затуханий и без действий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7.5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2.4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</m:t>
          </m:r>
          <m:r>
            <m:t>x</m:t>
          </m:r>
          <m:r>
            <m:rPr>
              <m:sty m:val="p"/>
            </m:rPr>
            <m:t>=</m:t>
          </m:r>
          <m:r>
            <m:t>5.2</m:t>
          </m:r>
          <m:r>
            <m:t>s</m:t>
          </m:r>
          <m:r>
            <m:t>i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42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Гармонические колебания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Уравнение гармонического колебания имеет вид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отклонение колеблющейся величины в текущий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(радиан/с, градус/с) — циклическая частота, показывающая, на сколько радиан (градусов) изменяется фаза колебания за 1 с;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 </w:t>
      </w:r>
      <w:r>
        <w:t xml:space="preserve">(радиан, градус) — полная фаза колебания (сокращённо — фаза, не путать с начальной фазой);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Дифференциальное уравнение, описывающее гармонические колебания,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[</w:t>
      </w:r>
      <w:r>
        <w:rPr>
          <w:b/>
          <w:bCs/>
        </w:rPr>
        <w:t xml:space="preserve">wiki_bash?</w:t>
      </w:r>
      <w:r>
        <w:t xml:space="preserve">]</w:t>
      </w:r>
      <w:r>
        <w:t xml:space="preserve">.</w:t>
      </w:r>
    </w:p>
    <w:bookmarkEnd w:id="22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Модель колебаний гармонического осциллятора без затуханий и без действий внешней силы</w:t>
      </w:r>
    </w:p>
    <w:p>
      <w:pPr>
        <w:pStyle w:val="BodyText"/>
      </w:pPr>
      <w:r>
        <w:t xml:space="preserve">Реализуем на языке Julia (рис. [??]).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без затуханий и без действий внешней силы" title="fig:" id="24" name="Picture"/>
            <a:graphic>
              <a:graphicData uri="http://schemas.openxmlformats.org/drawingml/2006/picture">
                <pic:pic>
                  <pic:nvPicPr>
                    <pic:cNvPr descr="image/1.bmp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без затуханий и без действий внешней силы</w:t>
      </w:r>
    </w:p>
    <w:p>
      <w:pPr>
        <w:pStyle w:val="BodyText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[??]) и его фазового портрета (рис. [??]).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без затуханий и без действий внешней силы" title="fig:" id="27" name="Picture"/>
            <a:graphic>
              <a:graphicData uri="http://schemas.openxmlformats.org/drawingml/2006/picture">
                <pic:pic>
                  <pic:nvPicPr>
                    <pic:cNvPr descr="image/3.bmp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без затуханий и без действий внешней силы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 колебаний гармонического осциллятора без затуханий и без действий внешней силы" title="fig:" id="30" name="Picture"/>
            <a:graphic>
              <a:graphicData uri="http://schemas.openxmlformats.org/drawingml/2006/picture">
                <pic:pic>
                  <pic:nvPicPr>
                    <pic:cNvPr descr="image/2.bmp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колебаний гармонического осциллятора без затуханий и без действий внешней силы</w:t>
      </w:r>
    </w:p>
    <w:p>
      <w:pPr>
        <w:pStyle w:val="BodyText"/>
      </w:pPr>
      <w:r>
        <w:t xml:space="preserve">Можно заметить, что колебание осциллятора периодично, график не задухает.</w:t>
      </w:r>
    </w:p>
    <w:p>
      <w:pPr>
        <w:pStyle w:val="BodyText"/>
      </w:pPr>
      <w:r>
        <w:t xml:space="preserve">Модель колебаний гармонического осциллятора c затуханием и без действий внешней силы (рис. [??])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с затуханием и без действий внешней силы" title="fig:" id="33" name="Picture"/>
            <a:graphic>
              <a:graphicData uri="http://schemas.openxmlformats.org/drawingml/2006/picture">
                <pic:pic>
                  <pic:nvPicPr>
                    <pic:cNvPr descr="image/4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с затуханием и без действий внешней силы</w:t>
      </w:r>
    </w:p>
    <w:p>
      <w:pPr>
        <w:pStyle w:val="BodyText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[??]) и его фазового портрета (рис. [??]).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с затуханием и без действий внешней силы" title="fig:" id="36" name="Picture"/>
            <a:graphic>
              <a:graphicData uri="http://schemas.openxmlformats.org/drawingml/2006/picture">
                <pic:pic>
                  <pic:nvPicPr>
                    <pic:cNvPr descr="image/6.bmp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с затуханием и без действий внешней силы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 колебаний гармонического осциллятора с затуханием и без действий внешней силы" title="fig:" id="39" name="Picture"/>
            <a:graphic>
              <a:graphicData uri="http://schemas.openxmlformats.org/drawingml/2006/picture">
                <pic:pic>
                  <pic:nvPicPr>
                    <pic:cNvPr descr="image/5.bmp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колебаний гармонического осциллятора с затуханием и без действий внешней силы</w:t>
      </w:r>
    </w:p>
    <w:p>
      <w:pPr>
        <w:pStyle w:val="BodyText"/>
      </w:pPr>
      <w:r>
        <w:t xml:space="preserve">В этом случае сначала происходят колебания осциллятора, а затем график затухает, поскольку у нас есть параметр, отвечающий за потери энергии.</w:t>
      </w:r>
    </w:p>
    <w:p>
      <w:pPr>
        <w:pStyle w:val="BodyText"/>
      </w:pPr>
      <w:r>
        <w:t xml:space="preserve">Модель колебаний гармонического осциллятора c затуханием и под действием внешней силы(рис. [??])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с затуханием и под действием внешней силы" title="fig:" id="42" name="Picture"/>
            <a:graphic>
              <a:graphicData uri="http://schemas.openxmlformats.org/drawingml/2006/picture">
                <pic:pic>
                  <pic:nvPicPr>
                    <pic:cNvPr descr="image/7.bmp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с затуханием и под действием внешней силы</w:t>
      </w:r>
    </w:p>
    <w:p>
      <w:pPr>
        <w:pStyle w:val="BodyText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[??]) и его фазового портрета (рис. [??]).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с затуханием и под действием внешней силы" title="fig:" id="45" name="Picture"/>
            <a:graphic>
              <a:graphicData uri="http://schemas.openxmlformats.org/drawingml/2006/picture">
                <pic:pic>
                  <pic:nvPicPr>
                    <pic:cNvPr descr="image/9.bmp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с затуханием и под действием внешней силы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 колебаний гармонического осциллятора с затуханием и под действием внешней силы" title="fig:" id="48" name="Picture"/>
            <a:graphic>
              <a:graphicData uri="http://schemas.openxmlformats.org/drawingml/2006/picture">
                <pic:pic>
                  <pic:nvPicPr>
                    <pic:cNvPr descr="image/8.bmp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колебаний гармонического осциллятора с затуханием и под действием внешней силы</w:t>
      </w:r>
    </w:p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гармонического осциллятора.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bmp" /><Relationship Type="http://schemas.openxmlformats.org/officeDocument/2006/relationships/image" Id="rId29" Target="media/rId29.bmp" /><Relationship Type="http://schemas.openxmlformats.org/officeDocument/2006/relationships/image" Id="rId26" Target="media/rId26.bmp" /><Relationship Type="http://schemas.openxmlformats.org/officeDocument/2006/relationships/image" Id="rId32" Target="media/rId32.bmp" /><Relationship Type="http://schemas.openxmlformats.org/officeDocument/2006/relationships/image" Id="rId38" Target="media/rId38.bmp" /><Relationship Type="http://schemas.openxmlformats.org/officeDocument/2006/relationships/image" Id="rId35" Target="media/rId35.bmp" /><Relationship Type="http://schemas.openxmlformats.org/officeDocument/2006/relationships/image" Id="rId41" Target="media/rId41.bmp" /><Relationship Type="http://schemas.openxmlformats.org/officeDocument/2006/relationships/image" Id="rId47" Target="media/rId47.bmp" /><Relationship Type="http://schemas.openxmlformats.org/officeDocument/2006/relationships/image" Id="rId44" Target="media/rId44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Хамдамова Айжана</dc:creator>
  <dc:language>ru-RU</dc:language>
  <cp:keywords/>
  <dcterms:created xsi:type="dcterms:W3CDTF">2025-03-30T00:40:18Z</dcterms:created>
  <dcterms:modified xsi:type="dcterms:W3CDTF">2025-03-30T00:40:18Z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гармонических колебаний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