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36.png" ContentType="image/png"/>
  <Override PartName="/word/media/rId49.png" ContentType="image/png"/>
  <Override PartName="/word/media/rId51.png" ContentType="image/png"/>
  <Override PartName="/word/media/rId47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25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симуляцию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xsoc и open modelica.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End w:id="21"/>
    <w:bookmarkStart w:id="22" w:name="пункты-зада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Пункты Задания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2"/>
    <w:bookmarkStart w:id="54" w:name="выполнение-лр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ЛР</w:t>
      </w:r>
    </w:p>
    <w:bookmarkStart w:id="35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171625" cy="2225253"/>
            <wp:effectExtent b="0" l="0" r="0" t="0"/>
            <wp:docPr descr="Figure 1: Установка контекс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25" cy="222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контекста</w:t>
      </w:r>
    </w:p>
    <w:bookmarkEnd w:id="0"/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415915"/>
            <wp:effectExtent b="0" l="0" r="0" t="0"/>
            <wp:docPr descr="Figure 2: Модель «хищник–жертва» в xco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Модель «хищник–жертва» в xcos</w:t>
      </w:r>
    </w:p>
    <w:bookmarkEnd w:id="0"/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2935032" cy="1918321"/>
            <wp:effectExtent b="0" l="0" r="0" t="0"/>
            <wp:docPr descr="Figure 3: Задание начальных значений в блоках интегриров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32" cy="191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Задание начальных значений в блоках интегрирования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4412139" cy="2653678"/>
            <wp:effectExtent b="0" l="0" r="0" t="0"/>
            <wp:docPr descr="Figure 4: Задание параметров моделирова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39" cy="265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Задание параметров моделирования</w:t>
      </w:r>
    </w:p>
    <w:bookmarkEnd w:id="0"/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185862" cy="3414612"/>
            <wp:effectExtent b="0" l="0" r="0" t="0"/>
            <wp:docPr descr="Figure 5: Динамика изменения численности хищников и жертв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62" cy="341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p>
      <w:pPr>
        <w:pStyle w:val="BodyText"/>
      </w:pPr>
      <w:r>
        <w:t xml:space="preserve">На 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 приведён фазовый портрет модели Лотки-Вольтерры.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4987636" cy="3325090"/>
            <wp:effectExtent b="0" l="0" r="0" t="0"/>
            <wp:docPr descr="Figure 6: Фазовый портрет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332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End w:id="35"/>
    <w:bookmarkStart w:id="46" w:name="Xc74dd668ac23d6a60fba7c4075c313bf91fa0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  <w:r>
        <w:t xml:space="preserve"> </w:t>
      </w:r>
      <w:r>
        <w:t xml:space="preserve">Готовая модель «хищник–жертва» представлена на рис.[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].</w:t>
      </w:r>
      <w:r>
        <w:t xml:space="preserve"> </w:t>
      </w:r>
      <w:r>
        <w:t xml:space="preserve">Параметры блока Modelica представлены на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],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3450511"/>
            <wp:effectExtent b="0" l="0" r="0" t="0"/>
            <wp:docPr descr="Figure 7: Модель «хищник–жертва» в xcos с применением блока Modelica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Модель «хищник–жертва» в xcos с применением блока Modelica</w:t>
      </w:r>
    </w:p>
    <w:bookmarkEnd w:id="0"/>
    <w:bookmarkStart w:id="0" w:name="fig:008"/>
    <w:p>
      <w:pPr>
        <w:pStyle w:val="CaptionedFigure"/>
      </w:pPr>
      <w:bookmarkStart w:id="39" w:name="fig:008"/>
      <w:r>
        <w:drawing>
          <wp:inline>
            <wp:extent cx="2442662" cy="2270013"/>
            <wp:effectExtent b="0" l="0" r="0" t="0"/>
            <wp:docPr descr="Figure 8: Параметры блока Modelica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62" cy="227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Параметры блока Modelica</w:t>
      </w:r>
    </w:p>
    <w:bookmarkEnd w:id="0"/>
    <w:bookmarkStart w:id="0" w:name="fig:009"/>
    <w:p>
      <w:pPr>
        <w:pStyle w:val="CaptionedFigure"/>
      </w:pPr>
      <w:bookmarkStart w:id="41" w:name="fig:009"/>
      <w:r>
        <w:drawing>
          <wp:inline>
            <wp:extent cx="2538579" cy="2193281"/>
            <wp:effectExtent b="0" l="0" r="0" t="0"/>
            <wp:docPr descr="Figure 9: Параметры блока Modelica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579" cy="219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Параметры блока Modelica</w:t>
      </w:r>
    </w:p>
    <w:bookmarkEnd w:id="0"/>
    <w:p>
      <w:pPr>
        <w:pStyle w:val="BodyText"/>
      </w:pPr>
      <w:r>
        <w:t xml:space="preserve">В результате моделирования получаем следующие графики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 Они идентичны построенным без блока Modelica.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4418534" cy="3171625"/>
            <wp:effectExtent b="0" l="0" r="0" t="0"/>
            <wp:docPr descr="Figure 10: Динамика изменения численности хищников и жертв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34" cy="31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Start w:id="0" w:name="fig:011"/>
    <w:p>
      <w:pPr>
        <w:pStyle w:val="CaptionedFigure"/>
      </w:pPr>
      <w:bookmarkStart w:id="45" w:name="fig:011"/>
      <w:r>
        <w:drawing>
          <wp:inline>
            <wp:extent cx="5300962" cy="3357062"/>
            <wp:effectExtent b="0" l="0" r="0" t="0"/>
            <wp:docPr descr="Figure 11: Фазовый портрет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62" cy="33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End w:id="46"/>
    <w:bookmarkStart w:id="53" w:name="упражнени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Напишем скрипт для запуска симуляции в OpenModelica(рис. [</w:t>
      </w:r>
      <w:hyperlink w:anchor="fig:014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2864693" cy="1809616"/>
            <wp:effectExtent b="0" l="0" r="0" t="0"/>
            <wp:docPr descr="Figure 12: Код в Open Modelica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93" cy="180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12: Код в Open Modelica</w:t>
      </w:r>
    </w:p>
    <w:bookmarkEnd w:id="0"/>
    <w:p>
      <w:pPr>
        <w:pStyle w:val="BodyText"/>
      </w:pPr>
      <w:r>
        <w:t xml:space="preserve">Реализуем модель «хищник – жертва» в OpenModelica. Построим графики изменения численности популяций и фазовый портрет.</w:t>
      </w:r>
    </w:p>
    <w:p>
      <w:pPr>
        <w:pStyle w:val="BodyText"/>
      </w:pPr>
      <w:r>
        <w:t xml:space="preserve">Выполним симуляцию, поставим конечное время 30с. Получим график изменения численности хищников и жертв (рис. [</w:t>
      </w:r>
      <w:hyperlink w:anchor="fig:012">
        <w:r>
          <w:rPr>
            <w:rStyle w:val="Hyperlink"/>
          </w:rPr>
          <w:t xml:space="preserve">13</w:t>
        </w:r>
      </w:hyperlink>
      <w:r>
        <w:t xml:space="preserve">]), а также фазовый портрет (рис. [</w:t>
      </w:r>
      <w:hyperlink w:anchor="fig:013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50" w:name="fig:012"/>
      <w:r>
        <w:drawing>
          <wp:inline>
            <wp:extent cx="5334000" cy="2134337"/>
            <wp:effectExtent b="0" l="0" r="0" t="0"/>
            <wp:docPr descr="Figure 13: Динамика изменения численности хищников и жертв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13: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Start w:id="0" w:name="fig:013"/>
    <w:p>
      <w:pPr>
        <w:pStyle w:val="CaptionedFigure"/>
      </w:pPr>
      <w:bookmarkStart w:id="52" w:name="fig:013"/>
      <w:r>
        <w:drawing>
          <wp:inline>
            <wp:extent cx="5334000" cy="1940878"/>
            <wp:effectExtent b="0" l="0" r="0" t="0"/>
            <wp:docPr descr="Figure 14: Фазовый портрет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14: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я научилась реализовывать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47" Target="media/rId47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Хамдамова Айжана, НФИбд-01-22</dc:creator>
  <dc:language>ru-RU</dc:language>
  <cp:keywords/>
  <dcterms:created xsi:type="dcterms:W3CDTF">2025-03-14T05:19:47Z</dcterms:created>
  <dcterms:modified xsi:type="dcterms:W3CDTF">2025-03-14T05:19:47Z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«хищник–жертва»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