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133" w:rsidRDefault="00981824">
      <w:pPr>
        <w:jc w:val="center"/>
      </w:pPr>
      <w:r>
        <w:rPr>
          <w:b/>
          <w:sz w:val="48"/>
        </w:rPr>
        <w:t>Supermarket Sales &amp; Profit Analysis</w:t>
      </w:r>
    </w:p>
    <w:p w:rsidR="00732133" w:rsidRDefault="00981824" w:rsidP="00981824">
      <w:pPr>
        <w:jc w:val="center"/>
      </w:pPr>
      <w:r>
        <w:t>P</w:t>
      </w:r>
      <w:r>
        <w:t xml:space="preserve">repared by: Anubhuti </w:t>
      </w:r>
      <w:proofErr w:type="spellStart"/>
      <w:r>
        <w:t>Jha</w:t>
      </w:r>
      <w:proofErr w:type="spellEnd"/>
    </w:p>
    <w:p w:rsidR="00732133" w:rsidRDefault="00981824" w:rsidP="00981824">
      <w:bookmarkStart w:id="0" w:name="_GoBack"/>
      <w:bookmarkEnd w:id="0"/>
      <w:r>
        <w:t>1. Introduction</w:t>
      </w:r>
    </w:p>
    <w:p w:rsidR="00732133" w:rsidRDefault="00981824">
      <w:r>
        <w:t>T</w:t>
      </w:r>
      <w:r>
        <w:t xml:space="preserve">his report summarizes a complete sales and gross-income analysis of historical supermarket transactions </w:t>
      </w:r>
      <w:r>
        <w:t>for business decision support.</w:t>
      </w:r>
    </w:p>
    <w:p w:rsidR="00732133" w:rsidRDefault="00981824">
      <w:pPr>
        <w:pStyle w:val="Heading1"/>
      </w:pPr>
      <w:r>
        <w:t>2. Problem Statement</w:t>
      </w:r>
    </w:p>
    <w:p w:rsidR="00732133" w:rsidRDefault="00981824">
      <w:r>
        <w:t>Understand performance by branch, products, customers, payments, and time to identify insights and actions.</w:t>
      </w:r>
    </w:p>
    <w:p w:rsidR="00732133" w:rsidRDefault="00981824">
      <w:pPr>
        <w:pStyle w:val="Heading1"/>
      </w:pPr>
      <w:r>
        <w:t>3. Objectives</w:t>
      </w:r>
    </w:p>
    <w:p w:rsidR="00732133" w:rsidRDefault="00981824">
      <w:r>
        <w:t>Measure KPIs, compare business segments, visualize trends, and produce evidence-ba</w:t>
      </w:r>
      <w:r>
        <w:t>sed recommendations.</w:t>
      </w:r>
    </w:p>
    <w:p w:rsidR="00732133" w:rsidRDefault="00981824">
      <w:pPr>
        <w:pStyle w:val="Heading1"/>
      </w:pPr>
      <w:r>
        <w:t>4. Dataset Description</w:t>
      </w:r>
    </w:p>
    <w:p w:rsidR="00732133" w:rsidRDefault="00981824">
      <w:r>
        <w:t>Dataset file: data/supermarket_sales.csv with 10 transactions and 20 columns.</w:t>
      </w:r>
    </w:p>
    <w:p w:rsidR="00732133" w:rsidRDefault="00981824">
      <w:pPr>
        <w:pStyle w:val="Heading1"/>
      </w:pPr>
      <w:r>
        <w:t>5. Technologies Used</w:t>
      </w:r>
    </w:p>
    <w:p w:rsidR="00732133" w:rsidRDefault="00981824">
      <w:r>
        <w:t>Python, Pandas, NumPy, Matplotlib, Seaborn, Plotly, Jupyter Notebook, python-docx.</w:t>
      </w:r>
    </w:p>
    <w:p w:rsidR="00732133" w:rsidRDefault="00981824">
      <w:pPr>
        <w:pStyle w:val="Heading1"/>
      </w:pPr>
      <w:r>
        <w:t>6. Data Cleaning and Preproces</w:t>
      </w:r>
      <w:r>
        <w:t>sing</w:t>
      </w:r>
    </w:p>
    <w:p w:rsidR="00732133" w:rsidRDefault="00981824">
      <w:r>
        <w:t>Checked missing values and duplicates, converted Date/Time fields, and created Month_Name, Day_Name, and Hour features.</w:t>
      </w:r>
    </w:p>
    <w:p w:rsidR="00732133" w:rsidRDefault="00981824">
      <w:pPr>
        <w:pStyle w:val="Heading1"/>
      </w:pPr>
      <w:r>
        <w:t>7. Exploratory Data Analysis</w:t>
      </w:r>
    </w:p>
    <w:p w:rsidR="00732133" w:rsidRDefault="00981824">
      <w:r>
        <w:t>Branches present: A, B, C. Product lines analyzed: 5. Payment modes: Cash, Credit card, Ewallet.</w:t>
      </w:r>
    </w:p>
    <w:p w:rsidR="00732133" w:rsidRDefault="00981824">
      <w:pPr>
        <w:pStyle w:val="Heading1"/>
      </w:pPr>
      <w:r>
        <w:t>8. KP</w:t>
      </w:r>
      <w:r>
        <w:t>I Analysis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32133" w:rsidTr="00732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32133" w:rsidRDefault="00981824">
            <w:r>
              <w:t>KPI</w:t>
            </w:r>
          </w:p>
        </w:tc>
        <w:tc>
          <w:tcPr>
            <w:tcW w:w="4320" w:type="dxa"/>
          </w:tcPr>
          <w:p w:rsidR="00732133" w:rsidRDefault="009818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732133" w:rsidTr="00732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32133" w:rsidRDefault="00981824">
            <w:r>
              <w:t>Total Sales</w:t>
            </w:r>
          </w:p>
        </w:tc>
        <w:tc>
          <w:tcPr>
            <w:tcW w:w="4320" w:type="dxa"/>
          </w:tcPr>
          <w:p w:rsidR="00732133" w:rsidRDefault="009818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4175.7240</w:t>
            </w:r>
          </w:p>
        </w:tc>
      </w:tr>
      <w:tr w:rsidR="00732133" w:rsidTr="00732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32133" w:rsidRDefault="00981824">
            <w:r>
              <w:t>Total Gross Income</w:t>
            </w:r>
          </w:p>
        </w:tc>
        <w:tc>
          <w:tcPr>
            <w:tcW w:w="4320" w:type="dxa"/>
          </w:tcPr>
          <w:p w:rsidR="00732133" w:rsidRDefault="009818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198.8440</w:t>
            </w:r>
          </w:p>
        </w:tc>
      </w:tr>
      <w:tr w:rsidR="00732133" w:rsidTr="00732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32133" w:rsidRDefault="00981824">
            <w:r>
              <w:t>Total Quantity Sold</w:t>
            </w:r>
          </w:p>
        </w:tc>
        <w:tc>
          <w:tcPr>
            <w:tcW w:w="4320" w:type="dxa"/>
          </w:tcPr>
          <w:p w:rsidR="00732133" w:rsidRDefault="009818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</w:t>
            </w:r>
          </w:p>
        </w:tc>
      </w:tr>
      <w:tr w:rsidR="00732133" w:rsidTr="00732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32133" w:rsidRDefault="00981824">
            <w:r>
              <w:t>Total Transactions</w:t>
            </w:r>
          </w:p>
        </w:tc>
        <w:tc>
          <w:tcPr>
            <w:tcW w:w="4320" w:type="dxa"/>
          </w:tcPr>
          <w:p w:rsidR="00732133" w:rsidRDefault="009818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732133" w:rsidTr="00732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32133" w:rsidRDefault="00981824">
            <w:r>
              <w:lastRenderedPageBreak/>
              <w:t>Average Transaction Value</w:t>
            </w:r>
          </w:p>
        </w:tc>
        <w:tc>
          <w:tcPr>
            <w:tcW w:w="4320" w:type="dxa"/>
          </w:tcPr>
          <w:p w:rsidR="00732133" w:rsidRDefault="009818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417.5724</w:t>
            </w:r>
          </w:p>
        </w:tc>
      </w:tr>
      <w:tr w:rsidR="00732133" w:rsidTr="00732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32133" w:rsidRDefault="00981824">
            <w:r>
              <w:t>Average Rating</w:t>
            </w:r>
          </w:p>
        </w:tc>
        <w:tc>
          <w:tcPr>
            <w:tcW w:w="4320" w:type="dxa"/>
          </w:tcPr>
          <w:p w:rsidR="00732133" w:rsidRDefault="009818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7.0800</w:t>
            </w:r>
          </w:p>
        </w:tc>
      </w:tr>
    </w:tbl>
    <w:p w:rsidR="00732133" w:rsidRDefault="00981824">
      <w:pPr>
        <w:pStyle w:val="Heading1"/>
      </w:pPr>
      <w:r>
        <w:t>9. Sales Analysis</w:t>
      </w:r>
    </w:p>
    <w:p w:rsidR="00732133" w:rsidRDefault="00981824">
      <w:r>
        <w:t xml:space="preserve">Highest-sales branch: A (2522.76); Lowest-sales branch: B </w:t>
      </w:r>
      <w:r>
        <w:t>(172.75).</w:t>
      </w:r>
    </w:p>
    <w:p w:rsidR="00732133" w:rsidRDefault="00981824">
      <w:r>
        <w:t>Top product line by sales: Electronic accessories (1141.53).</w:t>
      </w:r>
    </w:p>
    <w:p w:rsidR="00732133" w:rsidRDefault="00981824">
      <w:pPr>
        <w:pStyle w:val="Heading1"/>
      </w:pPr>
      <w:r>
        <w:t>10. Profit/Gross Income Analysis</w:t>
      </w:r>
    </w:p>
    <w:p w:rsidR="00732133" w:rsidRDefault="00981824">
      <w:r>
        <w:t>Total gross income: 198.84. Highest gross-income branch: A (120.13).</w:t>
      </w:r>
    </w:p>
    <w:p w:rsidR="00732133" w:rsidRDefault="00981824">
      <w:pPr>
        <w:pStyle w:val="Heading1"/>
      </w:pPr>
      <w:r>
        <w:t>11. Product Analysis</w:t>
      </w:r>
    </w:p>
    <w:p w:rsidR="00732133" w:rsidRDefault="00981824">
      <w:r>
        <w:t>Highest-sales product line: Electronic accessories (1141.53).</w:t>
      </w:r>
    </w:p>
    <w:p w:rsidR="00732133" w:rsidRDefault="00981824">
      <w:r>
        <w:t>Lowest-sales product line: Food and beverages (172.75).</w:t>
      </w:r>
    </w:p>
    <w:p w:rsidR="00732133" w:rsidRDefault="00981824">
      <w:r>
        <w:t>Highest gross-income product line: Electronic accessories (54.36).</w:t>
      </w:r>
    </w:p>
    <w:p w:rsidR="00732133" w:rsidRDefault="00981824">
      <w:r>
        <w:t>Lowest gross-income product line: Food and beverages (8.23).</w:t>
      </w:r>
    </w:p>
    <w:p w:rsidR="00732133" w:rsidRDefault="00981824">
      <w:pPr>
        <w:pStyle w:val="Heading1"/>
      </w:pPr>
      <w:r>
        <w:t>12. Branch Analysis</w:t>
      </w:r>
    </w:p>
    <w:p w:rsidR="00732133" w:rsidRDefault="00981824">
      <w:r>
        <w:t>Branch sales ranking: A (2522.76), C (1480.22), B (1</w:t>
      </w:r>
      <w:r>
        <w:t>72.75).</w:t>
      </w:r>
    </w:p>
    <w:p w:rsidR="00732133" w:rsidRDefault="00981824">
      <w:r>
        <w:t>Branch gross-income ranking: A (120.13), C (70.49), B (8.23).</w:t>
      </w:r>
    </w:p>
    <w:p w:rsidR="00732133" w:rsidRDefault="00981824">
      <w:pPr>
        <w:pStyle w:val="Heading1"/>
      </w:pPr>
      <w:r>
        <w:t>13. Customer Analysis</w:t>
      </w:r>
    </w:p>
    <w:p w:rsidR="00732133" w:rsidRDefault="00981824">
      <w:r>
        <w:t>Customer-type sales: Member=1720.60, Normal=2455.12.</w:t>
      </w:r>
    </w:p>
    <w:p w:rsidR="00732133" w:rsidRDefault="00981824">
      <w:r>
        <w:t>Gender sales: Female=2084.16, Male=2091.57.</w:t>
      </w:r>
    </w:p>
    <w:p w:rsidR="00732133" w:rsidRDefault="00981824">
      <w:pPr>
        <w:pStyle w:val="Heading1"/>
      </w:pPr>
      <w:r>
        <w:t>14. Payment Analysis</w:t>
      </w:r>
    </w:p>
    <w:p w:rsidR="00732133" w:rsidRDefault="00981824">
      <w:r>
        <w:t xml:space="preserve">Payment-wise sales: Ewallet=3506.09, Credit </w:t>
      </w:r>
      <w:r>
        <w:t>card=589.42, Cash=80.22.</w:t>
      </w:r>
    </w:p>
    <w:p w:rsidR="00732133" w:rsidRDefault="00981824">
      <w:pPr>
        <w:pStyle w:val="Heading1"/>
      </w:pPr>
      <w:r>
        <w:t>15. Time-Based Analysis</w:t>
      </w:r>
    </w:p>
    <w:p w:rsidR="00732133" w:rsidRDefault="00981824">
      <w:r>
        <w:t>Peak month: February (2013.20). Peak day: Sunday (1601.95). Peak hour: 13:00 (1062.24).</w:t>
      </w:r>
    </w:p>
    <w:p w:rsidR="00732133" w:rsidRDefault="00981824">
      <w:pPr>
        <w:pStyle w:val="Heading1"/>
      </w:pPr>
      <w:r>
        <w:t>16. Key Findings</w:t>
      </w:r>
    </w:p>
    <w:p w:rsidR="00732133" w:rsidRDefault="00981824">
      <w:pPr>
        <w:pStyle w:val="ListBullet"/>
      </w:pPr>
      <w:r>
        <w:t>Branch A contributes the highest sales (2522.76).</w:t>
      </w:r>
    </w:p>
    <w:p w:rsidR="00732133" w:rsidRDefault="00981824">
      <w:pPr>
        <w:pStyle w:val="ListBullet"/>
      </w:pPr>
      <w:r>
        <w:lastRenderedPageBreak/>
        <w:t>Electronic accessories is the strongest product cate</w:t>
      </w:r>
      <w:r>
        <w:t>gory by sales (1141.53).</w:t>
      </w:r>
    </w:p>
    <w:p w:rsidR="00732133" w:rsidRDefault="00981824">
      <w:pPr>
        <w:pStyle w:val="ListBullet"/>
      </w:pPr>
      <w:r>
        <w:t>Ewallet is the leading payment mode (3506.09 sales).</w:t>
      </w:r>
    </w:p>
    <w:p w:rsidR="00732133" w:rsidRDefault="00981824">
      <w:pPr>
        <w:pStyle w:val="ListBullet"/>
      </w:pPr>
      <w:r>
        <w:t>Normal customers generated 2455.12 sales vs Members at 1720.60.</w:t>
      </w:r>
    </w:p>
    <w:p w:rsidR="00732133" w:rsidRDefault="00981824">
      <w:pPr>
        <w:pStyle w:val="ListBullet"/>
      </w:pPr>
      <w:r>
        <w:t>Peak sales period appears in February and around 13:00.</w:t>
      </w:r>
    </w:p>
    <w:p w:rsidR="00732133" w:rsidRDefault="00981824">
      <w:pPr>
        <w:pStyle w:val="Heading1"/>
      </w:pPr>
      <w:r>
        <w:t>17. Business Recommendations</w:t>
      </w:r>
    </w:p>
    <w:p w:rsidR="00732133" w:rsidRDefault="00981824">
      <w:pPr>
        <w:pStyle w:val="ListNumber"/>
      </w:pPr>
      <w:r>
        <w:t>Finding: Branch A leads sales</w:t>
      </w:r>
      <w:r>
        <w:t xml:space="preserve"> -&gt; Recommendation: replicate its operating practices in lower-performing branches.</w:t>
      </w:r>
    </w:p>
    <w:p w:rsidR="00732133" w:rsidRDefault="00981824">
      <w:pPr>
        <w:pStyle w:val="ListNumber"/>
      </w:pPr>
      <w:r>
        <w:t>Finding: Electronic accessories leads and Food and beverages lags -&gt; Recommendation: stock top category and run offers for lagging category.</w:t>
      </w:r>
    </w:p>
    <w:p w:rsidR="00732133" w:rsidRDefault="00981824">
      <w:pPr>
        <w:pStyle w:val="ListNumber"/>
      </w:pPr>
      <w:r>
        <w:t>Finding: Normal customers spend</w:t>
      </w:r>
      <w:r>
        <w:t xml:space="preserve"> more than Members -&gt; Recommendation: deploy membership-conversion campaigns.</w:t>
      </w:r>
    </w:p>
    <w:p w:rsidR="00732133" w:rsidRDefault="00981824">
      <w:pPr>
        <w:pStyle w:val="ListNumber"/>
      </w:pPr>
      <w:r>
        <w:t>Finding: Ewallet dominates payments -&gt; Recommendation: keep digital-payment incentives active.</w:t>
      </w:r>
    </w:p>
    <w:p w:rsidR="00732133" w:rsidRDefault="00981824">
      <w:pPr>
        <w:pStyle w:val="ListNumber"/>
      </w:pPr>
      <w:r>
        <w:t>Finding: Sales peak at 13:00 -&gt; Recommendation: align staffing and replenishment to</w:t>
      </w:r>
      <w:r>
        <w:t xml:space="preserve"> peak demand.</w:t>
      </w:r>
    </w:p>
    <w:p w:rsidR="00732133" w:rsidRDefault="00981824">
      <w:pPr>
        <w:pStyle w:val="Heading1"/>
      </w:pPr>
      <w:r>
        <w:t>18. Conclusion</w:t>
      </w:r>
    </w:p>
    <w:p w:rsidR="00732133" w:rsidRDefault="00981824">
      <w:r>
        <w:t>The analysis provides data-backed patterns across sales, profitability, products, branches, customers, and timing, supporting practical business decisions.</w:t>
      </w:r>
    </w:p>
    <w:p w:rsidR="00732133" w:rsidRDefault="00981824">
      <w:pPr>
        <w:pStyle w:val="Heading1"/>
      </w:pPr>
      <w:r>
        <w:t>19. Future Scope</w:t>
      </w:r>
    </w:p>
    <w:p w:rsidR="00732133" w:rsidRDefault="00981824">
      <w:r>
        <w:t xml:space="preserve">Future enhancements can include a larger date range, </w:t>
      </w:r>
      <w:r>
        <w:t>branch-level forecasting, and periodic monitoring dashboards.</w:t>
      </w:r>
    </w:p>
    <w:p w:rsidR="00732133" w:rsidRDefault="00981824">
      <w:pPr>
        <w:pStyle w:val="Heading1"/>
      </w:pPr>
      <w:r>
        <w:t>20. References</w:t>
      </w:r>
    </w:p>
    <w:p w:rsidR="00732133" w:rsidRDefault="00981824">
      <w:r>
        <w:t>Kaggle Dataset: https://www.kaggle.com/datasets/lovishbansal123/sales-of-a-supermarket</w:t>
      </w:r>
    </w:p>
    <w:p w:rsidR="00732133" w:rsidRDefault="00981824">
      <w:pPr>
        <w:pStyle w:val="Heading1"/>
      </w:pPr>
      <w:r>
        <w:t>Charts</w:t>
      </w:r>
    </w:p>
    <w:p w:rsidR="00732133" w:rsidRDefault="00981824">
      <w:r>
        <w:t>Monthly Sales Trend</w:t>
      </w:r>
    </w:p>
    <w:p w:rsidR="00732133" w:rsidRDefault="00981824">
      <w:r>
        <w:rPr>
          <w:noProof/>
          <w:lang w:bidi="hi-IN"/>
        </w:rPr>
        <w:lastRenderedPageBreak/>
        <w:drawing>
          <wp:inline distT="0" distB="0" distL="0" distR="0">
            <wp:extent cx="5669280" cy="30526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hly_sal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33" w:rsidRDefault="00981824">
      <w:r>
        <w:t>Sales by Branch</w:t>
      </w:r>
    </w:p>
    <w:p w:rsidR="00732133" w:rsidRDefault="00981824">
      <w:r>
        <w:rPr>
          <w:noProof/>
          <w:lang w:bidi="hi-IN"/>
        </w:rPr>
        <w:drawing>
          <wp:inline distT="0" distB="0" distL="0" distR="0">
            <wp:extent cx="5669280" cy="30526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nch_sa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1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2133"/>
    <w:rsid w:val="009818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9FF32"/>
  <w14:defaultImageDpi w14:val="300"/>
  <w15:docId w15:val="{70FA8D92-5B46-40D1-B381-68F5CEDB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E7F510-C0FC-43D3-B101-BEF6E1ACE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Anubhuti Jha</cp:lastModifiedBy>
  <cp:revision>2</cp:revision>
  <dcterms:created xsi:type="dcterms:W3CDTF">2013-12-23T23:15:00Z</dcterms:created>
  <dcterms:modified xsi:type="dcterms:W3CDTF">2026-09-24T14:47:00Z</dcterms:modified>
  <cp:category/>
</cp:coreProperties>
</file>