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1DF0E">
      <w:pPr>
        <w:pStyle w:val="2"/>
        <w:bidi w:val="0"/>
        <w:rPr>
          <w:rFonts w:hint="default"/>
          <w:b/>
          <w:bCs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648970</wp:posOffset>
                </wp:positionV>
                <wp:extent cx="1753235" cy="276225"/>
                <wp:effectExtent l="4445" t="5080" r="1397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1955" y="1553845"/>
                          <a:ext cx="175323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9DEAA">
                            <w:pPr>
                              <w:jc w:val="center"/>
                              <w:rPr>
                                <w:rFonts w:hint="default"/>
                                <w:highlight w:val="yellow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highlight w:val="yellow"/>
                                <w:lang w:val="en-IN"/>
                              </w:rPr>
                              <w:t xml:space="preserve">  Phase - 01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85pt;margin-top:51.1pt;height:21.75pt;width:138.05pt;z-index:251659264;mso-width-relative:page;mso-height-relative:page;" fillcolor="#FFFFFF [3201]" filled="t" stroked="t" coordsize="21600,21600" o:gfxdata="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fWuJNcAAAALAQAA&#10;DwAAAAAAAAABACAAAAAiAAAAZHJzL2Rvd25yZXYueG1sUEsBAhQAFAAAAAgAh07iQInVGA9TAgAA&#10;wgQAAA4AAAAAAAAAAQAgAAAAJg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D09DEAA">
                      <w:pPr>
                        <w:jc w:val="center"/>
                        <w:rPr>
                          <w:rFonts w:hint="default"/>
                          <w:highlight w:val="yellow"/>
                          <w:lang w:val="en-IN"/>
                        </w:rPr>
                      </w:pPr>
                      <w:r>
                        <w:rPr>
                          <w:rFonts w:hint="default"/>
                          <w:highlight w:val="yellow"/>
                          <w:lang w:val="en-IN"/>
                        </w:rPr>
                        <w:t xml:space="preserve">  Phase - 01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1"/>
          <w:rFonts w:hint="default"/>
          <w:b/>
          <w:bCs/>
          <w:lang w:val="en-IN"/>
        </w:rPr>
        <w:t>My Research and development ( R &amp; D ) to website creation</w:t>
      </w:r>
      <w:r>
        <w:rPr>
          <w:rFonts w:hint="default"/>
          <w:b/>
          <w:bCs/>
          <w:lang w:val="en-IN"/>
        </w:rPr>
        <w:t xml:space="preserve"> </w:t>
      </w:r>
    </w:p>
    <w:p w14:paraId="59C4A679"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</w:p>
    <w:p w14:paraId="56F92D04">
      <w:pPr>
        <w:rPr>
          <w:rFonts w:hint="default"/>
          <w:lang w:val="en-IN"/>
        </w:rPr>
      </w:pPr>
    </w:p>
    <w:p w14:paraId="7F79D8FC">
      <w:pPr>
        <w:rPr>
          <w:rFonts w:hint="default"/>
          <w:sz w:val="36"/>
          <w:szCs w:val="36"/>
          <w:highlight w:val="yellow"/>
          <w:lang w:val="en-IN"/>
        </w:rPr>
      </w:pPr>
      <w:r>
        <w:rPr>
          <w:rFonts w:hint="default"/>
          <w:sz w:val="36"/>
          <w:szCs w:val="36"/>
          <w:highlight w:val="yellow"/>
          <w:lang w:val="en-IN"/>
        </w:rPr>
        <w:t xml:space="preserve">Database technology used </w:t>
      </w:r>
    </w:p>
    <w:p w14:paraId="503D0713">
      <w:pPr>
        <w:rPr>
          <w:rFonts w:hint="default"/>
          <w:sz w:val="36"/>
          <w:szCs w:val="36"/>
          <w:highlight w:val="yellow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85090</wp:posOffset>
                </wp:positionV>
                <wp:extent cx="2096135" cy="342900"/>
                <wp:effectExtent l="0" t="0" r="184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8405" y="2611120"/>
                          <a:ext cx="20961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8A2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  <w:t xml:space="preserve">MongoDB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6.7pt;height:27pt;width:165.05pt;z-index:251660288;mso-width-relative:page;mso-height-relative:page;" fillcolor="#FFFFFF [3201]" filled="t" stroked="f" coordsize="21600,21600" o:gfxdata="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/PCstMAAAAIAQAADwAAAAAAAAABACAA&#10;AAAiAAAAZHJzL2Rvd25yZXYueG1sUEsBAhQAFAAAAAgAh07iQGw/I2ZLAgAAmgQAAA4AAAAAAAAA&#10;AQAgAAAAIg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D38A21E"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  <w:t xml:space="preserve">MongoDB </w:t>
                      </w:r>
                    </w:p>
                  </w:txbxContent>
                </v:textbox>
              </v:shape>
            </w:pict>
          </mc:Fallback>
        </mc:AlternateContent>
      </w:r>
    </w:p>
    <w:p w14:paraId="5C3F3B2D">
      <w:pPr>
        <w:rPr>
          <w:rFonts w:hint="default"/>
          <w:lang w:val="en-IN"/>
        </w:rPr>
      </w:pPr>
    </w:p>
    <w:p w14:paraId="5399E6E8">
      <w:pPr>
        <w:rPr>
          <w:rFonts w:hint="default"/>
          <w:lang w:val="en-IN"/>
        </w:rPr>
      </w:pPr>
    </w:p>
    <w:p w14:paraId="03AEF2C6">
      <w:pPr>
        <w:rPr>
          <w:rFonts w:hint="default"/>
          <w:sz w:val="36"/>
          <w:szCs w:val="36"/>
          <w:highlight w:val="yellow"/>
          <w:lang w:val="en-IN"/>
        </w:rPr>
      </w:pPr>
      <w:r>
        <w:rPr>
          <w:rFonts w:hint="default"/>
          <w:sz w:val="36"/>
          <w:szCs w:val="36"/>
          <w:highlight w:val="yellow"/>
          <w:lang w:val="en-IN"/>
        </w:rPr>
        <w:t xml:space="preserve">Storage technology used </w:t>
      </w:r>
    </w:p>
    <w:p w14:paraId="441ACF49">
      <w:pPr>
        <w:rPr>
          <w:rFonts w:hint="default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102870</wp:posOffset>
                </wp:positionV>
                <wp:extent cx="3143885" cy="342900"/>
                <wp:effectExtent l="0" t="0" r="1841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88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953FC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IN"/>
                              </w:rPr>
                              <w:t xml:space="preserve">AWS , Hostinger </w:t>
                            </w:r>
                          </w:p>
                          <w:p w14:paraId="09892F7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9pt;margin-top:8.1pt;height:27pt;width:247.55pt;z-index:251661312;mso-width-relative:page;mso-height-relative:page;" fillcolor="#FFFFFF [3201]" filled="t" stroked="f" coordsize="21600,21600" o:gfxdata="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rTuI30wAAAAgBAAAPAAAAAAAAAAEAIAAAACIAAABkcnMv&#10;ZG93bnJldi54bWxQSwECFAAUAAAACACHTuJAqt+QbUECAACOBAAADgAAAAAAAAABACAAAAAi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54953FC"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IN"/>
                        </w:rPr>
                        <w:t xml:space="preserve">AWS , Hostinger </w:t>
                      </w:r>
                    </w:p>
                    <w:p w14:paraId="09892F70"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7CC2B8">
      <w:pPr>
        <w:rPr>
          <w:rFonts w:hint="default"/>
          <w:lang w:val="en-IN"/>
        </w:rPr>
      </w:pPr>
    </w:p>
    <w:p w14:paraId="24143BC2">
      <w:pPr>
        <w:rPr>
          <w:rFonts w:hint="default"/>
          <w:lang w:val="en-IN"/>
        </w:rPr>
      </w:pPr>
    </w:p>
    <w:p w14:paraId="509C06C7">
      <w:pPr>
        <w:rPr>
          <w:rFonts w:hint="default"/>
          <w:b/>
          <w:bCs/>
          <w:lang w:val="en-IN"/>
        </w:rPr>
      </w:pPr>
    </w:p>
    <w:p w14:paraId="2C9F250E">
      <w:pPr>
        <w:rPr>
          <w:rFonts w:hint="default"/>
          <w:b/>
          <w:bCs/>
          <w:lang w:val="en-IN"/>
        </w:rPr>
      </w:pPr>
    </w:p>
    <w:p w14:paraId="786E8B4B">
      <w:pPr>
        <w:rPr>
          <w:rFonts w:hint="default" w:eastAsia="SimSun" w:cs="SimSun" w:asciiTheme="minorAscii" w:hAnsiTheme="minorAscii"/>
          <w:b/>
          <w:bCs/>
          <w:sz w:val="36"/>
          <w:szCs w:val="36"/>
          <w:highlight w:val="none"/>
          <w:lang w:val="en-IN"/>
        </w:rPr>
      </w:pPr>
      <w:r>
        <w:rPr>
          <w:rFonts w:hint="default" w:eastAsia="SimSun" w:cs="SimSun" w:asciiTheme="minorAscii" w:hAnsiTheme="minorAscii"/>
          <w:b/>
          <w:bCs/>
          <w:sz w:val="36"/>
          <w:szCs w:val="36"/>
          <w:highlight w:val="green"/>
          <w:lang w:val="en-IN"/>
        </w:rPr>
        <w:t>S</w:t>
      </w:r>
      <w:r>
        <w:rPr>
          <w:rFonts w:hint="default" w:eastAsia="SimSun" w:cs="SimSun" w:asciiTheme="minorAscii" w:hAnsiTheme="minorAscii"/>
          <w:b/>
          <w:bCs/>
          <w:sz w:val="36"/>
          <w:szCs w:val="36"/>
          <w:highlight w:val="green"/>
        </w:rPr>
        <w:t>ummary of findings.</w:t>
      </w:r>
      <w:r>
        <w:rPr>
          <w:rFonts w:hint="default" w:eastAsia="SimSun" w:cs="SimSun" w:asciiTheme="minorAscii" w:hAnsiTheme="minorAscii"/>
          <w:b/>
          <w:bCs/>
          <w:sz w:val="36"/>
          <w:szCs w:val="36"/>
          <w:highlight w:val="green"/>
          <w:lang w:val="en-IN"/>
        </w:rPr>
        <w:t xml:space="preserve"> :- </w:t>
      </w:r>
      <w:r>
        <w:rPr>
          <w:rFonts w:hint="default" w:eastAsia="SimSun" w:cs="SimSun" w:asciiTheme="minorAscii" w:hAnsiTheme="minorAscii"/>
          <w:b/>
          <w:bCs/>
          <w:sz w:val="36"/>
          <w:szCs w:val="36"/>
          <w:highlight w:val="none"/>
          <w:lang w:val="en-IN"/>
        </w:rPr>
        <w:t xml:space="preserve">  </w:t>
      </w:r>
    </w:p>
    <w:p w14:paraId="58515FFD">
      <w:pPr>
        <w:rPr>
          <w:rFonts w:hint="default" w:eastAsia="SimSun" w:cs="SimSun" w:asciiTheme="minorAscii" w:hAnsiTheme="minorAscii"/>
          <w:b/>
          <w:bCs/>
          <w:sz w:val="36"/>
          <w:szCs w:val="36"/>
          <w:highlight w:val="none"/>
          <w:lang w:val="en-IN"/>
        </w:rPr>
      </w:pPr>
    </w:p>
    <w:p w14:paraId="09665635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</w:t>
      </w:r>
    </w:p>
    <w:p w14:paraId="1A5CBA1A">
      <w:pPr>
        <w:rPr>
          <w:rFonts w:hint="default" w:eastAsia="SimSun" w:asciiTheme="minorAscii" w:hAnsiTheme="minorAscii"/>
          <w:b/>
          <w:bCs/>
          <w:sz w:val="24"/>
          <w:szCs w:val="24"/>
          <w:highlight w:val="red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red"/>
          <w:lang w:val="en-IN"/>
        </w:rPr>
        <w:t xml:space="preserve">Summary of Findings: MongoDB with AWS  and  Hostinger  </w:t>
      </w:r>
    </w:p>
    <w:p w14:paraId="7B08666F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765ADA7A">
      <w:pPr>
        <w:rPr>
          <w:rFonts w:hint="default" w:eastAsia="SimSun" w:asciiTheme="minorAscii" w:hAnsiTheme="minorAscii"/>
          <w:b/>
          <w:bCs/>
          <w:sz w:val="24"/>
          <w:szCs w:val="24"/>
          <w:highlight w:val="cyan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cyan"/>
          <w:lang w:val="en-IN"/>
        </w:rPr>
        <w:t>1. Database Technology: MongoDB</w:t>
      </w:r>
    </w:p>
    <w:p w14:paraId="2B1399FA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Advantages: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MongoDB is a NoSQL database known for its flexibility in handling unstructured and semi-structured data, making it suitable for modern applications requiring dynamic schemas and scalable architecture.</w:t>
      </w:r>
    </w:p>
    <w:p w14:paraId="7E0FC89D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</w:p>
    <w:p w14:paraId="4EF25F2A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Features: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Offers horizontal scalability through sharding, supports high availability with replica sets, and provides flexible querying using JSON-like documents (BSON format).</w:t>
      </w:r>
    </w:p>
    <w:p w14:paraId="716FC958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</w:p>
    <w:p w14:paraId="73A9FBDB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Use Cases: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Ideal for applications such as content management  systems, real-time analytics,  data management, and mobile app backends where flexible data models and  scalability are critical.</w:t>
      </w:r>
    </w:p>
    <w:p w14:paraId="3F800FBA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090572D5">
      <w:pPr>
        <w:rPr>
          <w:rFonts w:hint="default" w:eastAsia="SimSun" w:asciiTheme="minorAscii" w:hAnsiTheme="minorAscii"/>
          <w:b/>
          <w:bCs/>
          <w:sz w:val="24"/>
          <w:szCs w:val="24"/>
          <w:highlight w:val="cyan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cyan"/>
          <w:lang w:val="en-IN"/>
        </w:rPr>
        <w:t xml:space="preserve">2. AWS (Amazon Web Services) - Storage  technology  : </w:t>
      </w:r>
    </w:p>
    <w:p w14:paraId="03A423D3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Advantages: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AWS provides a robust cloud infrastructure supporting  MongoDB deployments through services like Amazon EC2 (for virtual servers), Amazon S3 (for object storage), and Amazon EBS (for block storage).</w:t>
      </w:r>
    </w:p>
    <w:p w14:paraId="10FEBEA0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</w:p>
    <w:p w14:paraId="6A1A5C49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 Managed Services: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AWS offers MongoDB-compatible managed database services such as Amazon DocumentDB (compatible with MongoDB) and MongoDB Atlas (offered by MongoDB Inc. as a fully managed service on AWS).</w:t>
      </w:r>
    </w:p>
    <w:p w14:paraId="573DE139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</w:p>
    <w:p w14:paraId="56BC443B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Scalability and Flexibility: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AWS supports elastic scaling of MongoDB clusters based on workload demands, ensures high availability, and integrates with other AWS services for comprehensive application architecture.</w:t>
      </w:r>
    </w:p>
    <w:p w14:paraId="0D29661F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72028C54">
      <w:pPr>
        <w:rPr>
          <w:rFonts w:hint="default" w:eastAsia="SimSun" w:asciiTheme="minorAscii" w:hAnsiTheme="minorAscii"/>
          <w:b/>
          <w:bCs/>
          <w:sz w:val="24"/>
          <w:szCs w:val="24"/>
          <w:highlight w:val="cyan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cyan"/>
          <w:lang w:val="en-IN"/>
        </w:rPr>
        <w:t xml:space="preserve">3. Hostinger Hosting Services:  </w:t>
      </w:r>
    </w:p>
    <w:p w14:paraId="7A7E4430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 Advantages: 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Hostinger provides affordable and scalable hosting solutions suitable for hosting MongoDB applications, offering various plans with SSD storage, dedicated resources, and easy scalability.</w:t>
      </w:r>
    </w:p>
    <w:p w14:paraId="16A35718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</w:p>
    <w:p w14:paraId="1D61B4F9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Infrastructure Support: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Hostinger supports MongoDB deployments through VPS (Virtual Private Server) and cloud hosting options, ensuring reliable performance and uptime for applications.</w:t>
      </w:r>
    </w:p>
    <w:p w14:paraId="2513F9A6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 Ease of Deployment: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Hostinger's control panel and management tools simplify the deployment  and  management of  MongoDB instances, catering to developers and businesses of different sizes.</w:t>
      </w:r>
    </w:p>
    <w:p w14:paraId="08323060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2AFF929F">
      <w:pPr>
        <w:rPr>
          <w:rFonts w:hint="default" w:eastAsia="SimSun" w:asciiTheme="minorAscii" w:hAnsiTheme="minorAscii"/>
          <w:b/>
          <w:bCs/>
          <w:sz w:val="24"/>
          <w:szCs w:val="24"/>
          <w:highlight w:val="cyan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cyan"/>
          <w:lang w:val="en-IN"/>
        </w:rPr>
        <w:t xml:space="preserve">4. Performance and Cost Considerations: </w:t>
      </w:r>
    </w:p>
    <w:p w14:paraId="5F25C736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 Performance: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MongoDB on AWS with Hostinger benefits from high-performance infrastructure, low-latency network connectivity, and optimized storage options (e.g., SSDs) for efficient data operations.</w:t>
      </w:r>
    </w:p>
    <w:p w14:paraId="28BBF0DF">
      <w:pP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 Cost Efficiency: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 xml:space="preserve"> Both AWS and Hostinger offer cost-effective pricing models, allowing businesses to scale MongoDB deployments based on actual usage and avoid upfront infrastructure investments.</w:t>
      </w:r>
    </w:p>
    <w:p w14:paraId="6E2E92DC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 xml:space="preserve">   Operational Efficiency: </w:t>
      </w: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Integration with AWS services and Hostinger’s management tools enhances operational efficiency, automates backups, and provides monitoring capabilities to ensure smooth MongoDB operations.</w:t>
      </w:r>
    </w:p>
    <w:p w14:paraId="7894CDFE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4F31A447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4DEFB722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7BAB3181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1DE96DFB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249485DD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56D291E9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08196DAB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3F6D8E52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7B1E3845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68021920">
      <w:pPr>
        <w:rPr>
          <w:rFonts w:hint="default" w:ascii="Segoe UI Black" w:hAnsi="Segoe UI Black" w:eastAsia="SimSun" w:cs="Segoe UI Black"/>
          <w:b/>
          <w:bCs/>
          <w:sz w:val="36"/>
          <w:szCs w:val="36"/>
          <w:highlight w:val="cyan"/>
          <w:lang w:val="en-IN"/>
        </w:rPr>
      </w:pPr>
    </w:p>
    <w:p w14:paraId="7AA55CFF">
      <w:pPr>
        <w:rPr>
          <w:rFonts w:hint="default" w:ascii="Segoe UI Black" w:hAnsi="Segoe UI Black" w:eastAsia="SimSun" w:cs="Segoe UI Black"/>
          <w:b/>
          <w:bCs/>
          <w:sz w:val="36"/>
          <w:szCs w:val="36"/>
          <w:highlight w:val="cyan"/>
          <w:lang w:val="en-IN"/>
        </w:rPr>
      </w:pPr>
      <w:r>
        <w:rPr>
          <w:rFonts w:hint="default" w:ascii="Segoe UI Black" w:hAnsi="Segoe UI Black" w:eastAsia="SimSun" w:cs="Segoe UI Black"/>
          <w:sz w:val="36"/>
          <w:szCs w:val="36"/>
          <w:highlight w:val="cyan"/>
        </w:rPr>
        <w:t>Here's a comparison of AWS, Hostinger, and DigitalOcean in table format:</w:t>
      </w:r>
    </w:p>
    <w:p w14:paraId="0CB1619E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595ED3A5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4CD193FD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47DE52DE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197CDC51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2686D836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2F5A7B2C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3FCCA1CF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056D930D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71"/>
        <w:gridCol w:w="1889"/>
        <w:gridCol w:w="2131"/>
        <w:gridCol w:w="2131"/>
      </w:tblGrid>
      <w:tr w14:paraId="33C66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 w14:paraId="67AD6859">
            <w:pPr>
              <w:rPr>
                <w:rFonts w:hint="default" w:ascii="Calibri" w:hAnsi="Calibri" w:eastAsia="SimSun" w:cs="Calibri"/>
                <w:b/>
                <w:bCs/>
                <w:color w:val="FFFFFF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sz w:val="28"/>
                <w:szCs w:val="28"/>
                <w:highlight w:val="none"/>
                <w:vertAlign w:val="baseline"/>
                <w:lang w:val="en-IN"/>
              </w:rPr>
              <w:t>Feature</w:t>
            </w:r>
          </w:p>
        </w:tc>
        <w:tc>
          <w:tcPr>
            <w:tcW w:w="188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 w14:paraId="20BA5F80">
            <w:pPr>
              <w:rPr>
                <w:rFonts w:hint="default" w:ascii="Calibri" w:hAnsi="Calibri" w:eastAsia="SimSun" w:cs="Calibri"/>
                <w:b/>
                <w:bCs/>
                <w:color w:val="FFFFFF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sz w:val="28"/>
                <w:szCs w:val="28"/>
                <w:highlight w:val="none"/>
                <w:vertAlign w:val="baseline"/>
                <w:lang w:val="en-IN"/>
              </w:rPr>
              <w:t xml:space="preserve">AWS </w:t>
            </w:r>
          </w:p>
        </w:tc>
        <w:tc>
          <w:tcPr>
            <w:tcW w:w="213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 w14:paraId="4E46107E">
            <w:pPr>
              <w:rPr>
                <w:rFonts w:hint="default" w:ascii="Calibri" w:hAnsi="Calibri" w:eastAsia="SimSun" w:cs="Calibri"/>
                <w:b/>
                <w:bCs/>
                <w:color w:val="FFFFFF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sz w:val="28"/>
                <w:szCs w:val="28"/>
                <w:highlight w:val="none"/>
                <w:vertAlign w:val="baseline"/>
                <w:lang w:val="en-IN"/>
              </w:rPr>
              <w:t>Hostinger</w:t>
            </w:r>
          </w:p>
        </w:tc>
        <w:tc>
          <w:tcPr>
            <w:tcW w:w="213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 w14:paraId="295D322A">
            <w:pPr>
              <w:rPr>
                <w:rFonts w:hint="default" w:ascii="Calibri" w:hAnsi="Calibri" w:eastAsia="SimSun" w:cs="Calibri"/>
                <w:b/>
                <w:bCs/>
                <w:color w:val="FFFFFF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FFFFFF"/>
                <w:sz w:val="28"/>
                <w:szCs w:val="28"/>
                <w:highlight w:val="none"/>
                <w:vertAlign w:val="baseline"/>
                <w:lang w:val="en-IN"/>
              </w:rPr>
              <w:t>Digital Ocean</w:t>
            </w:r>
          </w:p>
        </w:tc>
      </w:tr>
      <w:tr w14:paraId="17805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 w14:paraId="5149E6F0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Service Type</w:t>
            </w:r>
          </w:p>
        </w:tc>
        <w:tc>
          <w:tcPr>
            <w:tcW w:w="1889" w:type="dxa"/>
          </w:tcPr>
          <w:p w14:paraId="240D0F31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Cloud computing platform</w:t>
            </w:r>
          </w:p>
        </w:tc>
        <w:tc>
          <w:tcPr>
            <w:tcW w:w="2131" w:type="dxa"/>
          </w:tcPr>
          <w:p w14:paraId="5BAAAD31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Web hosting and domain services</w:t>
            </w:r>
          </w:p>
        </w:tc>
        <w:tc>
          <w:tcPr>
            <w:tcW w:w="2131" w:type="dxa"/>
          </w:tcPr>
          <w:p w14:paraId="55E62CA5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Cloud infrastructure and hosting</w:t>
            </w:r>
          </w:p>
        </w:tc>
      </w:tr>
      <w:tr w14:paraId="28093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 w14:paraId="27141E46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Pricing Model</w:t>
            </w:r>
          </w:p>
        </w:tc>
        <w:tc>
          <w:tcPr>
            <w:tcW w:w="1889" w:type="dxa"/>
          </w:tcPr>
          <w:p w14:paraId="27CFE20B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Pay-as-you-go (varies by service and usage)</w:t>
            </w:r>
          </w:p>
        </w:tc>
        <w:tc>
          <w:tcPr>
            <w:tcW w:w="2131" w:type="dxa"/>
          </w:tcPr>
          <w:p w14:paraId="4A7169F0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Fixed monthly plans</w:t>
            </w:r>
          </w:p>
        </w:tc>
        <w:tc>
          <w:tcPr>
            <w:tcW w:w="2131" w:type="dxa"/>
          </w:tcPr>
          <w:p w14:paraId="3114FE0C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Pay-as-you-go (based on usage and resources)</w:t>
            </w:r>
          </w:p>
        </w:tc>
      </w:tr>
      <w:tr w14:paraId="7C894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 w14:paraId="30D20DE3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Free Tier</w:t>
            </w:r>
          </w:p>
        </w:tc>
        <w:tc>
          <w:tcPr>
            <w:tcW w:w="1889" w:type="dxa"/>
          </w:tcPr>
          <w:p w14:paraId="1C2008AE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12-month free tier with limited resources</w:t>
            </w:r>
          </w:p>
        </w:tc>
        <w:tc>
          <w:tcPr>
            <w:tcW w:w="2131" w:type="dxa"/>
          </w:tcPr>
          <w:p w14:paraId="0936EC9C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Limited free trial period for certain plans</w:t>
            </w:r>
          </w:p>
        </w:tc>
        <w:tc>
          <w:tcPr>
            <w:tcW w:w="2131" w:type="dxa"/>
          </w:tcPr>
          <w:p w14:paraId="397F7107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60-day free trial with $200 credits for new users</w:t>
            </w:r>
          </w:p>
        </w:tc>
      </w:tr>
      <w:tr w14:paraId="26740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 w14:paraId="27419791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Compute Options</w:t>
            </w:r>
          </w:p>
        </w:tc>
        <w:tc>
          <w:tcPr>
            <w:tcW w:w="1889" w:type="dxa"/>
          </w:tcPr>
          <w:p w14:paraId="7A030C36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EC2 (Elastic Compute Cloud) with extensive configurations</w:t>
            </w:r>
          </w:p>
        </w:tc>
        <w:tc>
          <w:tcPr>
            <w:tcW w:w="2131" w:type="dxa"/>
          </w:tcPr>
          <w:p w14:paraId="6727F6DA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Shared, VPS, and cloud hosting options</w:t>
            </w:r>
          </w:p>
        </w:tc>
        <w:tc>
          <w:tcPr>
            <w:tcW w:w="2131" w:type="dxa"/>
          </w:tcPr>
          <w:p w14:paraId="7C82DE11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Droplets (VPS) with customizable configurations</w:t>
            </w:r>
          </w:p>
        </w:tc>
      </w:tr>
      <w:tr w14:paraId="15952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 w14:paraId="2D159FE1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Storage Options</w:t>
            </w:r>
          </w:p>
        </w:tc>
        <w:tc>
          <w:tcPr>
            <w:tcW w:w="1889" w:type="dxa"/>
          </w:tcPr>
          <w:p w14:paraId="2F2642D2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S3 (Simple Storage Service), EBS (Elastic Block Store)</w:t>
            </w:r>
          </w:p>
        </w:tc>
        <w:tc>
          <w:tcPr>
            <w:tcW w:w="2131" w:type="dxa"/>
          </w:tcPr>
          <w:p w14:paraId="49448E8D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Shared storage with hosting plans</w:t>
            </w:r>
          </w:p>
        </w:tc>
        <w:tc>
          <w:tcPr>
            <w:tcW w:w="2131" w:type="dxa"/>
          </w:tcPr>
          <w:p w14:paraId="1B00A181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Block Storage and Spaces (object storage)</w:t>
            </w:r>
          </w:p>
        </w:tc>
      </w:tr>
      <w:tr w14:paraId="6134E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 w14:paraId="7D6B1E57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Database Options</w:t>
            </w:r>
          </w:p>
        </w:tc>
        <w:tc>
          <w:tcPr>
            <w:tcW w:w="1889" w:type="dxa"/>
          </w:tcPr>
          <w:p w14:paraId="1307A880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RDS (Relational Database Service), DynamoDB, Aurora</w:t>
            </w:r>
          </w:p>
        </w:tc>
        <w:tc>
          <w:tcPr>
            <w:tcW w:w="2131" w:type="dxa"/>
          </w:tcPr>
          <w:p w14:paraId="1F30A40E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Managed databases (MySQL, PostgreSQL)</w:t>
            </w:r>
          </w:p>
        </w:tc>
        <w:tc>
          <w:tcPr>
            <w:tcW w:w="2131" w:type="dxa"/>
          </w:tcPr>
          <w:p w14:paraId="6B4E1D19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Managed Databases (PostgreSQL, MySQL, Redis)</w:t>
            </w:r>
          </w:p>
        </w:tc>
      </w:tr>
      <w:tr w14:paraId="3F635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 w14:paraId="5FAA2A98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Support</w:t>
            </w:r>
          </w:p>
        </w:tc>
        <w:tc>
          <w:tcPr>
            <w:tcW w:w="1889" w:type="dxa"/>
          </w:tcPr>
          <w:p w14:paraId="541B5B07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24/7 support with various plans, extensive documentation</w:t>
            </w:r>
          </w:p>
        </w:tc>
        <w:tc>
          <w:tcPr>
            <w:tcW w:w="2131" w:type="dxa"/>
          </w:tcPr>
          <w:p w14:paraId="4E27F3D8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24/7 support with various plans</w:t>
            </w:r>
          </w:p>
        </w:tc>
        <w:tc>
          <w:tcPr>
            <w:tcW w:w="2131" w:type="dxa"/>
          </w:tcPr>
          <w:p w14:paraId="01DBA8BB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24/7 support with various plans</w:t>
            </w:r>
          </w:p>
        </w:tc>
      </w:tr>
      <w:tr w14:paraId="5E483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 w14:paraId="70327BFD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Security Features</w:t>
            </w:r>
          </w:p>
        </w:tc>
        <w:tc>
          <w:tcPr>
            <w:tcW w:w="1889" w:type="dxa"/>
          </w:tcPr>
          <w:p w14:paraId="6A0EB307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Advanced security features including IAM, encryption, etc.</w:t>
            </w:r>
          </w:p>
        </w:tc>
        <w:tc>
          <w:tcPr>
            <w:tcW w:w="2131" w:type="dxa"/>
          </w:tcPr>
          <w:p w14:paraId="6C5519AA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Basic security features (firewall, SSL, etc.)</w:t>
            </w:r>
          </w:p>
        </w:tc>
        <w:tc>
          <w:tcPr>
            <w:tcW w:w="2131" w:type="dxa"/>
          </w:tcPr>
          <w:p w14:paraId="1BA0FC87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Basic security features with advanced options available</w:t>
            </w:r>
          </w:p>
        </w:tc>
      </w:tr>
      <w:tr w14:paraId="182ED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71" w:type="dxa"/>
          </w:tcPr>
          <w:p w14:paraId="383ADF96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4"/>
                <w:szCs w:val="24"/>
              </w:rPr>
              <w:t>User Interface</w:t>
            </w:r>
          </w:p>
        </w:tc>
        <w:tc>
          <w:tcPr>
            <w:tcW w:w="1889" w:type="dxa"/>
          </w:tcPr>
          <w:p w14:paraId="23902693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AWS Management Console (complex)</w:t>
            </w:r>
          </w:p>
        </w:tc>
        <w:tc>
          <w:tcPr>
            <w:tcW w:w="2131" w:type="dxa"/>
          </w:tcPr>
          <w:p w14:paraId="57C73AC5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User-friendly control panel</w:t>
            </w:r>
          </w:p>
        </w:tc>
        <w:tc>
          <w:tcPr>
            <w:tcW w:w="2131" w:type="dxa"/>
          </w:tcPr>
          <w:p w14:paraId="100D8102">
            <w:pPr>
              <w:rPr>
                <w:rFonts w:hint="default" w:ascii="Calibri" w:hAnsi="Calibri" w:eastAsia="SimSun" w:cs="Calibri"/>
                <w:b/>
                <w:bCs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User-friendly control panel</w:t>
            </w:r>
          </w:p>
        </w:tc>
      </w:tr>
    </w:tbl>
    <w:p w14:paraId="3CD962FB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517E1323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185A5F76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</w:p>
    <w:p w14:paraId="50A9903D">
      <w:pP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highlight w:val="none"/>
          <w:lang w:val="en-IN"/>
        </w:rPr>
        <w:t>conclusion</w:t>
      </w:r>
    </w:p>
    <w:p w14:paraId="7D73584B">
      <w:pPr>
        <w:rPr>
          <w:rFonts w:hint="default" w:eastAsia="SimSun" w:cs="SimSun" w:asciiTheme="minorAscii" w:hAnsiTheme="minorAscii"/>
          <w:b w:val="0"/>
          <w:bCs w:val="0"/>
          <w:sz w:val="24"/>
          <w:szCs w:val="24"/>
          <w:highlight w:val="none"/>
          <w:lang w:val="en-IN"/>
        </w:rPr>
      </w:pPr>
      <w:r>
        <w:rPr>
          <w:rFonts w:hint="default" w:eastAsia="SimSun" w:asciiTheme="minorAscii" w:hAnsiTheme="minorAscii"/>
          <w:b w:val="0"/>
          <w:bCs w:val="0"/>
          <w:sz w:val="24"/>
          <w:szCs w:val="24"/>
          <w:highlight w:val="none"/>
          <w:lang w:val="en-IN"/>
        </w:rPr>
        <w:t>In conclusion, leveraging MongoDB with AWS and Hostinger hosting services provides a robust solution for building scalable, flexible, and cost-effective applications. This setup combines MongoDB's strengths in handling diverse data types and workloads with AWS’s cloud infrastructure and Hostinger’s reliable hosting services, making it suitable for a wide range of modern application scenarios.</w:t>
      </w:r>
    </w:p>
    <w:p w14:paraId="2C474E3F">
      <w:pPr>
        <w:rPr>
          <w:rFonts w:hint="default"/>
          <w:b/>
          <w:bCs/>
          <w:sz w:val="24"/>
          <w:szCs w:val="24"/>
          <w:lang w:val="en-IN"/>
        </w:rPr>
      </w:pPr>
    </w:p>
    <w:p w14:paraId="65E4D367">
      <w:pPr>
        <w:rPr>
          <w:rFonts w:hint="default"/>
          <w:b/>
          <w:bCs/>
          <w:sz w:val="24"/>
          <w:szCs w:val="24"/>
          <w:lang w:val="en-IN"/>
        </w:rPr>
      </w:pPr>
    </w:p>
    <w:p w14:paraId="0263423C">
      <w:pPr>
        <w:pStyle w:val="2"/>
        <w:bidi w:val="0"/>
        <w:rPr>
          <w:rFonts w:hint="default"/>
          <w:b/>
          <w:bCs/>
          <w:lang w:val="en-I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648970</wp:posOffset>
                </wp:positionV>
                <wp:extent cx="1753235" cy="276225"/>
                <wp:effectExtent l="4445" t="5080" r="1397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1955" y="1553845"/>
                          <a:ext cx="175323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BCAE6">
                            <w:pPr>
                              <w:jc w:val="center"/>
                              <w:rPr>
                                <w:rFonts w:hint="default"/>
                                <w:highlight w:val="yellow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highlight w:val="yellow"/>
                                <w:lang w:val="en-IN"/>
                              </w:rPr>
                              <w:t xml:space="preserve">  Phase - 02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85pt;margin-top:51.1pt;height:21.75pt;width:138.05pt;z-index:251662336;mso-width-relative:page;mso-height-relative:page;" fillcolor="#FFFFFF [3201]" filled="t" stroked="t" coordsize="21600,21600" o:gfxdata="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R9a4k1wAAAAsB&#10;AAAPAAAAAAAAAAEAIAAAACIAAABkcnMvZG93bnJldi54bWxQSwECFAAUAAAACACHTuJAftHARFUC&#10;AADC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45BCAE6">
                      <w:pPr>
                        <w:jc w:val="center"/>
                        <w:rPr>
                          <w:rFonts w:hint="default"/>
                          <w:highlight w:val="yellow"/>
                          <w:lang w:val="en-IN"/>
                        </w:rPr>
                      </w:pPr>
                      <w:r>
                        <w:rPr>
                          <w:rFonts w:hint="default"/>
                          <w:highlight w:val="yellow"/>
                          <w:lang w:val="en-IN"/>
                        </w:rPr>
                        <w:t xml:space="preserve">  Phase - 02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1"/>
          <w:rFonts w:hint="default"/>
          <w:b/>
          <w:bCs/>
          <w:lang w:val="en-IN"/>
        </w:rPr>
        <w:t>My Research and development ( R &amp; D ) to website creation</w:t>
      </w:r>
      <w:r>
        <w:rPr>
          <w:rFonts w:hint="default"/>
          <w:b/>
          <w:bCs/>
          <w:lang w:val="en-IN"/>
        </w:rPr>
        <w:t xml:space="preserve"> </w:t>
      </w:r>
    </w:p>
    <w:p w14:paraId="4CEEDC32">
      <w:pPr>
        <w:rPr>
          <w:rFonts w:hint="default"/>
          <w:b/>
          <w:bCs/>
          <w:sz w:val="24"/>
          <w:szCs w:val="24"/>
          <w:lang w:val="en-IN"/>
        </w:rPr>
      </w:pPr>
    </w:p>
    <w:p w14:paraId="345F2915">
      <w:pPr>
        <w:keepNext w:val="0"/>
        <w:keepLines w:val="0"/>
        <w:widowControl/>
        <w:numPr>
          <w:numId w:val="0"/>
        </w:numPr>
        <w:suppressLineNumbers w:val="0"/>
        <w:jc w:val="left"/>
        <w:rPr>
          <w:highlight w:val="cyan"/>
        </w:rPr>
      </w:pPr>
      <w:r>
        <w:rPr>
          <w:rFonts w:hint="default" w:ascii="Calibri" w:hAnsi="Calibri" w:eastAsia="SimSun" w:cs="Calibri"/>
          <w:color w:val="000000"/>
          <w:kern w:val="0"/>
          <w:sz w:val="40"/>
          <w:szCs w:val="40"/>
          <w:highlight w:val="cyan"/>
          <w:lang w:val="en-IN" w:eastAsia="zh-CN" w:bidi="ar"/>
        </w:rPr>
        <w:t>1.</w:t>
      </w:r>
      <w:r>
        <w:rPr>
          <w:rFonts w:ascii="Calibri" w:hAnsi="Calibri" w:eastAsia="SimSun" w:cs="Calibri"/>
          <w:color w:val="000000"/>
          <w:kern w:val="0"/>
          <w:sz w:val="40"/>
          <w:szCs w:val="40"/>
          <w:highlight w:val="cyan"/>
          <w:lang w:val="en-US" w:eastAsia="zh-CN" w:bidi="ar"/>
        </w:rPr>
        <w:t>Design the database schema and back-end architecture.</w:t>
      </w:r>
      <w:r>
        <w:rPr>
          <w:rFonts w:hint="default" w:ascii="Calibri" w:hAnsi="Calibri" w:eastAsia="SimSun" w:cs="Calibri"/>
          <w:color w:val="000000"/>
          <w:kern w:val="0"/>
          <w:sz w:val="40"/>
          <w:szCs w:val="40"/>
          <w:highlight w:val="cyan"/>
          <w:lang w:val="en-IN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highlight w:val="cyan"/>
          <w:lang w:val="en-US" w:eastAsia="zh-CN" w:bidi="ar"/>
        </w:rPr>
        <w:t xml:space="preserve"> </w:t>
      </w:r>
    </w:p>
    <w:p w14:paraId="785CB1F1">
      <w:pPr>
        <w:rPr>
          <w:rFonts w:hint="default"/>
          <w:b/>
          <w:bCs/>
          <w:sz w:val="24"/>
          <w:szCs w:val="24"/>
          <w:lang w:val="en-IN"/>
        </w:rPr>
      </w:pPr>
    </w:p>
    <w:p w14:paraId="46DC8E5B">
      <w:r>
        <w:drawing>
          <wp:inline distT="0" distB="0" distL="114300" distR="114300">
            <wp:extent cx="5274310" cy="2999105"/>
            <wp:effectExtent l="0" t="0" r="2540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263D"/>
    <w:p w14:paraId="23BC83B1"/>
    <w:p w14:paraId="4E93E81B">
      <w:pPr>
        <w:rPr>
          <w:rFonts w:hint="default"/>
          <w:b/>
          <w:bCs/>
          <w:sz w:val="32"/>
          <w:szCs w:val="32"/>
          <w:highlight w:val="red"/>
          <w:lang w:val="en-IN"/>
        </w:rPr>
      </w:pPr>
      <w:r>
        <w:rPr>
          <w:rFonts w:ascii="SimSun" w:hAnsi="SimSun" w:eastAsia="SimSun" w:cs="SimSun"/>
          <w:b/>
          <w:bCs/>
          <w:sz w:val="32"/>
          <w:szCs w:val="32"/>
          <w:highlight w:val="red"/>
        </w:rPr>
        <w:t>Description</w:t>
      </w:r>
      <w:r>
        <w:rPr>
          <w:rFonts w:hint="default" w:ascii="SimSun" w:hAnsi="SimSun" w:eastAsia="SimSun" w:cs="SimSun"/>
          <w:b/>
          <w:bCs/>
          <w:sz w:val="32"/>
          <w:szCs w:val="32"/>
          <w:highlight w:val="red"/>
          <w:lang w:val="en-IN"/>
        </w:rPr>
        <w:t xml:space="preserve">: - </w:t>
      </w:r>
    </w:p>
    <w:p w14:paraId="4EE7F7AB"/>
    <w:p w14:paraId="32D9A612">
      <w:pPr>
        <w:rPr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Users</w:t>
      </w:r>
      <w:r>
        <w:rPr>
          <w:rFonts w:ascii="SimSun" w:hAnsi="SimSun" w:eastAsia="SimSun" w:cs="SimSun"/>
          <w:sz w:val="24"/>
          <w:szCs w:val="24"/>
        </w:rPr>
        <w:t>: Contains user information such as username, email, password, profile picture, bio, followers, and following.</w:t>
      </w:r>
    </w:p>
    <w:p w14:paraId="6FCBA610">
      <w:pPr>
        <w:rPr>
          <w:rFonts w:ascii="SimSun" w:hAnsi="SimSun" w:eastAsia="SimSun" w:cs="SimSun"/>
          <w:sz w:val="24"/>
          <w:szCs w:val="24"/>
        </w:rPr>
      </w:pPr>
    </w:p>
    <w:p w14:paraId="1D1948D1">
      <w:pPr>
        <w:rPr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Posts</w:t>
      </w:r>
      <w:r>
        <w:rPr>
          <w:rFonts w:ascii="SimSun" w:hAnsi="SimSun" w:eastAsia="SimSun" w:cs="SimSun"/>
          <w:sz w:val="24"/>
          <w:szCs w:val="24"/>
        </w:rPr>
        <w:t>: Contains posts made by users, including the content, image, likes, and comments associated with each post.</w:t>
      </w:r>
    </w:p>
    <w:p w14:paraId="288ABE68">
      <w:pPr>
        <w:rPr>
          <w:rFonts w:ascii="SimSun" w:hAnsi="SimSun" w:eastAsia="SimSun" w:cs="SimSun"/>
          <w:sz w:val="24"/>
          <w:szCs w:val="24"/>
        </w:rPr>
      </w:pPr>
    </w:p>
    <w:p w14:paraId="51919F9C">
      <w:pPr>
        <w:rPr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Comments</w:t>
      </w:r>
      <w:r>
        <w:rPr>
          <w:rFonts w:ascii="SimSun" w:hAnsi="SimSun" w:eastAsia="SimSun" w:cs="SimSun"/>
          <w:sz w:val="24"/>
          <w:szCs w:val="24"/>
        </w:rPr>
        <w:t>: Contains comments made on posts, including the content, likes, and timestamps.</w:t>
      </w:r>
    </w:p>
    <w:p w14:paraId="57D6958A">
      <w:pPr>
        <w:rPr>
          <w:rFonts w:ascii="SimSun" w:hAnsi="SimSun" w:eastAsia="SimSun" w:cs="SimSun"/>
          <w:sz w:val="24"/>
          <w:szCs w:val="24"/>
        </w:rPr>
      </w:pPr>
    </w:p>
    <w:p w14:paraId="7A323E2C">
      <w:pPr>
        <w:rPr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Notifications</w:t>
      </w:r>
      <w:r>
        <w:rPr>
          <w:rFonts w:ascii="SimSun" w:hAnsi="SimSun" w:eastAsia="SimSun" w:cs="SimSun"/>
          <w:sz w:val="24"/>
          <w:szCs w:val="24"/>
        </w:rPr>
        <w:t>: Contains notifications for users, including the type of notification (like, comment, follow) and a reference to the relevant post, comment, or user.</w:t>
      </w:r>
    </w:p>
    <w:p w14:paraId="6B0F6CE7">
      <w:pPr>
        <w:rPr>
          <w:rFonts w:ascii="SimSun" w:hAnsi="SimSun" w:eastAsia="SimSun" w:cs="SimSun"/>
          <w:sz w:val="24"/>
          <w:szCs w:val="24"/>
        </w:rPr>
      </w:pPr>
      <w:r>
        <w:rPr>
          <w:rStyle w:val="9"/>
          <w:rFonts w:ascii="SimSun" w:hAnsi="SimSun" w:eastAsia="SimSun" w:cs="SimSun"/>
          <w:sz w:val="24"/>
          <w:szCs w:val="24"/>
        </w:rPr>
        <w:t>Relationships</w:t>
      </w:r>
      <w:r>
        <w:rPr>
          <w:rFonts w:ascii="SimSun" w:hAnsi="SimSun" w:eastAsia="SimSun" w:cs="SimSun"/>
          <w:sz w:val="24"/>
          <w:szCs w:val="24"/>
        </w:rPr>
        <w:t>: Handles follower-following relationships, where each document represents a follower-following connection.</w:t>
      </w:r>
    </w:p>
    <w:p w14:paraId="49723100">
      <w:pPr>
        <w:rPr>
          <w:rFonts w:ascii="SimSun" w:hAnsi="SimSun" w:eastAsia="SimSun" w:cs="SimSun"/>
          <w:sz w:val="24"/>
          <w:szCs w:val="24"/>
        </w:rPr>
      </w:pPr>
    </w:p>
    <w:p w14:paraId="43B27FF8"/>
    <w:p w14:paraId="5652BCA3"/>
    <w:p w14:paraId="3AF1DD0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IN"/>
        </w:rPr>
        <w:t>Note:-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This </w:t>
      </w:r>
      <w:r>
        <w:rPr>
          <w:rFonts w:ascii="SimSun" w:hAnsi="SimSun" w:eastAsia="SimSun" w:cs="SimSun"/>
          <w:sz w:val="24"/>
          <w:szCs w:val="24"/>
        </w:rPr>
        <w:t xml:space="preserve"> diagram gives a high-level view of the entities and their relationships. Each entity is represented as a table with its attributes, and the relationships between entities are indicated by arrows.</w:t>
      </w:r>
    </w:p>
    <w:p w14:paraId="4AF7B43B"/>
    <w:p w14:paraId="12210D3C"/>
    <w:p w14:paraId="3EFD75E3"/>
    <w:p w14:paraId="1E40CF85"/>
    <w:p w14:paraId="786F16C6"/>
    <w:p w14:paraId="427C0363"/>
    <w:p w14:paraId="562242A8"/>
    <w:p w14:paraId="4941E00E">
      <w:pPr>
        <w:keepNext w:val="0"/>
        <w:keepLines w:val="0"/>
        <w:widowControl/>
        <w:suppressLineNumbers w:val="0"/>
        <w:jc w:val="left"/>
        <w:rPr>
          <w:sz w:val="44"/>
          <w:szCs w:val="44"/>
          <w:highlight w:val="cyan"/>
        </w:rPr>
      </w:pPr>
      <w:r>
        <w:rPr>
          <w:rFonts w:hint="default" w:ascii="Calibri" w:hAnsi="Calibri" w:eastAsia="SimSun" w:cs="Calibri"/>
          <w:color w:val="000000"/>
          <w:kern w:val="0"/>
          <w:sz w:val="44"/>
          <w:szCs w:val="44"/>
          <w:highlight w:val="cyan"/>
          <w:lang w:val="en-IN" w:eastAsia="zh-CN" w:bidi="ar"/>
        </w:rPr>
        <w:t>2.</w:t>
      </w:r>
      <w:r>
        <w:rPr>
          <w:rFonts w:ascii="Calibri" w:hAnsi="Calibri" w:eastAsia="SimSun" w:cs="Calibri"/>
          <w:color w:val="000000"/>
          <w:kern w:val="0"/>
          <w:sz w:val="44"/>
          <w:szCs w:val="44"/>
          <w:highlight w:val="cyan"/>
          <w:lang w:val="en-US" w:eastAsia="zh-CN" w:bidi="ar"/>
        </w:rPr>
        <w:t>Plan integration with the front-end.</w:t>
      </w:r>
    </w:p>
    <w:p w14:paraId="1917C136">
      <w:pPr>
        <w:rPr>
          <w:rFonts w:hint="default"/>
          <w:lang w:val="en-IN"/>
        </w:rPr>
      </w:pPr>
    </w:p>
    <w:p w14:paraId="463B23DB">
      <w:r>
        <w:rPr>
          <w:rFonts w:ascii="SimSun" w:hAnsi="SimSun" w:eastAsia="SimSun" w:cs="SimSun"/>
          <w:sz w:val="24"/>
          <w:szCs w:val="24"/>
        </w:rPr>
        <w:t>To integrate the backend with the front-end for a social media app, you need a clear plan to ensure smooth communication between the client and the server. Here is a step-by-step plan:</w:t>
      </w:r>
    </w:p>
    <w:p w14:paraId="145F9D4C"/>
    <w:p w14:paraId="1B193063"/>
    <w:p w14:paraId="087FE760"/>
    <w:p w14:paraId="09A7FF12">
      <w:pPr>
        <w:numPr>
          <w:ilvl w:val="0"/>
          <w:numId w:val="3"/>
        </w:numPr>
        <w:rPr>
          <w:rFonts w:hint="default" w:ascii="Segoe UI Light" w:hAnsi="Segoe UI Light" w:eastAsia="SimSun" w:cs="Segoe UI Light"/>
          <w:b/>
          <w:bCs/>
          <w:color w:val="FFFFFF" w:themeColor="background1"/>
          <w:sz w:val="24"/>
          <w:szCs w:val="24"/>
          <w:highlight w:val="darkMagenta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ascii="Segoe UI Light" w:hAnsi="Segoe UI Light" w:eastAsia="SimSun" w:cs="Segoe UI Light"/>
          <w:b/>
          <w:bCs/>
          <w:color w:val="FFFFFF" w:themeColor="background1"/>
          <w:sz w:val="24"/>
          <w:szCs w:val="24"/>
          <w:highlight w:val="darkMagenta"/>
          <w14:textFill>
            <w14:solidFill>
              <w14:schemeClr w14:val="bg1"/>
            </w14:solidFill>
          </w14:textFill>
        </w:rPr>
        <w:t>Define API Endpoints</w:t>
      </w:r>
      <w:r>
        <w:rPr>
          <w:rFonts w:hint="default" w:ascii="Segoe UI Light" w:hAnsi="Segoe UI Light" w:eastAsia="SimSun" w:cs="Segoe UI Light"/>
          <w:b/>
          <w:bCs/>
          <w:color w:val="FFFFFF" w:themeColor="background1"/>
          <w:sz w:val="24"/>
          <w:szCs w:val="24"/>
          <w:highlight w:val="darkMagenta"/>
          <w:lang w:val="en-IN"/>
          <w14:textFill>
            <w14:solidFill>
              <w14:schemeClr w14:val="bg1"/>
            </w14:solidFill>
          </w14:textFill>
        </w:rPr>
        <w:t xml:space="preserve"> : -  </w:t>
      </w:r>
    </w:p>
    <w:p w14:paraId="1D541745">
      <w:pPr>
        <w:numPr>
          <w:numId w:val="0"/>
        </w:numPr>
        <w:rPr>
          <w:rFonts w:hint="default" w:ascii="Segoe UI Light" w:hAnsi="Segoe UI Light" w:eastAsia="SimSun" w:cs="Segoe UI Light"/>
          <w:b/>
          <w:bCs/>
          <w:color w:val="FFFFFF" w:themeColor="background1"/>
          <w:sz w:val="24"/>
          <w:szCs w:val="24"/>
          <w:highlight w:val="darkMagenta"/>
          <w:lang w:val="en-IN"/>
          <w14:textFill>
            <w14:solidFill>
              <w14:schemeClr w14:val="bg1"/>
            </w14:solidFill>
          </w14:textFill>
        </w:rPr>
      </w:pPr>
    </w:p>
    <w:p w14:paraId="30B35863"/>
    <w:p w14:paraId="3CF88E2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Identify the necessary API endpoints to handle all CRUD operations for your entities. Here are some examples:</w:t>
      </w:r>
    </w:p>
    <w:p w14:paraId="69D09BB8">
      <w:pPr>
        <w:rPr>
          <w:rFonts w:hint="default"/>
          <w:b/>
          <w:bCs/>
          <w:sz w:val="24"/>
          <w:szCs w:val="24"/>
          <w:lang w:val="en-IN"/>
        </w:rPr>
      </w:pPr>
    </w:p>
    <w:p w14:paraId="2DF672B9"/>
    <w:p w14:paraId="1D6C7F27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Users</w:t>
      </w:r>
    </w:p>
    <w:p w14:paraId="66D13FCE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GET</w:t>
      </w:r>
      <w:r>
        <w:t xml:space="preserve"> </w:t>
      </w:r>
      <w:r>
        <w:rPr>
          <w:rStyle w:val="7"/>
        </w:rPr>
        <w:t>/api/users</w:t>
      </w:r>
      <w:r>
        <w:t>: Get all users.</w:t>
      </w:r>
    </w:p>
    <w:p w14:paraId="0F982DF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GET</w:t>
      </w:r>
      <w:r>
        <w:t xml:space="preserve"> </w:t>
      </w:r>
      <w:r>
        <w:rPr>
          <w:rStyle w:val="7"/>
        </w:rPr>
        <w:t>/api/users/:id</w:t>
      </w:r>
      <w:r>
        <w:t>: Get a single user by ID.</w:t>
      </w:r>
    </w:p>
    <w:p w14:paraId="0957F18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POST</w:t>
      </w:r>
      <w:r>
        <w:t xml:space="preserve"> </w:t>
      </w:r>
      <w:r>
        <w:rPr>
          <w:rStyle w:val="7"/>
        </w:rPr>
        <w:t>/api/users</w:t>
      </w:r>
      <w:r>
        <w:t>: Create a new user.</w:t>
      </w:r>
    </w:p>
    <w:p w14:paraId="0B600E3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PUT</w:t>
      </w:r>
      <w:r>
        <w:t xml:space="preserve"> </w:t>
      </w:r>
      <w:r>
        <w:rPr>
          <w:rStyle w:val="7"/>
        </w:rPr>
        <w:t>/api/users/:id</w:t>
      </w:r>
      <w:r>
        <w:t>: Update a user by ID.</w:t>
      </w:r>
    </w:p>
    <w:p w14:paraId="786E3B0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DELETE</w:t>
      </w:r>
      <w:r>
        <w:t xml:space="preserve"> </w:t>
      </w:r>
      <w:r>
        <w:rPr>
          <w:rStyle w:val="7"/>
        </w:rPr>
        <w:t>/api/users/:id</w:t>
      </w:r>
      <w:r>
        <w:t>: Delete a user by ID.</w:t>
      </w:r>
    </w:p>
    <w:p w14:paraId="378D6C58"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 w14:paraId="3323C714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Posts</w:t>
      </w:r>
    </w:p>
    <w:p w14:paraId="7841991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GET</w:t>
      </w:r>
      <w:r>
        <w:t xml:space="preserve"> </w:t>
      </w:r>
      <w:r>
        <w:rPr>
          <w:rStyle w:val="7"/>
        </w:rPr>
        <w:t>/api/posts</w:t>
      </w:r>
      <w:r>
        <w:t>: Get all posts.</w:t>
      </w:r>
    </w:p>
    <w:p w14:paraId="718FF13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GET</w:t>
      </w:r>
      <w:r>
        <w:t xml:space="preserve"> </w:t>
      </w:r>
      <w:r>
        <w:rPr>
          <w:rStyle w:val="7"/>
        </w:rPr>
        <w:t>/api/posts/:id</w:t>
      </w:r>
      <w:r>
        <w:t>: Get a single post by ID.</w:t>
      </w:r>
    </w:p>
    <w:p w14:paraId="66AE665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POST</w:t>
      </w:r>
      <w:r>
        <w:t xml:space="preserve"> </w:t>
      </w:r>
      <w:r>
        <w:rPr>
          <w:rStyle w:val="7"/>
        </w:rPr>
        <w:t>/api/posts</w:t>
      </w:r>
      <w:r>
        <w:t>: Create a new post.</w:t>
      </w:r>
    </w:p>
    <w:p w14:paraId="0D267F5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PUT</w:t>
      </w:r>
      <w:r>
        <w:t xml:space="preserve"> </w:t>
      </w:r>
      <w:r>
        <w:rPr>
          <w:rStyle w:val="7"/>
        </w:rPr>
        <w:t>/api/posts/:id</w:t>
      </w:r>
      <w:r>
        <w:t>: Update a post by ID.</w:t>
      </w:r>
    </w:p>
    <w:p w14:paraId="2C80AF3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DELETE</w:t>
      </w:r>
      <w:r>
        <w:t xml:space="preserve"> </w:t>
      </w:r>
      <w:r>
        <w:rPr>
          <w:rStyle w:val="7"/>
        </w:rPr>
        <w:t>/api/posts/:id</w:t>
      </w:r>
      <w:r>
        <w:t>: Delete a post by ID.</w:t>
      </w:r>
    </w:p>
    <w:p w14:paraId="6FEE0C9A"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 w14:paraId="52F2012E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Comments</w:t>
      </w:r>
    </w:p>
    <w:p w14:paraId="5DCAAE70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GET</w:t>
      </w:r>
      <w:r>
        <w:t xml:space="preserve"> </w:t>
      </w:r>
      <w:r>
        <w:rPr>
          <w:rStyle w:val="7"/>
        </w:rPr>
        <w:t>/api/comments</w:t>
      </w:r>
      <w:r>
        <w:t>: Get all comments.</w:t>
      </w:r>
    </w:p>
    <w:p w14:paraId="0398543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GET</w:t>
      </w:r>
      <w:r>
        <w:t xml:space="preserve"> </w:t>
      </w:r>
      <w:r>
        <w:rPr>
          <w:rStyle w:val="7"/>
        </w:rPr>
        <w:t>/api/comments/:id</w:t>
      </w:r>
      <w:r>
        <w:t>: Get a single comment by ID.</w:t>
      </w:r>
    </w:p>
    <w:p w14:paraId="78022FF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POST</w:t>
      </w:r>
      <w:r>
        <w:t xml:space="preserve"> </w:t>
      </w:r>
      <w:r>
        <w:rPr>
          <w:rStyle w:val="7"/>
        </w:rPr>
        <w:t>/api/comments</w:t>
      </w:r>
      <w:r>
        <w:t>: Create a new comment.</w:t>
      </w:r>
    </w:p>
    <w:p w14:paraId="715554F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PUT</w:t>
      </w:r>
      <w:r>
        <w:t xml:space="preserve"> </w:t>
      </w:r>
      <w:r>
        <w:rPr>
          <w:rStyle w:val="7"/>
        </w:rPr>
        <w:t>/api/comments/:id</w:t>
      </w:r>
      <w:r>
        <w:t>: Update a comment by ID.</w:t>
      </w:r>
    </w:p>
    <w:p w14:paraId="23B02A7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DELETE</w:t>
      </w:r>
      <w:r>
        <w:t xml:space="preserve"> </w:t>
      </w:r>
      <w:r>
        <w:rPr>
          <w:rStyle w:val="7"/>
        </w:rPr>
        <w:t>/api/comments/:id</w:t>
      </w:r>
      <w:r>
        <w:t>: Delete a comment by ID.</w:t>
      </w:r>
    </w:p>
    <w:p w14:paraId="5E3FE64E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2505FA32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4E97CDAA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Notifications</w:t>
      </w:r>
    </w:p>
    <w:p w14:paraId="6357A84F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077CD14F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GET</w:t>
      </w:r>
      <w:r>
        <w:t xml:space="preserve"> </w:t>
      </w:r>
      <w:r>
        <w:rPr>
          <w:rStyle w:val="7"/>
        </w:rPr>
        <w:t>/api/notifications</w:t>
      </w:r>
      <w:r>
        <w:t>: Get all notifications.</w:t>
      </w:r>
    </w:p>
    <w:p w14:paraId="44B940F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GET</w:t>
      </w:r>
      <w:r>
        <w:t xml:space="preserve"> </w:t>
      </w:r>
      <w:r>
        <w:rPr>
          <w:rStyle w:val="7"/>
        </w:rPr>
        <w:t>/api/notifications/:id</w:t>
      </w:r>
      <w:r>
        <w:t>: Get a single notification by ID.</w:t>
      </w:r>
    </w:p>
    <w:p w14:paraId="1631C69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POST</w:t>
      </w:r>
      <w:r>
        <w:t xml:space="preserve"> </w:t>
      </w:r>
      <w:r>
        <w:rPr>
          <w:rStyle w:val="7"/>
        </w:rPr>
        <w:t>/api/notifications</w:t>
      </w:r>
      <w:r>
        <w:t>: Create a new notification.</w:t>
      </w:r>
    </w:p>
    <w:p w14:paraId="3BF4F8A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PUT</w:t>
      </w:r>
      <w:r>
        <w:t xml:space="preserve"> </w:t>
      </w:r>
      <w:r>
        <w:rPr>
          <w:rStyle w:val="7"/>
        </w:rPr>
        <w:t>/api/notifications/:id</w:t>
      </w:r>
      <w:r>
        <w:t>: Update a notification by ID.</w:t>
      </w:r>
    </w:p>
    <w:p w14:paraId="146DB8B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DELETE</w:t>
      </w:r>
      <w:r>
        <w:t xml:space="preserve"> </w:t>
      </w:r>
      <w:r>
        <w:rPr>
          <w:rStyle w:val="7"/>
        </w:rPr>
        <w:t>/api/notifications/:id</w:t>
      </w:r>
      <w:r>
        <w:t>: Delete a notification by ID.</w:t>
      </w:r>
    </w:p>
    <w:p w14:paraId="2C54C6ED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0F9AB357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400CACC0">
      <w:pPr>
        <w:rPr>
          <w:rFonts w:ascii="SimSun" w:hAnsi="SimSun" w:eastAsia="SimSun" w:cs="SimSun"/>
          <w:b/>
          <w:bCs/>
          <w:sz w:val="24"/>
          <w:szCs w:val="24"/>
          <w:highlight w:val="cyan"/>
        </w:rPr>
      </w:pPr>
    </w:p>
    <w:p w14:paraId="20E466CE">
      <w:pPr>
        <w:numPr>
          <w:ilvl w:val="0"/>
          <w:numId w:val="3"/>
        </w:numPr>
        <w:ind w:left="0" w:leftChars="0" w:firstLine="0" w:firstLineChars="0"/>
        <w:rPr>
          <w:rFonts w:hint="default" w:ascii="SimSun" w:hAnsi="SimSun" w:eastAsia="SimSun" w:cs="SimSun"/>
          <w:b/>
          <w:bCs/>
          <w:sz w:val="24"/>
          <w:szCs w:val="24"/>
          <w:highlight w:val="cyan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cyan"/>
        </w:rPr>
        <w:t>Set Up Backend Routes</w:t>
      </w:r>
      <w:r>
        <w:rPr>
          <w:rFonts w:hint="default" w:ascii="SimSun" w:hAnsi="SimSun" w:eastAsia="SimSun" w:cs="SimSun"/>
          <w:b/>
          <w:bCs/>
          <w:sz w:val="24"/>
          <w:szCs w:val="24"/>
          <w:highlight w:val="cyan"/>
          <w:lang w:val="en-IN"/>
        </w:rPr>
        <w:t xml:space="preserve">:- </w:t>
      </w:r>
    </w:p>
    <w:p w14:paraId="47211A30">
      <w:pPr>
        <w:numPr>
          <w:numId w:val="0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highlight w:val="none"/>
          <w:lang w:val="en-IN"/>
        </w:rPr>
      </w:pPr>
    </w:p>
    <w:p w14:paraId="323280D0">
      <w:pPr>
        <w:numPr>
          <w:numId w:val="0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highlight w:val="none"/>
          <w:lang w:val="en-IN"/>
        </w:rPr>
      </w:pPr>
      <w:r>
        <w:rPr>
          <w:rFonts w:ascii="SimSun" w:hAnsi="SimSun" w:eastAsia="SimSun" w:cs="SimSun"/>
          <w:sz w:val="24"/>
          <w:szCs w:val="24"/>
        </w:rPr>
        <w:t>Implement the defined API endpoints using Node.js and Express.</w:t>
      </w:r>
    </w:p>
    <w:p w14:paraId="530E2196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1E687C71">
      <w:pPr>
        <w:pStyle w:val="4"/>
        <w:keepNext w:val="0"/>
        <w:keepLines w:val="0"/>
        <w:widowControl/>
        <w:suppressLineNumbers w:val="0"/>
      </w:pPr>
      <w:r>
        <w:t>3. Implement Controllers</w:t>
      </w:r>
      <w:bookmarkStart w:id="0" w:name="_GoBack"/>
      <w:bookmarkEnd w:id="0"/>
    </w:p>
    <w:p w14:paraId="17FDD9F6">
      <w:pPr>
        <w:pStyle w:val="8"/>
        <w:keepNext w:val="0"/>
        <w:keepLines w:val="0"/>
        <w:widowControl/>
        <w:suppressLineNumbers w:val="0"/>
      </w:pPr>
      <w:r>
        <w:t>Create controller functions to handle requests and interact with the MongoDB database.</w:t>
      </w:r>
    </w:p>
    <w:p w14:paraId="58868D5F">
      <w:pPr>
        <w:pStyle w:val="4"/>
        <w:keepNext w:val="0"/>
        <w:keepLines w:val="0"/>
        <w:widowControl/>
        <w:suppressLineNumbers w:val="0"/>
      </w:pPr>
      <w:r>
        <w:t>4. Set Up MongoDB Models</w:t>
      </w:r>
    </w:p>
    <w:p w14:paraId="5C2C1D8C">
      <w:pPr>
        <w:pStyle w:val="8"/>
        <w:keepNext w:val="0"/>
        <w:keepLines w:val="0"/>
        <w:widowControl/>
        <w:suppressLineNumbers w:val="0"/>
      </w:pPr>
      <w:r>
        <w:t>Define MongoDB models using Mongoose.</w:t>
      </w:r>
    </w:p>
    <w:p w14:paraId="4FA872E9">
      <w:pPr>
        <w:pStyle w:val="4"/>
        <w:keepNext w:val="0"/>
        <w:keepLines w:val="0"/>
        <w:widowControl/>
        <w:suppressLineNumbers w:val="0"/>
      </w:pPr>
      <w:r>
        <w:t>5. Front-end Integration</w:t>
      </w:r>
    </w:p>
    <w:p w14:paraId="2C917DB3">
      <w:pPr>
        <w:pStyle w:val="8"/>
        <w:keepNext w:val="0"/>
        <w:keepLines w:val="0"/>
        <w:widowControl/>
        <w:suppressLineNumbers w:val="0"/>
      </w:pPr>
      <w:r>
        <w:t xml:space="preserve">Using React for the front-end, you can integrate the backend by making API calls using </w:t>
      </w:r>
      <w:r>
        <w:rPr>
          <w:rStyle w:val="7"/>
        </w:rPr>
        <w:t>fetch</w:t>
      </w:r>
      <w:r>
        <w:t xml:space="preserve"> or a library like </w:t>
      </w:r>
      <w:r>
        <w:rPr>
          <w:rStyle w:val="7"/>
        </w:rPr>
        <w:t>axios</w:t>
      </w:r>
      <w:r>
        <w:t>.</w:t>
      </w:r>
    </w:p>
    <w:p w14:paraId="32F4728B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190C1532"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p w14:paraId="32EEF898">
      <w:pPr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D1573"/>
    <w:multiLevelType w:val="singleLevel"/>
    <w:tmpl w:val="883D157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A81AB6"/>
    <w:multiLevelType w:val="singleLevel"/>
    <w:tmpl w:val="9AA81A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E11472"/>
    <w:multiLevelType w:val="singleLevel"/>
    <w:tmpl w:val="77E114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74D6C"/>
    <w:rsid w:val="00AC4E52"/>
    <w:rsid w:val="05B6183C"/>
    <w:rsid w:val="072126BE"/>
    <w:rsid w:val="0BF74D6C"/>
    <w:rsid w:val="1026543F"/>
    <w:rsid w:val="1ADD7367"/>
    <w:rsid w:val="1AEB15EE"/>
    <w:rsid w:val="260651FD"/>
    <w:rsid w:val="3218343D"/>
    <w:rsid w:val="34803A45"/>
    <w:rsid w:val="3523213B"/>
    <w:rsid w:val="3DC56E93"/>
    <w:rsid w:val="44F24FF1"/>
    <w:rsid w:val="4DE230D4"/>
    <w:rsid w:val="52DB64CF"/>
    <w:rsid w:val="54E2614F"/>
    <w:rsid w:val="60AF592A"/>
    <w:rsid w:val="62EF5644"/>
    <w:rsid w:val="666A2813"/>
    <w:rsid w:val="6C670D00"/>
    <w:rsid w:val="6FF36354"/>
    <w:rsid w:val="745342C3"/>
    <w:rsid w:val="7E86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table" w:styleId="10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2024-07-18T08:10:00Z</dcterms:created>
  <dc:creator>admin</dc:creator>
  <cp:lastModifiedBy>admin</cp:lastModifiedBy>
  <dcterms:modified xsi:type="dcterms:W3CDTF">2024-07-19T10:22:05Z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FE2729F49F0348F7BD1B3CDCFBFCAA4B_11</vt:lpwstr>
  </property>
</Properties>
</file>