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300"/>
        <w:jc w:val="center"/>
        <w:rPr/>
      </w:pPr>
      <w:r>
        <w:rPr>
          <w:rFonts w:eastAsia="Arial" w:cs="Arial"/>
          <w:b/>
          <w:bCs/>
          <w:color w:val="1A1A2E"/>
          <w:sz w:val="52"/>
          <w:szCs w:val="52"/>
        </w:rPr>
        <w:t>Model C: GraphSAGE GNN</w:t>
      </w:r>
    </w:p>
    <w:p>
      <w:pPr>
        <w:pStyle w:val="Normal"/>
        <w:spacing w:before="0" w:after="200"/>
        <w:jc w:val="center"/>
        <w:rPr/>
      </w:pPr>
      <w:r>
        <w:rPr>
          <w:rFonts w:eastAsia="Arial" w:cs="Arial"/>
          <w:color w:val="1565C0"/>
          <w:sz w:val="26"/>
          <w:szCs w:val="26"/>
        </w:rPr>
        <w:t>3-Layer Graph Neural Network — Implemented from Scratch in NumPy</w:t>
      </w:r>
    </w:p>
    <w:p>
      <w:pPr>
        <w:pStyle w:val="Normal"/>
        <w:spacing w:before="0" w:after="400"/>
        <w:jc w:val="center"/>
        <w:rPr/>
      </w:pPr>
      <w:r>
        <w:rPr>
          <w:rFonts w:eastAsia="Arial" w:cs="Arial"/>
          <w:b/>
          <w:bCs/>
          <w:color w:val="1B5E20"/>
          <w:sz w:val="24"/>
          <w:szCs w:val="24"/>
        </w:rPr>
        <w:t>Result: Mean ξ = 0.9318  |  Near-zero inference time after embedding</w:t>
      </w:r>
    </w:p>
    <w:p>
      <w:pPr>
        <w:pStyle w:val="Normal"/>
        <w:pBdr>
          <w:bottom w:val="single" w:sz="2" w:space="0" w:color="CCCCCC"/>
        </w:pBdr>
        <w:spacing w:before="200" w:after="200"/>
        <w:rPr/>
      </w:pPr>
      <w:r>
        <w:rPr/>
      </w:r>
    </w:p>
    <w:p>
      <w:pPr>
        <w:pStyle w:val="Heading1"/>
        <w:spacing w:before="360" w:after="200"/>
        <w:rPr/>
      </w:pPr>
      <w:r>
        <w:rPr>
          <w:rFonts w:eastAsia="Arial" w:cs="Arial"/>
          <w:b/>
          <w:bCs/>
          <w:color w:val="1A1A2E"/>
          <w:sz w:val="36"/>
          <w:szCs w:val="36"/>
        </w:rPr>
        <w:t>1. Why a Graph Neural Network?</w:t>
      </w:r>
    </w:p>
    <w:p>
      <w:pPr>
        <w:pStyle w:val="Normal"/>
        <w:spacing w:before="80" w:after="80"/>
        <w:rPr>
          <w:rFonts w:ascii="Courier New" w:hAnsi="Courier New" w:eastAsia="Courier New" w:cs="Courier New"/>
          <w:color w:val="1A237E"/>
          <w:sz w:val="19"/>
          <w:szCs w:val="19"/>
        </w:rPr>
      </w:pPr>
      <w:r>
        <w:rPr>
          <w:rFonts w:eastAsia="Courier New" w:cs="Courier New" w:ascii="Courier New" w:hAnsi="Courier New"/>
          <w:color w:val="1A237E"/>
          <w:sz w:val="19"/>
          <w:szCs w:val="19"/>
        </w:rPr>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"This node connects to nodes A, B, C...</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A connects to D, E, F...</w:t>
      </w:r>
    </w:p>
    <w:p>
      <w:pPr>
        <w:pStyle w:val="Normal"/>
        <w:spacing w:before="60" w:after="60"/>
        <w:ind w:start="720"/>
        <w:rPr/>
      </w:pPr>
      <w:r>
        <w:rPr>
          <w:rFonts w:eastAsia="Courier New" w:cs="Courier New" w:ascii="Courier New" w:hAnsi="Courier New"/>
          <w:color w:val="1A237E"/>
          <w:sz w:val="19"/>
          <w:szCs w:val="19"/>
        </w:rPr>
        <w:t xml:space="preserve">   </w:t>
      </w:r>
      <w:r>
        <w:rPr>
          <w:rFonts w:eastAsia="Courier New" w:cs="Courier New" w:ascii="Courier New" w:hAnsi="Courier New"/>
          <w:color w:val="1A237E"/>
          <w:sz w:val="19"/>
          <w:szCs w:val="19"/>
        </w:rPr>
        <w:t>D connects to G, H..."</w:t>
      </w:r>
    </w:p>
    <w:p>
      <w:pPr>
        <w:pStyle w:val="Normal"/>
        <w:spacing w:before="60" w:after="60"/>
        <w:ind w:start="720"/>
        <w:rPr/>
      </w:pPr>
      <w:r>
        <w:rPr>
          <w:rFonts w:eastAsia="Courier New" w:cs="Courier New" w:ascii="Courier New" w:hAnsi="Courier New"/>
          <w:color w:val="1A237E"/>
          <w:sz w:val="19"/>
          <w:szCs w:val="19"/>
        </w:rPr>
        <w:t xml:space="preserve">  → </w:t>
      </w:r>
      <w:r>
        <w:rPr>
          <w:rFonts w:eastAsia="Courier New" w:cs="Courier New" w:ascii="Courier New" w:hAnsi="Courier New"/>
          <w:color w:val="1A237E"/>
          <w:sz w:val="19"/>
          <w:szCs w:val="19"/>
        </w:rPr>
        <w:t>model learns what matters from structure itself</w:t>
      </w:r>
    </w:p>
    <w:p>
      <w:pPr>
        <w:pStyle w:val="Heading2"/>
        <w:spacing w:before="300" w:after="160"/>
        <w:rPr/>
      </w:pPr>
      <w:r>
        <w:rPr>
          <w:rFonts w:eastAsia="Arial" w:cs="Arial"/>
          <w:b/>
          <w:bCs/>
          <w:color w:val="1565C0"/>
          <w:sz w:val="28"/>
          <w:szCs w:val="28"/>
        </w:rPr>
        <w:t>1.1 Why GraphSAGE and Not GCN?</w:t>
      </w:r>
    </w:p>
    <w:p>
      <w:pPr>
        <w:pStyle w:val="Normal"/>
        <w:spacing w:before="80" w:after="80"/>
        <w:rPr/>
      </w:pPr>
      <w:r>
        <w:rPr>
          <w:rFonts w:eastAsia="Arial" w:cs="Arial"/>
          <w:b/>
          <w:bCs/>
          <w:color w:val="1A1A2E"/>
          <w:sz w:val="22"/>
          <w:szCs w:val="22"/>
        </w:rPr>
        <w:t xml:space="preserve">GCN (Graph Convolutional Network): </w:t>
      </w:r>
      <w:r>
        <w:rPr>
          <w:rFonts w:eastAsia="Arial" w:cs="Arial"/>
          <w:color w:val="333333"/>
          <w:sz w:val="22"/>
          <w:szCs w:val="22"/>
        </w:rPr>
        <w:t>Transductive — learns specific embeddings for specific nodes. Cannot generalize to new graphs it has never seen.</w:t>
      </w:r>
    </w:p>
    <w:p>
      <w:pPr>
        <w:pStyle w:val="Normal"/>
        <w:spacing w:before="80" w:after="80"/>
        <w:rPr/>
      </w:pPr>
      <w:r>
        <w:rPr>
          <w:rFonts w:eastAsia="Arial" w:cs="Arial"/>
          <w:b/>
          <w:bCs/>
          <w:color w:val="1A1A2E"/>
          <w:sz w:val="22"/>
          <w:szCs w:val="22"/>
        </w:rPr>
        <w:t xml:space="preserve">GraphSAGE: </w:t>
      </w:r>
      <w:r>
        <w:rPr>
          <w:rFonts w:eastAsia="Arial" w:cs="Arial"/>
          <w:color w:val="333333"/>
          <w:sz w:val="22"/>
          <w:szCs w:val="22"/>
        </w:rPr>
        <w:t>Inductive — learns an aggregation function (how to combine neighbor information). This function works on ANY graph, including graphs the model was never trained on. This is critical for us — we test on unseen graphs.</w:t>
      </w:r>
    </w:p>
    <w:p>
      <w:pPr>
        <w:pStyle w:val="Heading1"/>
        <w:spacing w:before="360" w:after="200"/>
        <w:rPr/>
      </w:pPr>
      <w:r>
        <w:rPr>
          <w:rFonts w:eastAsia="Arial" w:cs="Arial"/>
          <w:b/>
          <w:bCs/>
          <w:color w:val="1A1A2E"/>
          <w:sz w:val="36"/>
          <w:szCs w:val="36"/>
        </w:rPr>
        <w:t>2. Architecture — Layer by Layer</w:t>
      </w:r>
    </w:p>
    <w:p>
      <w:pPr>
        <w:pStyle w:val="Heading2"/>
        <w:spacing w:before="300" w:after="160"/>
        <w:rPr/>
      </w:pPr>
      <w:r>
        <w:rPr>
          <w:rFonts w:eastAsia="Arial" w:cs="Arial"/>
          <w:b/>
          <w:bCs/>
          <w:color w:val="1565C0"/>
          <w:sz w:val="28"/>
          <w:szCs w:val="28"/>
        </w:rPr>
        <w:t>2.1 The Message Passing Mechanism</w:t>
      </w:r>
    </w:p>
    <w:p>
      <w:pPr>
        <w:pStyle w:val="Normal"/>
        <w:spacing w:before="80" w:after="80"/>
        <w:rPr/>
      </w:pPr>
      <w:r>
        <w:rPr>
          <w:rFonts w:eastAsia="Arial" w:cs="Arial"/>
          <w:sz w:val="22"/>
          <w:szCs w:val="22"/>
        </w:rPr>
        <w:t>GraphSAGE uses 3 layers of message passing. Think of it like information spreading through a network:</w:t>
      </w:r>
    </w:p>
    <w:p>
      <w:pPr>
        <w:pStyle w:val="ListParagraph"/>
        <w:numPr>
          <w:ilvl w:val="0"/>
          <w:numId w:val="6"/>
        </w:numPr>
        <w:spacing w:before="60" w:after="60"/>
        <w:rPr/>
      </w:pPr>
      <w:r>
        <w:rPr>
          <w:rFonts w:eastAsia="Arial" w:cs="Arial"/>
          <w:b/>
          <w:bCs/>
          <w:color w:val="1A1A2E"/>
          <w:sz w:val="22"/>
          <w:szCs w:val="22"/>
        </w:rPr>
        <w:t xml:space="preserve">Round 1 (Layer 1): </w:t>
      </w:r>
      <w:r>
        <w:rPr>
          <w:rFonts w:eastAsia="Arial" w:cs="Arial"/>
          <w:color w:val="333333"/>
          <w:sz w:val="22"/>
          <w:szCs w:val="22"/>
        </w:rPr>
        <w:t>Every node tells its neighbors: 'here is my basic info'. Every node listens to all neighbors and updates itself. → each node now knows about its 1-hop neighborhood</w:t>
      </w:r>
    </w:p>
    <w:p>
      <w:pPr>
        <w:pStyle w:val="ListParagraph"/>
        <w:numPr>
          <w:ilvl w:val="0"/>
          <w:numId w:val="3"/>
        </w:numPr>
        <w:spacing w:before="60" w:after="60"/>
        <w:rPr/>
      </w:pPr>
      <w:r>
        <w:rPr>
          <w:rFonts w:eastAsia="Arial" w:cs="Arial"/>
          <w:b/>
          <w:bCs/>
          <w:color w:val="1A1A2E"/>
          <w:sz w:val="22"/>
          <w:szCs w:val="22"/>
        </w:rPr>
        <w:t xml:space="preserve">Round 2 (Layer 2): </w:t>
      </w:r>
      <w:r>
        <w:rPr>
          <w:rFonts w:eastAsia="Arial" w:cs="Arial"/>
          <w:color w:val="333333"/>
          <w:sz w:val="22"/>
          <w:szCs w:val="22"/>
        </w:rPr>
        <w:t>Same process with updated representations. → each node now knows about its 2-hop neighborhood</w:t>
      </w:r>
    </w:p>
    <w:p>
      <w:pPr>
        <w:pStyle w:val="ListParagraph"/>
        <w:numPr>
          <w:ilvl w:val="0"/>
          <w:numId w:val="3"/>
        </w:numPr>
        <w:spacing w:before="60" w:after="60"/>
        <w:rPr/>
      </w:pPr>
      <w:r>
        <w:rPr>
          <w:rFonts w:eastAsia="Arial" w:cs="Arial"/>
          <w:b/>
          <w:bCs/>
          <w:color w:val="1A1A2E"/>
          <w:sz w:val="22"/>
          <w:szCs w:val="22"/>
        </w:rPr>
        <w:t xml:space="preserve">Round 3 (Layer 3): </w:t>
      </w:r>
      <w:r>
        <w:rPr>
          <w:rFonts w:eastAsia="Arial" w:cs="Arial"/>
          <w:color w:val="333333"/>
          <w:sz w:val="22"/>
          <w:szCs w:val="22"/>
        </w:rPr>
        <w:t>Same again. → each node knows about its 3-hop neighborhood</w:t>
      </w:r>
    </w:p>
    <w:p>
      <w:pPr>
        <w:pStyle w:val="Normal"/>
        <w:spacing w:before="80" w:after="80"/>
        <w:rPr/>
      </w:pPr>
      <w:r>
        <w:rPr>
          <w:rFonts w:eastAsia="Arial" w:cs="Arial"/>
          <w:sz w:val="22"/>
          <w:szCs w:val="22"/>
        </w:rPr>
        <w:t>After 3 rounds, each node's embedding encodes the structure of its entire 3-hop neighborhood — exactly what determines betweenness centrality.</w:t>
      </w:r>
    </w:p>
    <w:p>
      <w:pPr>
        <w:pStyle w:val="Heading2"/>
        <w:spacing w:before="300" w:after="160"/>
        <w:rPr/>
      </w:pPr>
      <w:r>
        <w:rPr>
          <w:rFonts w:eastAsia="Arial" w:cs="Arial"/>
          <w:b/>
          <w:bCs/>
          <w:color w:val="1565C0"/>
          <w:sz w:val="28"/>
          <w:szCs w:val="28"/>
        </w:rPr>
        <w:t>2.2 Mathematical Operation Per Layer</w:t>
      </w:r>
    </w:p>
    <w:p>
      <w:pPr>
        <w:pStyle w:val="Normal"/>
        <w:spacing w:before="60" w:after="60"/>
        <w:ind w:start="720"/>
        <w:rPr/>
      </w:pPr>
      <w:r>
        <w:rPr>
          <w:rFonts w:eastAsia="Courier New" w:cs="Courier New" w:ascii="Courier New" w:hAnsi="Courier New"/>
          <w:color w:val="1A237E"/>
          <w:sz w:val="19"/>
          <w:szCs w:val="19"/>
        </w:rPr>
        <w:t>h_v = ReLU( W_self × h_v  +  W_neigh × mean(h_neighbors) + bias )</w:t>
      </w:r>
    </w:p>
    <w:p>
      <w:pPr>
        <w:pStyle w:val="Normal"/>
        <w:spacing w:before="80" w:after="80"/>
        <w:rPr/>
      </w:pPr>
      <w:r>
        <w:rPr>
          <w:rFonts w:eastAsia="Courier New" w:cs="Courier New" w:ascii="Courier New" w:hAnsi="Courier New"/>
          <w:color w:val="1A237E"/>
          <w:sz w:val="20"/>
          <w:szCs w:val="20"/>
        </w:rPr>
        <w:t>W_self</w:t>
      </w:r>
      <w:r>
        <w:rPr>
          <w:rFonts w:eastAsia="Arial" w:cs="Arial"/>
          <w:color w:val="333333"/>
          <w:sz w:val="22"/>
          <w:szCs w:val="22"/>
        </w:rPr>
        <w:t xml:space="preserve">  — weight matrix for 'my own information' (learned during training)</w:t>
      </w:r>
    </w:p>
    <w:p>
      <w:pPr>
        <w:pStyle w:val="Normal"/>
        <w:spacing w:before="80" w:after="80"/>
        <w:rPr/>
      </w:pPr>
      <w:r>
        <w:rPr>
          <w:rFonts w:eastAsia="Courier New" w:cs="Courier New" w:ascii="Courier New" w:hAnsi="Courier New"/>
          <w:color w:val="1A237E"/>
          <w:sz w:val="20"/>
          <w:szCs w:val="20"/>
        </w:rPr>
        <w:t>W_neigh</w:t>
      </w:r>
      <w:r>
        <w:rPr>
          <w:rFonts w:eastAsia="Arial" w:cs="Arial"/>
          <w:color w:val="333333"/>
          <w:sz w:val="22"/>
          <w:szCs w:val="22"/>
        </w:rPr>
        <w:t xml:space="preserve"> — weight matrix for 'my neighbors' information' (learned during training)</w:t>
      </w:r>
    </w:p>
    <w:p>
      <w:pPr>
        <w:pStyle w:val="Normal"/>
        <w:spacing w:before="80" w:after="80"/>
        <w:rPr/>
      </w:pPr>
      <w:r>
        <w:rPr>
          <w:rFonts w:eastAsia="Courier New" w:cs="Courier New" w:ascii="Courier New" w:hAnsi="Courier New"/>
          <w:color w:val="1A237E"/>
          <w:sz w:val="20"/>
          <w:szCs w:val="20"/>
        </w:rPr>
        <w:t>mean(h_neighbors)</w:t>
      </w:r>
      <w:r>
        <w:rPr>
          <w:rFonts w:eastAsia="Arial" w:cs="Arial"/>
          <w:color w:val="333333"/>
          <w:sz w:val="22"/>
          <w:szCs w:val="22"/>
        </w:rPr>
        <w:t xml:space="preserve"> — average of all neighbors' current embeddings</w:t>
      </w:r>
    </w:p>
    <w:p>
      <w:pPr>
        <w:pStyle w:val="Normal"/>
        <w:spacing w:before="80" w:after="80"/>
        <w:rPr/>
      </w:pPr>
      <w:r>
        <w:rPr>
          <w:rFonts w:eastAsia="Courier New" w:cs="Courier New" w:ascii="Courier New" w:hAnsi="Courier New"/>
          <w:color w:val="1A237E"/>
          <w:sz w:val="20"/>
          <w:szCs w:val="20"/>
        </w:rPr>
        <w:t>ReLU</w:t>
      </w:r>
      <w:r>
        <w:rPr>
          <w:rFonts w:eastAsia="Arial" w:cs="Arial"/>
          <w:color w:val="333333"/>
          <w:sz w:val="22"/>
          <w:szCs w:val="22"/>
        </w:rPr>
        <w:t xml:space="preserve"> — activation function: sets all negative values to zero, adds non-linearity</w:t>
      </w:r>
    </w:p>
    <w:p>
      <w:pPr>
        <w:pStyle w:val="Heading2"/>
        <w:spacing w:before="300" w:after="160"/>
        <w:rPr/>
      </w:pPr>
      <w:r>
        <w:rPr>
          <w:rFonts w:eastAsia="Arial" w:cs="Arial"/>
          <w:b/>
          <w:bCs/>
          <w:color w:val="1565C0"/>
          <w:sz w:val="28"/>
          <w:szCs w:val="28"/>
        </w:rPr>
        <w:t>2.3 Layer Dimensions</w:t>
      </w:r>
    </w:p>
    <w:tbl>
      <w:tblPr>
        <w:tblW w:w="8360" w:type="dxa"/>
        <w:jc w:val="start"/>
        <w:tblInd w:w="0" w:type="dxa"/>
        <w:tblLayout w:type="fixed"/>
        <w:tblCellMar>
          <w:top w:w="80" w:type="dxa"/>
          <w:start w:w="120" w:type="dxa"/>
          <w:bottom w:w="80" w:type="dxa"/>
          <w:end w:w="120" w:type="dxa"/>
        </w:tblCellMar>
      </w:tblPr>
      <w:tblGrid>
        <w:gridCol w:w="1799"/>
        <w:gridCol w:w="1401"/>
        <w:gridCol w:w="1398"/>
        <w:gridCol w:w="3762"/>
      </w:tblGrid>
      <w:tr>
        <w:trPr>
          <w:tblHeader w:val="true"/>
        </w:trPr>
        <w:tc>
          <w:tcPr>
            <w:tcW w:w="17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Layer</w:t>
            </w:r>
          </w:p>
        </w:tc>
        <w:tc>
          <w:tcPr>
            <w:tcW w:w="140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Input dim</w:t>
            </w:r>
          </w:p>
        </w:tc>
        <w:tc>
          <w:tcPr>
            <w:tcW w:w="1398"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Output dim</w:t>
            </w:r>
          </w:p>
        </w:tc>
        <w:tc>
          <w:tcPr>
            <w:tcW w:w="376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What it captures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Input</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8 features</w:t>
            </w:r>
          </w:p>
        </w:tc>
        <w:tc>
          <w:tcPr>
            <w:tcW w:w="1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8 features</w:t>
            </w:r>
          </w:p>
        </w:tc>
        <w:tc>
          <w:tcPr>
            <w:tcW w:w="37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Raw structural features</w:t>
            </w:r>
          </w:p>
        </w:tc>
      </w:tr>
      <w:tr>
        <w:trPr/>
        <w:tc>
          <w:tcPr>
            <w:tcW w:w="17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Layer 1 (SAGE)</w:t>
            </w:r>
          </w:p>
        </w:tc>
        <w:tc>
          <w:tcPr>
            <w:tcW w:w="14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8</w:t>
            </w:r>
          </w:p>
        </w:tc>
        <w:tc>
          <w:tcPr>
            <w:tcW w:w="1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32</w:t>
            </w:r>
          </w:p>
        </w:tc>
        <w:tc>
          <w:tcPr>
            <w:tcW w:w="37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1-hop neighborhood structure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Layer 2 (SAGE)</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32</w:t>
            </w:r>
          </w:p>
        </w:tc>
        <w:tc>
          <w:tcPr>
            <w:tcW w:w="1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32</w:t>
            </w:r>
          </w:p>
        </w:tc>
        <w:tc>
          <w:tcPr>
            <w:tcW w:w="37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2-hop neighborhood structure</w:t>
            </w:r>
          </w:p>
        </w:tc>
      </w:tr>
      <w:tr>
        <w:trPr/>
        <w:tc>
          <w:tcPr>
            <w:tcW w:w="17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Layer 3 (SAGE)</w:t>
            </w:r>
          </w:p>
        </w:tc>
        <w:tc>
          <w:tcPr>
            <w:tcW w:w="14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32</w:t>
            </w:r>
          </w:p>
        </w:tc>
        <w:tc>
          <w:tcPr>
            <w:tcW w:w="1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16</w:t>
            </w:r>
          </w:p>
        </w:tc>
        <w:tc>
          <w:tcPr>
            <w:tcW w:w="37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3-hop neighborhood structure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Ranking head</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32 (diff+abs)</w:t>
            </w:r>
          </w:p>
        </w:tc>
        <w:tc>
          <w:tcPr>
            <w:tcW w:w="1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1 (probability)</w:t>
            </w:r>
          </w:p>
        </w:tc>
        <w:tc>
          <w:tcPr>
            <w:tcW w:w="37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BC ordering decision</w:t>
            </w:r>
          </w:p>
        </w:tc>
      </w:tr>
    </w:tbl>
    <w:p>
      <w:pPr>
        <w:pStyle w:val="Heading2"/>
        <w:spacing w:before="300" w:after="160"/>
        <w:rPr/>
      </w:pPr>
      <w:r>
        <w:rPr>
          <w:rFonts w:eastAsia="Arial" w:cs="Arial"/>
          <w:b/>
          <w:bCs/>
          <w:color w:val="1565C0"/>
          <w:sz w:val="28"/>
          <w:szCs w:val="28"/>
        </w:rPr>
        <w:t>2.4 Ranking Head — Making the Ordering Decision</w:t>
      </w:r>
    </w:p>
    <w:p>
      <w:pPr>
        <w:pStyle w:val="Normal"/>
        <w:spacing w:before="80" w:after="80"/>
        <w:rPr/>
      </w:pPr>
      <w:r>
        <w:rPr>
          <w:rFonts w:eastAsia="Arial" w:cs="Arial"/>
          <w:sz w:val="22"/>
          <w:szCs w:val="22"/>
        </w:rPr>
        <w:t>After 3 layers, every node has a 16-dimensional embedding. For a pair (u, v):</w:t>
      </w:r>
    </w:p>
    <w:p>
      <w:pPr>
        <w:pStyle w:val="Normal"/>
        <w:spacing w:before="60" w:after="60"/>
        <w:ind w:start="720"/>
        <w:rPr/>
      </w:pPr>
      <w:r>
        <w:rPr>
          <w:rFonts w:eastAsia="Courier New" w:cs="Courier New" w:ascii="Courier New" w:hAnsi="Courier New"/>
          <w:color w:val="1A237E"/>
          <w:sz w:val="19"/>
          <w:szCs w:val="19"/>
        </w:rPr>
        <w:t>diff    = embed(u) - embed(v)          [16 numbers]</w:t>
      </w:r>
    </w:p>
    <w:p>
      <w:pPr>
        <w:pStyle w:val="Normal"/>
        <w:spacing w:before="60" w:after="60"/>
        <w:ind w:start="720"/>
        <w:rPr/>
      </w:pPr>
      <w:r>
        <w:rPr>
          <w:rFonts w:eastAsia="Courier New" w:cs="Courier New" w:ascii="Courier New" w:hAnsi="Courier New"/>
          <w:color w:val="1A237E"/>
          <w:sz w:val="19"/>
          <w:szCs w:val="19"/>
        </w:rPr>
        <w:t>absdiff = |embed(u) - embed(v)|        [16 numbers]</w:t>
      </w:r>
    </w:p>
    <w:p>
      <w:pPr>
        <w:pStyle w:val="Normal"/>
        <w:spacing w:before="60" w:after="60"/>
        <w:ind w:start="720"/>
        <w:rPr/>
      </w:pPr>
      <w:r>
        <w:rPr>
          <w:rFonts w:eastAsia="Courier New" w:cs="Courier New" w:ascii="Courier New" w:hAnsi="Courier New"/>
          <w:color w:val="1A237E"/>
          <w:sz w:val="19"/>
          <w:szCs w:val="19"/>
        </w:rPr>
        <w:t>combined = concat(diff, absdiff)        [32 numbers]</w:t>
      </w:r>
    </w:p>
    <w:p>
      <w:pPr>
        <w:pStyle w:val="Normal"/>
        <w:spacing w:before="60" w:after="60"/>
        <w:ind w:start="720"/>
        <w:rPr/>
      </w:pPr>
      <w:r>
        <w:rPr>
          <w:rFonts w:eastAsia="Courier New" w:cs="Courier New" w:ascii="Courier New" w:hAnsi="Courier New"/>
          <w:color w:val="1A237E"/>
          <w:sz w:val="19"/>
          <w:szCs w:val="19"/>
        </w:rPr>
        <w:t>logit    = W_head × combined + bias     [1 number]</w:t>
      </w:r>
    </w:p>
    <w:p>
      <w:pPr>
        <w:pStyle w:val="Normal"/>
        <w:spacing w:before="60" w:after="60"/>
        <w:ind w:start="720"/>
        <w:rPr/>
      </w:pPr>
      <w:r>
        <w:rPr>
          <w:rFonts w:eastAsia="Courier New" w:cs="Courier New" w:ascii="Courier New" w:hAnsi="Courier New"/>
          <w:color w:val="1A237E"/>
          <w:sz w:val="19"/>
          <w:szCs w:val="19"/>
        </w:rPr>
        <w:t>prob     = sigmoid(logit)               [0.0 to 1.0]</w:t>
      </w:r>
    </w:p>
    <w:p>
      <w:pPr>
        <w:pStyle w:val="Normal"/>
        <w:spacing w:before="60" w:after="60"/>
        <w:ind w:start="720"/>
        <w:rPr/>
      </w:pPr>
      <w:r>
        <w:rPr>
          <w:rFonts w:eastAsia="Courier New" w:cs="Courier New" w:ascii="Courier New" w:hAnsi="Courier New"/>
          <w:color w:val="1A237E"/>
          <w:sz w:val="19"/>
          <w:szCs w:val="19"/>
        </w:rPr>
        <w:t>predict  = (prob &gt; 0.5)                 [True/False]</w:t>
      </w:r>
    </w:p>
    <w:p>
      <w:pPr>
        <w:pStyle w:val="Heading1"/>
        <w:spacing w:before="360" w:after="200"/>
        <w:rPr>
          <w:rFonts w:ascii="Arial" w:hAnsi="Arial" w:eastAsia="Arial" w:cs="Arial"/>
          <w:b/>
          <w:bCs/>
          <w:color w:val="1A1A2E"/>
          <w:sz w:val="36"/>
          <w:szCs w:val="36"/>
        </w:rPr>
      </w:pPr>
      <w:r>
        <w:rPr>
          <w:rFonts w:eastAsia="Arial" w:cs="Arial"/>
          <w:b/>
          <w:bCs/>
          <w:color w:val="1A1A2E"/>
          <w:sz w:val="36"/>
          <w:szCs w:val="36"/>
        </w:rPr>
        <w:t>3. Training Phase</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Input:  8 features per node</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 xml:space="preserve">        </w:t>
      </w:r>
      <w:r>
        <w:rPr>
          <w:rFonts w:eastAsia="Arial" w:cs="Arial"/>
          <w:b/>
          <w:bCs/>
          <w:color w:val="1A1A2E"/>
          <w:sz w:val="22"/>
          <w:szCs w:val="22"/>
        </w:rPr>
        <w:t>[degree, clustering, kcore, avg_nbr_deg,</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 xml:space="preserve">         </w:t>
      </w:r>
      <w:r>
        <w:rPr>
          <w:rFonts w:eastAsia="Arial" w:cs="Arial"/>
          <w:b/>
          <w:bCs/>
          <w:color w:val="1A1A2E"/>
          <w:sz w:val="22"/>
          <w:szCs w:val="22"/>
        </w:rPr>
        <w:t>log_deg, is_leaf, deg_ratio, eccentricity]</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Normalized Degree: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deg(v) / max_degree_in_graph</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What it is: How many direct neighbors does node v have, normalized to [0,1].Why it matters for BC: A node with degree 10 in a 100-node graph sits on far more shortest paths than a degree-2 node. More connections = more paths pass through you.How computed — pure degree counting, O(n):During graph construction, networkx already stores adjacency lists. deg(v) = len(adjacency_list[v]).</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 BFS needed — just count neighbors.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Example: Node v has 15 neighbors, max degree in graph = 40 , 15/40 = 0.375</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Clustering Coefficient:</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clustering(v)  # networkx.clustering(G)</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What it is: Of all pairs of v's neighbors, what fraction are themselves connected? If v has neighbors A, B, C: Possible edges among them: A-B, A-C, B-C = 3 possible </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If 1 of those edges exists: clustering = 1/3 = 0.333</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If all 3 exist:             clustering = 3/3 = 1.0</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If none exist:              clustering = 0/3 = 0.0</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it critically matters for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This is the feature EDDBM completely ignores, and it is the most important one for clustered graphs.Node in tight cluster (high clustering): All neighbors connect to each other if you want to go from A to B, you don't NEED to go through v — you can go directly A→B, v is NOT a bridge → low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 between communities (low clustering): Neighbors from different communities, don't connect</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to go from community 1 to community 2, you MUST go through v</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 xml:space="preserve">v IS a bridge → HIGH BC </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the paper's EDDBM fails without this: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The paper tested on Erdős-Rényi graphs where clustering is low everywhere and uniform. In real social networks (WikiVote, email networks), clustering varies dramatically between nodes — some are bridges, some are inside cliques. EDDBM assigns same probability to both; our model distinguishes them.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How computed — triangle counting, O(m):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For node v with neighbors A, B, C, D:</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Count triangles: pairs of neighbors (A,B), (A,C)...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that have an edge between them networkx does this efficiently by check in adjacency intersection for each pair of neighbors.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For sparse graphs: O(deg(v)²) per node Total over all nodes: O(m × avg_deg) but networkx uses optimized O(m√m) algorithm</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K-Core Number (Normalized)</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kcore(v) / max_kcore_in_graph</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What it is: The k-core of a graph is the largest subgraph where every node has at least k neighbors within that subgraph. The k-core number of v is the largest k for which v belongs to the k-core.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k=1 core: everyone with at least 1 connection (whole graph)</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k=2 core: everyone still connected after removing degree-1 nodes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k=3 core: everyone still connected after removing degree-1,2 nodes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...and so on, peeling layers like an onion</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it matters for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Nodes deep in the network core (high k-core) are structurally central. They have many well-connected neighbors. Shortest paths between important nodes tend to route through high-k-core nodes.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Leaf node (k-core = 1): Only one connection → almost no paths go through it very low BC </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Core node (k-core = 8): Surrounded by other well-connected nodes many shortest paths must route through this area </w:t>
      </w:r>
      <w:r>
        <w:rPr>
          <w:rFonts w:eastAsia="Arial" w:cs="Arial"/>
          <w:b w:val="false"/>
          <w:bCs w:val="false"/>
          <w:color w:val="1A1A2E"/>
          <w:sz w:val="22"/>
          <w:szCs w:val="22"/>
        </w:rPr>
        <w:t>l</w:t>
      </w:r>
      <w:r>
        <w:rPr>
          <w:rFonts w:eastAsia="Arial" w:cs="Arial"/>
          <w:b w:val="false"/>
          <w:bCs w:val="false"/>
          <w:color w:val="1A1A2E"/>
          <w:sz w:val="22"/>
          <w:szCs w:val="22"/>
        </w:rPr>
        <w:t>ikely HIGH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How computed — iterative degree pruning, O(m):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Algorithm (Batagelj &amp; Zaversnik):</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1. Sort nodes by degree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2. Remove all degree-1 nodes → they have k-core = 1</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3. When you remove them, neighbors' degrees drop</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4. Remove any newly degree-1 nodes → they also get k-core = 1</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5. Continue until no more removals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6. Now do same for degree-2 threshold → k-core = 2</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...repeat until graph is empty</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Each edge is processed at most twice → total O(m)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Average Neighbor Degree (Normalized)</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mean(degree of all neighbors of v) / max_avg_neighbor_deg</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What it is: On average, how many connections do v's neighbors have? Why it matters for BC:If v connects to high-degree nodes, v is likely positioned at important junctions. This captures a 2-hop structural signal — not just "how connected is v" but "how connected is v's neighborhood".</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v connects to hubs (high avg_neighbor_deg): v is near important nodes likely on many paths -&gt;higher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v connects to leaf nodes (low avg_neighbor_deg): v is at the periphery → few paths go through this area→ lower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How computed — O(m) one pass: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For each node v:</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avg_nd[v] = mean(deg(w) for w in neighbors(v))</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This requires knowing all degrees (O(n)) then</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one pass over all edges (O(m)) to sum neighbor degrees.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Total: O(m)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Log-Normalized Degree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log(1 + deg(v)) / log(1 + max_degree)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separate from Feature 0?</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Feature 0 = linear normalization. Feature 4 = log normalization. They capture different things: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deg=1:  feat[0]=0.025,  feat[4]=0.15   log amplifies small degrees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deg=5:  feat[0]=0.125,  feat[4]=0.38</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deg=20: feat[0]=0.500,  feat[4]=0.66</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deg=40: feat[0]=1.000,  feat[4]=1.00</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In scale-free (BA) graphs, degree distribution follows a power law.A node with degree 100 vs degree 50 is very different in linear scale but less so in log scale. The model uses BOTH to capture different aspects of the degree signal. How computed: Same as Feature 0 — just degree lookup + log function. O(n). </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Leaf Flag</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feat[5] = 1.0 if deg(v) == 1 else 0.0</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What it is: Binary flag — is this node a leaf (only one connection)?</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it matters: A leaf node can NEVER be on a shortest path between two other nodes. There is literally no path that requires going through a degree-1 node as a bridge. So its BC is always very close to zero.</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 with deg=1 (leaf):</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The only way to reach it is directly</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No path between two OTHER nodes goes through it</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BC ≈ 0, guaranteed</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Non-leaf:</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Potentially on many paths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This is a hard rule — leaf = definitely low BC. The model should learn this immediately.</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How computed: O(n), just degree check.</w:t>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Degree Ratio</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deg(v) / avg_degree_of_graph</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different from Feature 0? Feature 0 normalizes by the maximum degree. Feature 6 normalizes by the average degree. They capture different things: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Graph A: avg_deg=3, max_deg=5</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 with deg=4: feat[0]=0.80,  feat[6]=1.33</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Graph B: avg_deg=3, max_deg=100  </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 with deg=4: feat[0]=0.04,  feat[6]=1.33</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Feature 0 says "this node is 80% of max" in Graph A but "4% of max" in Graph B</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Feature 6 says "this node is 1.33× the average" in BOTH graphs Feature 6 captures how exceptional this node is relative to the graph average, which is a more meaningful comparison for identifying bridge nodes. How computed: O(n), degree lookup + graph average.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bCs/>
          <w:color w:val="1A1A2E"/>
          <w:sz w:val="22"/>
          <w:szCs w:val="22"/>
        </w:rPr>
      </w:pPr>
      <w:r>
        <w:rPr>
          <w:rFonts w:eastAsia="Arial" w:cs="Arial"/>
          <w:b/>
          <w:bCs/>
          <w:color w:val="1A1A2E"/>
          <w:sz w:val="22"/>
          <w:szCs w:val="22"/>
        </w:rPr>
        <w:t>Approximate Eccentricity</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max_bfs_depth_from_5_sources / n</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What eccentricity is: The eccentricity of v is the maximum shortest-path distance from v to any other node. A central node has low eccentricity (it is close to everyone). A peripheral node has high eccentricity.</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it matters for BC: Central nodes (low eccentricity) tend to have high BC because they are geometrically positioned where shortest paths between distant nodes must pass through them.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 at center of star graph:</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eccentricity = 2 (all others at distance ≤ 2)</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ALL paths go through it</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maximum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Node at periphery:</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eccentricity = n-1 (far from everything)</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very few paths go through it</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 </w:t>
      </w:r>
      <w:r>
        <w:rPr>
          <w:rFonts w:eastAsia="Arial" w:cs="Arial"/>
          <w:b w:val="false"/>
          <w:bCs w:val="false"/>
          <w:color w:val="1A1A2E"/>
          <w:sz w:val="22"/>
          <w:szCs w:val="22"/>
        </w:rPr>
        <w:t>low BC</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Why approximate? Because exact eccentricity requires BFS from every node = O(mn). How we approximate — 5 BFS traversals = O(5m):</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Pick first 5 nodes as sample sources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sample_sources = list(G.nodes())[:5]</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Run BFS from each source</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for s in sample_sources: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    </w:t>
      </w:r>
      <w:r>
        <w:rPr>
          <w:rFonts w:eastAsia="Arial" w:cs="Arial"/>
          <w:b w:val="false"/>
          <w:bCs w:val="false"/>
          <w:color w:val="1A1A2E"/>
          <w:sz w:val="22"/>
          <w:szCs w:val="22"/>
        </w:rPr>
        <w:t>dist[s] = bfs_levels(G, s)  # O(m) per BFS</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Eccentricity of v ≈ max distance from any source to v</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 xml:space="preserve">approx_ecc[v] = max(dist[s].get(v, n) for s in sample_sources) </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t>This gives a reasonable approximation — the true eccentricity is at most this value and usually close to it.</w:t>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1"/>
        <w:spacing w:before="360" w:after="200"/>
        <w:rPr>
          <w:rFonts w:ascii="Arial" w:hAnsi="Arial" w:eastAsia="Arial" w:cs="Arial"/>
          <w:b w:val="false"/>
          <w:bCs w:val="false"/>
          <w:color w:val="1A1A2E"/>
          <w:sz w:val="22"/>
          <w:szCs w:val="22"/>
        </w:rPr>
      </w:pPr>
      <w:r>
        <w:rPr>
          <w:rFonts w:eastAsia="Arial" w:cs="Arial"/>
          <w:b w:val="false"/>
          <w:bCs w:val="false"/>
          <w:color w:val="1A1A2E"/>
          <w:sz w:val="22"/>
          <w:szCs w:val="22"/>
        </w:rPr>
      </w:r>
    </w:p>
    <w:p>
      <w:pPr>
        <w:pStyle w:val="Heading2"/>
        <w:spacing w:before="300" w:after="160"/>
        <w:rPr/>
      </w:pPr>
      <w:r>
        <w:rPr>
          <w:rFonts w:eastAsia="Arial" w:cs="Arial"/>
          <w:b/>
          <w:bCs/>
          <w:color w:val="1565C0"/>
          <w:sz w:val="28"/>
          <w:szCs w:val="28"/>
        </w:rPr>
        <w:t>3.1 Training Data</w:t>
      </w:r>
    </w:p>
    <w:p>
      <w:pPr>
        <w:pStyle w:val="Normal"/>
        <w:spacing w:before="80" w:after="80"/>
        <w:rPr/>
      </w:pPr>
      <w:r>
        <w:rPr>
          <w:rFonts w:eastAsia="Arial" w:cs="Arial"/>
          <w:b/>
          <w:bCs/>
          <w:color w:val="1A1A2E"/>
          <w:sz w:val="22"/>
          <w:szCs w:val="22"/>
        </w:rPr>
        <w:t xml:space="preserve">Dataset: </w:t>
      </w:r>
      <w:r>
        <w:rPr>
          <w:rFonts w:eastAsia="Arial" w:cs="Arial"/>
          <w:color w:val="333333"/>
          <w:sz w:val="22"/>
          <w:szCs w:val="22"/>
        </w:rPr>
        <w:t>96 training graphs, 120 random pairs per graph ≈ 11,520 training pairs</w:t>
      </w:r>
    </w:p>
    <w:p>
      <w:pPr>
        <w:pStyle w:val="Normal"/>
        <w:spacing w:before="80" w:after="80"/>
        <w:rPr/>
      </w:pPr>
      <w:r>
        <w:rPr>
          <w:rFonts w:eastAsia="Arial" w:cs="Arial"/>
          <w:b/>
          <w:bCs/>
          <w:color w:val="1A1A2E"/>
          <w:sz w:val="22"/>
          <w:szCs w:val="22"/>
        </w:rPr>
        <w:t xml:space="preserve">Label for each pair (u,v): </w:t>
      </w:r>
      <w:r>
        <w:rPr>
          <w:rFonts w:eastAsia="Arial" w:cs="Arial"/>
          <w:color w:val="333333"/>
          <w:sz w:val="22"/>
          <w:szCs w:val="22"/>
        </w:rPr>
        <w:t>1.0 if BC(u) &gt; BC(v), else 0.0</w:t>
      </w:r>
    </w:p>
    <w:p>
      <w:pPr>
        <w:pStyle w:val="Heading2"/>
        <w:spacing w:before="300" w:after="160"/>
        <w:rPr/>
      </w:pPr>
      <w:r>
        <w:rPr>
          <w:rFonts w:eastAsia="Arial" w:cs="Arial"/>
          <w:b/>
          <w:bCs/>
          <w:color w:val="1565C0"/>
          <w:sz w:val="28"/>
          <w:szCs w:val="28"/>
        </w:rPr>
        <w:t>3.2 Training Loop — 40 Epochs</w:t>
      </w:r>
    </w:p>
    <w:p>
      <w:pPr>
        <w:pStyle w:val="Normal"/>
        <w:spacing w:before="80" w:after="80"/>
        <w:rPr/>
      </w:pPr>
      <w:r>
        <w:rPr>
          <w:rFonts w:eastAsia="Arial" w:cs="Arial"/>
          <w:sz w:val="22"/>
          <w:szCs w:val="22"/>
        </w:rPr>
        <w:t>Each epoch = one pass through all 96 training graphs. What happens each epoch:</w:t>
      </w:r>
    </w:p>
    <w:p>
      <w:pPr>
        <w:pStyle w:val="Heading3"/>
        <w:spacing w:before="240" w:after="120"/>
        <w:rPr/>
      </w:pPr>
      <w:r>
        <w:rPr>
          <w:rFonts w:eastAsia="Arial" w:cs="Arial"/>
          <w:b/>
          <w:bCs/>
          <w:color w:val="1A1A2E"/>
          <w:sz w:val="24"/>
          <w:szCs w:val="24"/>
        </w:rPr>
        <w:t>Forward Pass</w:t>
      </w:r>
    </w:p>
    <w:p>
      <w:pPr>
        <w:pStyle w:val="ListParagraph"/>
        <w:numPr>
          <w:ilvl w:val="0"/>
          <w:numId w:val="3"/>
        </w:numPr>
        <w:spacing w:before="60" w:after="60"/>
        <w:rPr/>
      </w:pPr>
      <w:r>
        <w:rPr>
          <w:rFonts w:eastAsia="Arial" w:cs="Arial"/>
          <w:sz w:val="22"/>
          <w:szCs w:val="22"/>
        </w:rPr>
        <w:t>Start with 8 raw features per node</w:t>
      </w:r>
    </w:p>
    <w:p>
      <w:pPr>
        <w:pStyle w:val="ListParagraph"/>
        <w:numPr>
          <w:ilvl w:val="0"/>
          <w:numId w:val="3"/>
        </w:numPr>
        <w:spacing w:before="60" w:after="60"/>
        <w:rPr/>
      </w:pPr>
      <w:r>
        <w:rPr>
          <w:rFonts w:eastAsia="Arial" w:cs="Arial"/>
          <w:sz w:val="22"/>
          <w:szCs w:val="22"/>
        </w:rPr>
        <w:t>Layer 1 message passing: each node aggregates from neighbors → 32-dim representation</w:t>
      </w:r>
    </w:p>
    <w:p>
      <w:pPr>
        <w:pStyle w:val="ListParagraph"/>
        <w:numPr>
          <w:ilvl w:val="0"/>
          <w:numId w:val="3"/>
        </w:numPr>
        <w:spacing w:before="60" w:after="60"/>
        <w:rPr/>
      </w:pPr>
      <w:r>
        <w:rPr>
          <w:rFonts w:eastAsia="Arial" w:cs="Arial"/>
          <w:sz w:val="22"/>
          <w:szCs w:val="22"/>
        </w:rPr>
        <w:t>L2 normalize (divide by vector length — prevents values exploding)</w:t>
      </w:r>
    </w:p>
    <w:p>
      <w:pPr>
        <w:pStyle w:val="ListParagraph"/>
        <w:numPr>
          <w:ilvl w:val="0"/>
          <w:numId w:val="3"/>
        </w:numPr>
        <w:spacing w:before="60" w:after="60"/>
        <w:rPr/>
      </w:pPr>
      <w:r>
        <w:rPr>
          <w:rFonts w:eastAsia="Arial" w:cs="Arial"/>
          <w:sz w:val="22"/>
          <w:szCs w:val="22"/>
        </w:rPr>
        <w:t>Layer 2 message passing: 2-hop information → 32-dim</w:t>
      </w:r>
    </w:p>
    <w:p>
      <w:pPr>
        <w:pStyle w:val="ListParagraph"/>
        <w:numPr>
          <w:ilvl w:val="0"/>
          <w:numId w:val="3"/>
        </w:numPr>
        <w:spacing w:before="60" w:after="60"/>
        <w:rPr/>
      </w:pPr>
      <w:r>
        <w:rPr>
          <w:rFonts w:eastAsia="Arial" w:cs="Arial"/>
          <w:sz w:val="22"/>
          <w:szCs w:val="22"/>
        </w:rPr>
        <w:t>Layer 3 message passing: 3-hop information → 16-dim embeddings</w:t>
      </w:r>
    </w:p>
    <w:p>
      <w:pPr>
        <w:pStyle w:val="ListParagraph"/>
        <w:numPr>
          <w:ilvl w:val="0"/>
          <w:numId w:val="3"/>
        </w:numPr>
        <w:spacing w:before="60" w:after="60"/>
        <w:rPr/>
      </w:pPr>
      <w:r>
        <w:rPr>
          <w:rFonts w:eastAsia="Arial" w:cs="Arial"/>
          <w:sz w:val="22"/>
          <w:szCs w:val="22"/>
        </w:rPr>
        <w:t>For each training pair: compute prob = sigmoid(W_head × combined)</w:t>
      </w:r>
    </w:p>
    <w:p>
      <w:pPr>
        <w:pStyle w:val="ListParagraph"/>
        <w:numPr>
          <w:ilvl w:val="0"/>
          <w:numId w:val="3"/>
        </w:numPr>
        <w:spacing w:before="60" w:after="60"/>
        <w:rPr/>
      </w:pPr>
      <w:r>
        <w:rPr>
          <w:rFonts w:eastAsia="Arial" w:cs="Arial"/>
          <w:sz w:val="22"/>
          <w:szCs w:val="22"/>
        </w:rPr>
        <w:t>Compute binary cross-entropy loss</w:t>
      </w:r>
    </w:p>
    <w:p>
      <w:pPr>
        <w:pStyle w:val="Heading3"/>
        <w:spacing w:before="240" w:after="120"/>
        <w:rPr/>
      </w:pPr>
      <w:r>
        <w:rPr>
          <w:rFonts w:eastAsia="Arial" w:cs="Arial"/>
          <w:b/>
          <w:bCs/>
          <w:color w:val="1A1A2E"/>
          <w:sz w:val="24"/>
          <w:szCs w:val="24"/>
        </w:rPr>
        <w:t>Loss Function</w:t>
      </w:r>
    </w:p>
    <w:p>
      <w:pPr>
        <w:pStyle w:val="Normal"/>
        <w:spacing w:before="60" w:after="60"/>
        <w:ind w:start="720"/>
        <w:rPr/>
      </w:pPr>
      <w:r>
        <w:rPr>
          <w:rFonts w:eastAsia="Courier New" w:cs="Courier New" w:ascii="Courier New" w:hAnsi="Courier New"/>
          <w:color w:val="1A237E"/>
          <w:sz w:val="19"/>
          <w:szCs w:val="19"/>
        </w:rPr>
        <w:t>loss = -(Y × log(prob) + (1-Y) × log(1-prob))</w:t>
      </w:r>
    </w:p>
    <w:p>
      <w:pPr>
        <w:pStyle w:val="ListParagraph"/>
        <w:numPr>
          <w:ilvl w:val="0"/>
          <w:numId w:val="7"/>
        </w:numPr>
        <w:spacing w:before="60" w:after="60"/>
        <w:rPr/>
      </w:pPr>
      <w:r>
        <w:rPr>
          <w:rFonts w:eastAsia="Courier New" w:cs="Courier New" w:ascii="Courier New" w:hAnsi="Courier New"/>
          <w:color w:val="1A237E"/>
          <w:sz w:val="20"/>
          <w:szCs w:val="20"/>
        </w:rPr>
        <w:t>Y=1, prob=0.9</w:t>
      </w:r>
      <w:r>
        <w:rPr>
          <w:rFonts w:eastAsia="Arial" w:cs="Arial"/>
          <w:color w:val="333333"/>
          <w:sz w:val="22"/>
          <w:szCs w:val="22"/>
        </w:rPr>
        <w:t xml:space="preserve"> → small loss (correct confident prediction)</w:t>
      </w:r>
    </w:p>
    <w:p>
      <w:pPr>
        <w:pStyle w:val="ListParagraph"/>
        <w:numPr>
          <w:ilvl w:val="0"/>
          <w:numId w:val="4"/>
        </w:numPr>
        <w:spacing w:before="60" w:after="60"/>
        <w:rPr/>
      </w:pPr>
      <w:r>
        <w:rPr>
          <w:rFonts w:eastAsia="Courier New" w:cs="Courier New" w:ascii="Courier New" w:hAnsi="Courier New"/>
          <w:color w:val="1A237E"/>
          <w:sz w:val="20"/>
          <w:szCs w:val="20"/>
        </w:rPr>
        <w:t>Y=1, prob=0.2</w:t>
      </w:r>
      <w:r>
        <w:rPr>
          <w:rFonts w:eastAsia="Arial" w:cs="Arial"/>
          <w:color w:val="333333"/>
          <w:sz w:val="22"/>
          <w:szCs w:val="22"/>
        </w:rPr>
        <w:t xml:space="preserve"> → large loss (wrong confident prediction)</w:t>
      </w:r>
    </w:p>
    <w:p>
      <w:pPr>
        <w:pStyle w:val="ListParagraph"/>
        <w:numPr>
          <w:ilvl w:val="0"/>
          <w:numId w:val="4"/>
        </w:numPr>
        <w:spacing w:before="60" w:after="60"/>
        <w:rPr/>
      </w:pPr>
      <w:r>
        <w:rPr>
          <w:rFonts w:eastAsia="Courier New" w:cs="Courier New" w:ascii="Courier New" w:hAnsi="Courier New"/>
          <w:color w:val="1A237E"/>
          <w:sz w:val="20"/>
          <w:szCs w:val="20"/>
        </w:rPr>
        <w:t>Y=1, prob=0.5</w:t>
      </w:r>
      <w:r>
        <w:rPr>
          <w:rFonts w:eastAsia="Arial" w:cs="Arial"/>
          <w:color w:val="333333"/>
          <w:sz w:val="22"/>
          <w:szCs w:val="22"/>
        </w:rPr>
        <w:t xml:space="preserve"> → medium loss (uncertain prediction)</w:t>
      </w:r>
    </w:p>
    <w:p>
      <w:pPr>
        <w:pStyle w:val="Heading3"/>
        <w:spacing w:before="240" w:after="120"/>
        <w:rPr/>
      </w:pPr>
      <w:r>
        <w:rPr>
          <w:rFonts w:eastAsia="Arial" w:cs="Arial"/>
          <w:b/>
          <w:bCs/>
          <w:color w:val="1A1A2E"/>
          <w:sz w:val="24"/>
          <w:szCs w:val="24"/>
        </w:rPr>
        <w:t>Backward Pass (Backpropagation)</w:t>
      </w:r>
    </w:p>
    <w:p>
      <w:pPr>
        <w:pStyle w:val="Normal"/>
        <w:spacing w:before="80" w:after="80"/>
        <w:rPr/>
      </w:pPr>
      <w:r>
        <w:rPr>
          <w:rFonts w:eastAsia="Arial" w:cs="Arial"/>
          <w:sz w:val="22"/>
          <w:szCs w:val="22"/>
        </w:rPr>
        <w:t>Gradients flow backwards through all layers to update every weight:</w:t>
      </w:r>
    </w:p>
    <w:p>
      <w:pPr>
        <w:pStyle w:val="ListParagraph"/>
        <w:numPr>
          <w:ilvl w:val="0"/>
          <w:numId w:val="3"/>
        </w:numPr>
        <w:spacing w:before="60" w:after="60"/>
        <w:rPr/>
      </w:pPr>
      <w:r>
        <w:rPr>
          <w:rFonts w:eastAsia="Arial" w:cs="Arial"/>
          <w:sz w:val="22"/>
          <w:szCs w:val="22"/>
        </w:rPr>
        <w:t>Loss → gradient through ranking head → update W_head</w:t>
      </w:r>
    </w:p>
    <w:p>
      <w:pPr>
        <w:pStyle w:val="ListParagraph"/>
        <w:numPr>
          <w:ilvl w:val="0"/>
          <w:numId w:val="3"/>
        </w:numPr>
        <w:spacing w:before="60" w:after="60"/>
        <w:rPr/>
      </w:pPr>
      <w:r>
        <w:rPr>
          <w:rFonts w:eastAsia="Arial" w:cs="Arial"/>
          <w:sz w:val="22"/>
          <w:szCs w:val="22"/>
        </w:rPr>
        <w:t>Gradient through Layer 3 → update W_self3, W_neigh3</w:t>
      </w:r>
    </w:p>
    <w:p>
      <w:pPr>
        <w:pStyle w:val="ListParagraph"/>
        <w:numPr>
          <w:ilvl w:val="0"/>
          <w:numId w:val="3"/>
        </w:numPr>
        <w:spacing w:before="60" w:after="60"/>
        <w:rPr/>
      </w:pPr>
      <w:r>
        <w:rPr>
          <w:rFonts w:eastAsia="Arial" w:cs="Arial"/>
          <w:sz w:val="22"/>
          <w:szCs w:val="22"/>
        </w:rPr>
        <w:t>Gradient through mean aggregation (distributes equally to all neighbors)</w:t>
      </w:r>
    </w:p>
    <w:p>
      <w:pPr>
        <w:pStyle w:val="ListParagraph"/>
        <w:numPr>
          <w:ilvl w:val="0"/>
          <w:numId w:val="3"/>
        </w:numPr>
        <w:spacing w:before="60" w:after="60"/>
        <w:rPr/>
      </w:pPr>
      <w:r>
        <w:rPr>
          <w:rFonts w:eastAsia="Arial" w:cs="Arial"/>
          <w:sz w:val="22"/>
          <w:szCs w:val="22"/>
        </w:rPr>
        <w:t>Gradient through Layer 2 → update W_self2, W_neigh2</w:t>
      </w:r>
    </w:p>
    <w:p>
      <w:pPr>
        <w:pStyle w:val="ListParagraph"/>
        <w:numPr>
          <w:ilvl w:val="0"/>
          <w:numId w:val="3"/>
        </w:numPr>
        <w:spacing w:before="60" w:after="60"/>
        <w:rPr/>
      </w:pPr>
      <w:r>
        <w:rPr>
          <w:rFonts w:eastAsia="Arial" w:cs="Arial"/>
          <w:sz w:val="22"/>
          <w:szCs w:val="22"/>
        </w:rPr>
        <w:t>Gradient through Layer 1 → update W_self1, W_neigh1</w:t>
      </w:r>
    </w:p>
    <w:p>
      <w:pPr>
        <w:pStyle w:val="Heading3"/>
        <w:spacing w:before="240" w:after="120"/>
        <w:rPr/>
      </w:pPr>
      <w:r>
        <w:rPr>
          <w:rFonts w:eastAsia="Arial" w:cs="Arial"/>
          <w:b/>
          <w:bCs/>
          <w:color w:val="1A1A2E"/>
          <w:sz w:val="24"/>
          <w:szCs w:val="24"/>
        </w:rPr>
        <w:t>Adam Optimizer</w:t>
      </w:r>
    </w:p>
    <w:p>
      <w:pPr>
        <w:pStyle w:val="Normal"/>
        <w:spacing w:before="80" w:after="80"/>
        <w:rPr/>
      </w:pPr>
      <w:r>
        <w:rPr>
          <w:rFonts w:eastAsia="Arial" w:cs="Arial"/>
          <w:sz w:val="22"/>
          <w:szCs w:val="22"/>
        </w:rPr>
        <w:t>For each weight W, Adam maintains running momentum and velocity:</w:t>
      </w:r>
    </w:p>
    <w:p>
      <w:pPr>
        <w:pStyle w:val="Normal"/>
        <w:spacing w:before="60" w:after="60"/>
        <w:ind w:start="720"/>
        <w:rPr/>
      </w:pPr>
      <w:r>
        <w:rPr>
          <w:rFonts w:eastAsia="Courier New" w:cs="Courier New" w:ascii="Courier New" w:hAnsi="Courier New"/>
          <w:color w:val="1A237E"/>
          <w:sz w:val="19"/>
          <w:szCs w:val="19"/>
        </w:rPr>
        <w:t>m = 0.9 × m + 0.1 × gradient          (momentum)</w:t>
      </w:r>
    </w:p>
    <w:p>
      <w:pPr>
        <w:pStyle w:val="Normal"/>
        <w:spacing w:before="60" w:after="60"/>
        <w:ind w:start="720"/>
        <w:rPr/>
      </w:pPr>
      <w:r>
        <w:rPr>
          <w:rFonts w:eastAsia="Courier New" w:cs="Courier New" w:ascii="Courier New" w:hAnsi="Courier New"/>
          <w:color w:val="1A237E"/>
          <w:sz w:val="19"/>
          <w:szCs w:val="19"/>
        </w:rPr>
        <w:t>v = 0.999 × v + 0.001 × gradient²     (velocity)</w:t>
      </w:r>
    </w:p>
    <w:p>
      <w:pPr>
        <w:pStyle w:val="Normal"/>
        <w:spacing w:before="60" w:after="60"/>
        <w:ind w:start="720"/>
        <w:rPr/>
      </w:pPr>
      <w:r>
        <w:rPr>
          <w:rFonts w:eastAsia="Courier New" w:cs="Courier New" w:ascii="Courier New" w:hAnsi="Courier New"/>
          <w:color w:val="1A237E"/>
          <w:sz w:val="19"/>
          <w:szCs w:val="19"/>
        </w:rPr>
        <w:t>W = W - lr × (m/sqrt(v))               (adaptive update)</w:t>
      </w:r>
    </w:p>
    <w:p>
      <w:pPr>
        <w:pStyle w:val="Normal"/>
        <w:spacing w:before="80" w:after="80"/>
        <w:rPr/>
      </w:pPr>
      <w:r>
        <w:rPr>
          <w:rFonts w:eastAsia="Arial" w:cs="Arial"/>
          <w:sz w:val="22"/>
          <w:szCs w:val="22"/>
        </w:rPr>
        <w:t>Adam adapts the learning rate for each weight individually — faster convergence than plain gradient descent.</w:t>
      </w:r>
    </w:p>
    <w:p>
      <w:pPr>
        <w:pStyle w:val="Heading2"/>
        <w:spacing w:before="300" w:after="160"/>
        <w:rPr/>
      </w:pPr>
      <w:r>
        <w:rPr>
          <w:rFonts w:eastAsia="Arial" w:cs="Arial"/>
          <w:b/>
          <w:bCs/>
          <w:color w:val="1565C0"/>
          <w:sz w:val="28"/>
          <w:szCs w:val="28"/>
        </w:rPr>
        <w:t>3.3 Training Progress Explained</w:t>
      </w:r>
    </w:p>
    <w:tbl>
      <w:tblPr>
        <w:tblW w:w="8360" w:type="dxa"/>
        <w:jc w:val="start"/>
        <w:tblInd w:w="0" w:type="dxa"/>
        <w:tblLayout w:type="fixed"/>
        <w:tblCellMar>
          <w:top w:w="80" w:type="dxa"/>
          <w:start w:w="120" w:type="dxa"/>
          <w:bottom w:w="80" w:type="dxa"/>
          <w:end w:w="120" w:type="dxa"/>
        </w:tblCellMar>
      </w:tblPr>
      <w:tblGrid>
        <w:gridCol w:w="900"/>
        <w:gridCol w:w="899"/>
        <w:gridCol w:w="999"/>
        <w:gridCol w:w="5562"/>
      </w:tblGrid>
      <w:tr>
        <w:trPr>
          <w:tblHeader w:val="true"/>
        </w:trPr>
        <w:tc>
          <w:tcPr>
            <w:tcW w:w="9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Epoch</w:t>
            </w:r>
          </w:p>
        </w:tc>
        <w:tc>
          <w:tcPr>
            <w:tcW w:w="8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Loss</w:t>
            </w:r>
          </w:p>
        </w:tc>
        <w:tc>
          <w:tcPr>
            <w:tcW w:w="9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Train Acc</w:t>
            </w:r>
          </w:p>
        </w:tc>
        <w:tc>
          <w:tcPr>
            <w:tcW w:w="556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What is happening</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1</w:t>
            </w:r>
          </w:p>
        </w:tc>
        <w:tc>
          <w:tcPr>
            <w:tcW w:w="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0.4712</w:t>
            </w:r>
          </w:p>
        </w:tc>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0.8534</w:t>
            </w:r>
          </w:p>
        </w:tc>
        <w:tc>
          <w:tcPr>
            <w:tcW w:w="5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Random weights, but graph structure already gives 85% signal</w:t>
            </w:r>
          </w:p>
        </w:tc>
      </w:tr>
      <w:tr>
        <w:trPr/>
        <w:tc>
          <w:tcPr>
            <w:tcW w:w="9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10</w:t>
            </w:r>
          </w:p>
        </w:tc>
        <w:tc>
          <w:tcPr>
            <w:tcW w:w="8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0.2033</w:t>
            </w:r>
          </w:p>
        </w:tc>
        <w:tc>
          <w:tcPr>
            <w:tcW w:w="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0.9195</w:t>
            </w:r>
          </w:p>
        </w:tc>
        <w:tc>
          <w:tcPr>
            <w:tcW w:w="55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learned major structural patterns, fast improvement</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20</w:t>
            </w:r>
          </w:p>
        </w:tc>
        <w:tc>
          <w:tcPr>
            <w:tcW w:w="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0.1885</w:t>
            </w:r>
          </w:p>
        </w:tc>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0.9236</w:t>
            </w:r>
          </w:p>
        </w:tc>
        <w:tc>
          <w:tcPr>
            <w:tcW w:w="5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Refinement — slower improvement as easy patterns are learned</w:t>
            </w:r>
          </w:p>
        </w:tc>
      </w:tr>
      <w:tr>
        <w:trPr/>
        <w:tc>
          <w:tcPr>
            <w:tcW w:w="9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30</w:t>
            </w:r>
          </w:p>
        </w:tc>
        <w:tc>
          <w:tcPr>
            <w:tcW w:w="8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0.1799</w:t>
            </w:r>
          </w:p>
        </w:tc>
        <w:tc>
          <w:tcPr>
            <w:tcW w:w="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0.9273</w:t>
            </w:r>
          </w:p>
        </w:tc>
        <w:tc>
          <w:tcPr>
            <w:tcW w:w="55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Converging — diminishing returns</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40</w:t>
            </w:r>
          </w:p>
        </w:tc>
        <w:tc>
          <w:tcPr>
            <w:tcW w:w="8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0.1717</w:t>
            </w:r>
          </w:p>
        </w:tc>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0.9310</w:t>
            </w:r>
          </w:p>
        </w:tc>
        <w:tc>
          <w:tcPr>
            <w:tcW w:w="5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Final model saved at 93.1% training accuracy</w:t>
            </w:r>
          </w:p>
        </w:tc>
      </w:tr>
    </w:tbl>
    <w:p>
      <w:pPr>
        <w:pStyle w:val="Heading2"/>
        <w:spacing w:before="300" w:after="160"/>
        <w:rPr/>
      </w:pPr>
      <w:r>
        <w:rPr>
          <w:rFonts w:eastAsia="Arial" w:cs="Arial"/>
          <w:b/>
          <w:bCs/>
          <w:color w:val="1565C0"/>
          <w:sz w:val="28"/>
          <w:szCs w:val="28"/>
        </w:rPr>
        <w:t>3.4 Implementation Note</w:t>
      </w:r>
    </w:p>
    <w:p>
      <w:pPr>
        <w:pStyle w:val="Normal"/>
        <w:spacing w:before="80" w:after="80"/>
        <w:rPr/>
      </w:pPr>
      <w:r>
        <w:rPr>
          <w:rFonts w:eastAsia="Arial" w:cs="Arial"/>
          <w:b/>
          <w:bCs/>
          <w:color w:val="1A1A2E"/>
          <w:sz w:val="22"/>
          <w:szCs w:val="22"/>
        </w:rPr>
        <w:t>Implemented entirely from scratch in NumPy</w:t>
      </w:r>
      <w:r>
        <w:rPr>
          <w:rFonts w:eastAsia="Arial" w:cs="Arial"/>
          <w:color w:val="333333"/>
          <w:sz w:val="22"/>
          <w:szCs w:val="22"/>
        </w:rPr>
        <w:t xml:space="preserve"> — no PyTorch, no TensorFlow. We manually coded:</w:t>
      </w:r>
    </w:p>
    <w:p>
      <w:pPr>
        <w:pStyle w:val="ListParagraph"/>
        <w:numPr>
          <w:ilvl w:val="0"/>
          <w:numId w:val="4"/>
        </w:numPr>
        <w:spacing w:before="60" w:after="60"/>
        <w:rPr/>
      </w:pPr>
      <w:r>
        <w:rPr>
          <w:rFonts w:eastAsia="Arial" w:cs="Arial"/>
          <w:sz w:val="22"/>
          <w:szCs w:val="22"/>
        </w:rPr>
        <w:t>Forward pass through 3 SAGE layers with mean aggregation</w:t>
      </w:r>
    </w:p>
    <w:p>
      <w:pPr>
        <w:pStyle w:val="ListParagraph"/>
        <w:numPr>
          <w:ilvl w:val="0"/>
          <w:numId w:val="4"/>
        </w:numPr>
        <w:spacing w:before="60" w:after="60"/>
        <w:rPr/>
      </w:pPr>
      <w:r>
        <w:rPr>
          <w:rFonts w:eastAsia="Arial" w:cs="Arial"/>
          <w:sz w:val="22"/>
          <w:szCs w:val="22"/>
        </w:rPr>
        <w:t>L2 normalization after each layer</w:t>
      </w:r>
    </w:p>
    <w:p>
      <w:pPr>
        <w:pStyle w:val="ListParagraph"/>
        <w:numPr>
          <w:ilvl w:val="0"/>
          <w:numId w:val="4"/>
        </w:numPr>
        <w:spacing w:before="60" w:after="60"/>
        <w:rPr/>
      </w:pPr>
      <w:r>
        <w:rPr>
          <w:rFonts w:eastAsia="Arial" w:cs="Arial"/>
          <w:sz w:val="22"/>
          <w:szCs w:val="22"/>
        </w:rPr>
        <w:t>Binary cross-entropy loss computation</w:t>
      </w:r>
    </w:p>
    <w:p>
      <w:pPr>
        <w:pStyle w:val="ListParagraph"/>
        <w:numPr>
          <w:ilvl w:val="0"/>
          <w:numId w:val="4"/>
        </w:numPr>
        <w:spacing w:before="60" w:after="60"/>
        <w:rPr/>
      </w:pPr>
      <w:r>
        <w:rPr>
          <w:rFonts w:eastAsia="Arial" w:cs="Arial"/>
          <w:sz w:val="22"/>
          <w:szCs w:val="22"/>
        </w:rPr>
        <w:t>Full backpropagation including gradient routing through mean aggregation</w:t>
      </w:r>
    </w:p>
    <w:p>
      <w:pPr>
        <w:pStyle w:val="ListParagraph"/>
        <w:numPr>
          <w:ilvl w:val="0"/>
          <w:numId w:val="4"/>
        </w:numPr>
        <w:spacing w:before="60" w:after="60"/>
        <w:rPr/>
      </w:pPr>
      <w:r>
        <w:rPr>
          <w:rFonts w:eastAsia="Arial" w:cs="Arial"/>
          <w:sz w:val="22"/>
          <w:szCs w:val="22"/>
        </w:rPr>
        <w:t>Adam optimizer with momentum and velocity tracking</w:t>
      </w:r>
    </w:p>
    <w:p>
      <w:pPr>
        <w:pStyle w:val="ListParagraph"/>
        <w:numPr>
          <w:ilvl w:val="0"/>
          <w:numId w:val="4"/>
        </w:numPr>
        <w:spacing w:before="60" w:after="60"/>
        <w:rPr/>
      </w:pPr>
      <w:r>
        <w:rPr>
          <w:rFonts w:eastAsia="Arial" w:cs="Arial"/>
          <w:sz w:val="22"/>
          <w:szCs w:val="22"/>
        </w:rPr>
        <w:t>Glorot weight initialization</w:t>
      </w:r>
    </w:p>
    <w:p>
      <w:pPr>
        <w:pStyle w:val="Normal"/>
        <w:spacing w:before="80" w:after="80"/>
        <w:rPr>
          <w:rFonts w:eastAsia="Arial" w:cs="Arial"/>
          <w:color w:val="333333"/>
          <w:sz w:val="22"/>
          <w:szCs w:val="22"/>
        </w:rPr>
      </w:pPr>
      <w:r>
        <w:rPr>
          <w:rFonts w:eastAsia="Arial" w:cs="Arial"/>
          <w:color w:val="333333"/>
          <w:sz w:val="22"/>
          <w:szCs w:val="22"/>
        </w:rPr>
      </w:r>
    </w:p>
    <w:p>
      <w:pPr>
        <w:pStyle w:val="Heading1"/>
        <w:spacing w:before="360" w:after="200"/>
        <w:rPr/>
      </w:pPr>
      <w:r>
        <w:rPr>
          <w:rFonts w:eastAsia="Arial" w:cs="Arial"/>
          <w:b/>
          <w:bCs/>
          <w:color w:val="1A1A2E"/>
          <w:sz w:val="36"/>
          <w:szCs w:val="36"/>
        </w:rPr>
        <w:t>4. Testing Phase — Ultra-Fast Inference</w:t>
      </w:r>
    </w:p>
    <w:p>
      <w:pPr>
        <w:pStyle w:val="Heading2"/>
        <w:spacing w:before="300" w:after="160"/>
        <w:rPr/>
      </w:pPr>
      <w:r>
        <w:rPr>
          <w:rFonts w:eastAsia="Arial" w:cs="Arial"/>
          <w:b/>
          <w:bCs/>
          <w:color w:val="1565C0"/>
          <w:sz w:val="28"/>
          <w:szCs w:val="28"/>
        </w:rPr>
        <w:t>4.1 The Two-Phase Inference</w:t>
      </w:r>
    </w:p>
    <w:p>
      <w:pPr>
        <w:pStyle w:val="Normal"/>
        <w:spacing w:before="80" w:after="80"/>
        <w:rPr/>
      </w:pPr>
      <w:r>
        <w:rPr>
          <w:rFonts w:eastAsia="Arial" w:cs="Arial"/>
          <w:b/>
          <w:bCs/>
          <w:color w:val="1A1A2E"/>
          <w:sz w:val="22"/>
          <w:szCs w:val="22"/>
        </w:rPr>
        <w:t>Phase 1 — Graph embedding (done ONCE per graph):</w:t>
      </w:r>
    </w:p>
    <w:p>
      <w:pPr>
        <w:pStyle w:val="ListParagraph"/>
        <w:numPr>
          <w:ilvl w:val="0"/>
          <w:numId w:val="3"/>
        </w:numPr>
        <w:spacing w:before="60" w:after="60"/>
        <w:rPr/>
      </w:pPr>
      <w:r>
        <w:rPr>
          <w:rFonts w:eastAsia="Arial" w:cs="Arial"/>
          <w:sz w:val="22"/>
          <w:szCs w:val="22"/>
        </w:rPr>
        <w:t>Run 3 rounds of message passing over the entire graph</w:t>
      </w:r>
    </w:p>
    <w:p>
      <w:pPr>
        <w:pStyle w:val="ListParagraph"/>
        <w:numPr>
          <w:ilvl w:val="0"/>
          <w:numId w:val="3"/>
        </w:numPr>
        <w:spacing w:before="60" w:after="60"/>
        <w:rPr/>
      </w:pPr>
      <w:r>
        <w:rPr>
          <w:rFonts w:eastAsia="Arial" w:cs="Arial"/>
          <w:sz w:val="22"/>
          <w:szCs w:val="22"/>
        </w:rPr>
        <w:t>Result: a 16-dimensional embedding vector for every node</w:t>
      </w:r>
    </w:p>
    <w:p>
      <w:pPr>
        <w:pStyle w:val="ListParagraph"/>
        <w:numPr>
          <w:ilvl w:val="0"/>
          <w:numId w:val="3"/>
        </w:numPr>
        <w:spacing w:before="60" w:after="60"/>
        <w:rPr/>
      </w:pPr>
      <w:r>
        <w:rPr>
          <w:rFonts w:eastAsia="Arial" w:cs="Arial"/>
          <w:sz w:val="22"/>
          <w:szCs w:val="22"/>
        </w:rPr>
        <w:t>Cost: O(m) — one pass over all edges</w:t>
      </w:r>
    </w:p>
    <w:p>
      <w:pPr>
        <w:pStyle w:val="Normal"/>
        <w:spacing w:before="80" w:after="80"/>
        <w:rPr/>
      </w:pPr>
      <w:r>
        <w:rPr>
          <w:rFonts w:eastAsia="Arial" w:cs="Arial"/>
          <w:b/>
          <w:bCs/>
          <w:color w:val="1A1A2E"/>
          <w:sz w:val="22"/>
          <w:szCs w:val="22"/>
        </w:rPr>
        <w:t>Phase 2 — Pair comparison (O(1) per pair):</w:t>
      </w:r>
    </w:p>
    <w:p>
      <w:pPr>
        <w:pStyle w:val="ListParagraph"/>
        <w:numPr>
          <w:ilvl w:val="0"/>
          <w:numId w:val="3"/>
        </w:numPr>
        <w:spacing w:before="60" w:after="60"/>
        <w:rPr/>
      </w:pPr>
      <w:r>
        <w:rPr>
          <w:rFonts w:eastAsia="Arial" w:cs="Arial"/>
          <w:sz w:val="22"/>
          <w:szCs w:val="22"/>
        </w:rPr>
        <w:t>Look up embed(u) from the embedding matrix — O(1)</w:t>
      </w:r>
    </w:p>
    <w:p>
      <w:pPr>
        <w:pStyle w:val="ListParagraph"/>
        <w:numPr>
          <w:ilvl w:val="0"/>
          <w:numId w:val="3"/>
        </w:numPr>
        <w:spacing w:before="60" w:after="60"/>
        <w:rPr/>
      </w:pPr>
      <w:r>
        <w:rPr>
          <w:rFonts w:eastAsia="Arial" w:cs="Arial"/>
          <w:sz w:val="22"/>
          <w:szCs w:val="22"/>
        </w:rPr>
        <w:t>Look up embed(v) from the embedding matrix — O(1)</w:t>
      </w:r>
    </w:p>
    <w:p>
      <w:pPr>
        <w:pStyle w:val="ListParagraph"/>
        <w:numPr>
          <w:ilvl w:val="0"/>
          <w:numId w:val="3"/>
        </w:numPr>
        <w:spacing w:before="60" w:after="60"/>
        <w:rPr/>
      </w:pPr>
      <w:r>
        <w:rPr>
          <w:rFonts w:eastAsia="Arial" w:cs="Arial"/>
          <w:sz w:val="22"/>
          <w:szCs w:val="22"/>
        </w:rPr>
        <w:t>Compute diff, absdiff, combined — O(16) = O(1)</w:t>
      </w:r>
    </w:p>
    <w:p>
      <w:pPr>
        <w:pStyle w:val="ListParagraph"/>
        <w:numPr>
          <w:ilvl w:val="0"/>
          <w:numId w:val="3"/>
        </w:numPr>
        <w:spacing w:before="60" w:after="60"/>
        <w:rPr/>
      </w:pPr>
      <w:r>
        <w:rPr>
          <w:rFonts w:eastAsia="Arial" w:cs="Arial"/>
          <w:sz w:val="22"/>
          <w:szCs w:val="22"/>
        </w:rPr>
        <w:t>prob = sigmoid(W_head × combined) — O(1)</w:t>
      </w:r>
    </w:p>
    <w:p>
      <w:pPr>
        <w:pStyle w:val="ListParagraph"/>
        <w:numPr>
          <w:ilvl w:val="0"/>
          <w:numId w:val="3"/>
        </w:numPr>
        <w:spacing w:before="60" w:after="60"/>
        <w:rPr/>
      </w:pPr>
      <w:r>
        <w:rPr>
          <w:rFonts w:eastAsia="Arial" w:cs="Arial"/>
          <w:sz w:val="22"/>
          <w:szCs w:val="22"/>
        </w:rPr>
        <w:t>Return prob &gt; 0.5 — O(1)</w:t>
      </w:r>
    </w:p>
    <w:p>
      <w:pPr>
        <w:pStyle w:val="Heading2"/>
        <w:spacing w:before="300" w:after="160"/>
        <w:rPr/>
      </w:pPr>
      <w:r>
        <w:rPr>
          <w:rFonts w:eastAsia="Arial" w:cs="Arial"/>
          <w:b/>
          <w:bCs/>
          <w:color w:val="1565C0"/>
          <w:sz w:val="28"/>
          <w:szCs w:val="28"/>
        </w:rPr>
        <w:t>4.2 Speed Comparison</w:t>
      </w:r>
    </w:p>
    <w:tbl>
      <w:tblPr>
        <w:tblW w:w="8360" w:type="dxa"/>
        <w:jc w:val="start"/>
        <w:tblInd w:w="0" w:type="dxa"/>
        <w:tblLayout w:type="fixed"/>
        <w:tblCellMar>
          <w:top w:w="80" w:type="dxa"/>
          <w:start w:w="120" w:type="dxa"/>
          <w:bottom w:w="80" w:type="dxa"/>
          <w:end w:w="120" w:type="dxa"/>
        </w:tblCellMar>
      </w:tblPr>
      <w:tblGrid>
        <w:gridCol w:w="1799"/>
        <w:gridCol w:w="3001"/>
        <w:gridCol w:w="3560"/>
      </w:tblGrid>
      <w:tr>
        <w:trPr>
          <w:tblHeader w:val="true"/>
        </w:trPr>
        <w:tc>
          <w:tcPr>
            <w:tcW w:w="17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Method</w:t>
            </w:r>
          </w:p>
        </w:tc>
        <w:tc>
          <w:tcPr>
            <w:tcW w:w="300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Per-pair cost</w:t>
            </w:r>
          </w:p>
        </w:tc>
        <w:tc>
          <w:tcPr>
            <w:tcW w:w="356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For 300 pairs on WikiVote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BOLT</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50 × O(m) = O(50m)</w:t>
            </w:r>
          </w:p>
        </w:tc>
        <w:tc>
          <w:tcPr>
            <w:tcW w:w="3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~5.2 million edge ops</w:t>
            </w:r>
          </w:p>
        </w:tc>
      </w:tr>
      <w:tr>
        <w:trPr/>
        <w:tc>
          <w:tcPr>
            <w:tcW w:w="17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A</w:t>
            </w:r>
          </w:p>
        </w:tc>
        <w:tc>
          <w:tcPr>
            <w:tcW w:w="30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50 × O(m) = O(50m)</w:t>
            </w:r>
          </w:p>
        </w:tc>
        <w:tc>
          <w:tcPr>
            <w:tcW w:w="35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~5.2 million edge ops</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Model B</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 × O(m) = O(2m)</w:t>
            </w:r>
          </w:p>
        </w:tc>
        <w:tc>
          <w:tcPr>
            <w:tcW w:w="3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~207,000 edge ops</w:t>
            </w:r>
          </w:p>
        </w:tc>
      </w:tr>
      <w:tr>
        <w:trPr/>
        <w:tc>
          <w:tcPr>
            <w:tcW w:w="17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Model C</w:t>
            </w:r>
          </w:p>
        </w:tc>
        <w:tc>
          <w:tcPr>
            <w:tcW w:w="3001"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O(m) once + O(1)/pair</w:t>
            </w:r>
          </w:p>
        </w:tc>
        <w:tc>
          <w:tcPr>
            <w:tcW w:w="35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~104,000 edge ops total</w:t>
            </w:r>
          </w:p>
        </w:tc>
      </w:tr>
    </w:tbl>
    <w:p>
      <w:pPr>
        <w:pStyle w:val="Heading2"/>
        <w:spacing w:before="300" w:after="160"/>
        <w:rPr/>
      </w:pPr>
      <w:r>
        <w:rPr>
          <w:rFonts w:eastAsia="Arial" w:cs="Arial"/>
          <w:b/>
          <w:bCs/>
          <w:color w:val="1565C0"/>
          <w:sz w:val="28"/>
          <w:szCs w:val="28"/>
        </w:rPr>
        <w:t>4.3 Terminal Output Explained</w:t>
      </w:r>
    </w:p>
    <w:p>
      <w:pPr>
        <w:pStyle w:val="Normal"/>
        <w:spacing w:before="60" w:after="60"/>
        <w:ind w:start="720"/>
        <w:rPr/>
      </w:pPr>
      <w:r>
        <w:rPr>
          <w:rFonts w:eastAsia="Courier New" w:cs="Courier New" w:ascii="Courier New" w:hAnsi="Courier New"/>
          <w:color w:val="1A237E"/>
          <w:sz w:val="19"/>
          <w:szCs w:val="19"/>
        </w:rPr>
        <w:t>Training: 96 graphs, input_dim=8, epochs=40</w:t>
      </w:r>
    </w:p>
    <w:p>
      <w:pPr>
        <w:pStyle w:val="Normal"/>
        <w:spacing w:before="60" w:after="60"/>
        <w:ind w:start="720"/>
        <w:rPr/>
      </w:pPr>
      <w:r>
        <w:rPr>
          <w:rFonts w:eastAsia="Courier New" w:cs="Courier New" w:ascii="Courier New" w:hAnsi="Courier New"/>
          <w:color w:val="1A237E"/>
          <w:sz w:val="19"/>
          <w:szCs w:val="19"/>
        </w:rPr>
        <w:t>Epoch   1/40  loss=0.4712  train_acc=0.8534</w:t>
      </w:r>
    </w:p>
    <w:p>
      <w:pPr>
        <w:pStyle w:val="Normal"/>
        <w:spacing w:before="60" w:after="60"/>
        <w:ind w:start="720"/>
        <w:rPr/>
      </w:pPr>
      <w:r>
        <w:rPr>
          <w:rFonts w:eastAsia="Courier New" w:cs="Courier New" w:ascii="Courier New" w:hAnsi="Courier New"/>
          <w:color w:val="1A237E"/>
          <w:sz w:val="19"/>
          <w:szCs w:val="19"/>
        </w:rPr>
        <w:t>Epoch  10/40  loss=0.2033  train_acc=0.9195</w:t>
      </w:r>
    </w:p>
    <w:p>
      <w:pPr>
        <w:pStyle w:val="Normal"/>
        <w:spacing w:before="60" w:after="60"/>
        <w:ind w:start="720"/>
        <w:rPr/>
      </w:pPr>
      <w:r>
        <w:rPr>
          <w:rFonts w:eastAsia="Courier New" w:cs="Courier New" w:ascii="Courier New" w:hAnsi="Courier New"/>
          <w:color w:val="1A237E"/>
          <w:sz w:val="19"/>
          <w:szCs w:val="19"/>
        </w:rPr>
        <w:t>Epoch  40/40  loss=0.1717  train_acc=0.9310</w:t>
      </w:r>
    </w:p>
    <w:p>
      <w:pPr>
        <w:pStyle w:val="Normal"/>
        <w:spacing w:before="60" w:after="60"/>
        <w:ind w:start="720"/>
        <w:rPr/>
      </w:pPr>
      <w:r>
        <w:rPr>
          <w:rFonts w:eastAsia="Courier New" w:cs="Courier New" w:ascii="Courier New" w:hAnsi="Courier New"/>
          <w:color w:val="1A237E"/>
          <w:sz w:val="19"/>
          <w:szCs w:val="19"/>
        </w:rPr>
        <w:t>ER n=150 -&gt; ξ=0.9640</w:t>
      </w:r>
    </w:p>
    <w:p>
      <w:pPr>
        <w:pStyle w:val="Normal"/>
        <w:spacing w:before="60" w:after="60"/>
        <w:ind w:start="720"/>
        <w:rPr/>
      </w:pPr>
      <w:r>
        <w:rPr>
          <w:rFonts w:eastAsia="Courier New" w:cs="Courier New" w:ascii="Courier New" w:hAnsi="Courier New"/>
          <w:color w:val="1A237E"/>
          <w:sz w:val="19"/>
          <w:szCs w:val="19"/>
        </w:rPr>
        <w:t>Model C mean ξ = 0.9318  std = 0.0329</w:t>
      </w:r>
    </w:p>
    <w:p>
      <w:pPr>
        <w:pStyle w:val="Normal"/>
        <w:spacing w:before="80" w:after="80"/>
        <w:rPr/>
      </w:pPr>
      <w:r>
        <w:rPr>
          <w:rFonts w:eastAsia="Courier New" w:cs="Courier New" w:ascii="Courier New" w:hAnsi="Courier New"/>
          <w:color w:val="1A237E"/>
          <w:sz w:val="20"/>
          <w:szCs w:val="20"/>
        </w:rPr>
        <w:t>input_dim=8</w:t>
      </w:r>
      <w:r>
        <w:rPr>
          <w:rFonts w:eastAsia="Arial" w:cs="Arial"/>
          <w:color w:val="333333"/>
          <w:sz w:val="22"/>
          <w:szCs w:val="22"/>
        </w:rPr>
        <w:t xml:space="preserve"> — 8 structural features per node</w:t>
      </w:r>
    </w:p>
    <w:p>
      <w:pPr>
        <w:pStyle w:val="Normal"/>
        <w:spacing w:before="80" w:after="80"/>
        <w:rPr/>
      </w:pPr>
      <w:r>
        <w:rPr>
          <w:rFonts w:eastAsia="Courier New" w:cs="Courier New" w:ascii="Courier New" w:hAnsi="Courier New"/>
          <w:color w:val="1A237E"/>
          <w:sz w:val="20"/>
          <w:szCs w:val="20"/>
        </w:rPr>
        <w:t>loss=0.1717</w:t>
      </w:r>
      <w:r>
        <w:rPr>
          <w:rFonts w:eastAsia="Arial" w:cs="Arial"/>
          <w:color w:val="333333"/>
          <w:sz w:val="22"/>
          <w:szCs w:val="22"/>
        </w:rPr>
        <w:t xml:space="preserve"> — binary cross-entropy after 40 epochs (started at 0.4712)</w:t>
      </w:r>
    </w:p>
    <w:p>
      <w:pPr>
        <w:pStyle w:val="Normal"/>
        <w:spacing w:before="80" w:after="80"/>
        <w:rPr/>
      </w:pPr>
      <w:r>
        <w:rPr>
          <w:rFonts w:eastAsia="Courier New" w:cs="Courier New" w:ascii="Courier New" w:hAnsi="Courier New"/>
          <w:color w:val="1A237E"/>
          <w:sz w:val="20"/>
          <w:szCs w:val="20"/>
        </w:rPr>
        <w:t>train_acc=0.9310</w:t>
      </w:r>
      <w:r>
        <w:rPr>
          <w:rFonts w:eastAsia="Arial" w:cs="Arial"/>
          <w:color w:val="333333"/>
          <w:sz w:val="22"/>
          <w:szCs w:val="22"/>
        </w:rPr>
        <w:t xml:space="preserve"> — 93.10% accuracy on training pairs at epoch 40</w:t>
      </w:r>
    </w:p>
    <w:p>
      <w:pPr>
        <w:pStyle w:val="Normal"/>
        <w:spacing w:before="80" w:after="80"/>
        <w:rPr/>
      </w:pPr>
      <w:r>
        <w:rPr>
          <w:rFonts w:eastAsia="Courier New" w:cs="Courier New" w:ascii="Courier New" w:hAnsi="Courier New"/>
          <w:color w:val="1A237E"/>
          <w:sz w:val="20"/>
          <w:szCs w:val="20"/>
        </w:rPr>
        <w:t>ξ=0.9640</w:t>
      </w:r>
      <w:r>
        <w:rPr>
          <w:rFonts w:eastAsia="Arial" w:cs="Arial"/>
          <w:color w:val="333333"/>
          <w:sz w:val="22"/>
          <w:szCs w:val="22"/>
        </w:rPr>
        <w:t xml:space="preserve"> — on this test graph, GNN correctly ordered 96.40% of pairs</w:t>
      </w:r>
    </w:p>
    <w:p>
      <w:pPr>
        <w:pStyle w:val="Normal"/>
        <w:spacing w:before="80" w:after="80"/>
        <w:rPr/>
      </w:pPr>
      <w:r>
        <w:rPr>
          <w:rFonts w:eastAsia="Courier New" w:cs="Courier New" w:ascii="Courier New" w:hAnsi="Courier New"/>
          <w:color w:val="1A237E"/>
          <w:sz w:val="20"/>
          <w:szCs w:val="20"/>
        </w:rPr>
        <w:t>mean ξ = 0.9318</w:t>
      </w:r>
      <w:r>
        <w:rPr>
          <w:rFonts w:eastAsia="Arial" w:cs="Arial"/>
          <w:color w:val="333333"/>
          <w:sz w:val="22"/>
          <w:szCs w:val="22"/>
        </w:rPr>
        <w:t xml:space="preserve"> — average across all 24 test graphs, never seen during training</w:t>
      </w:r>
    </w:p>
    <w:p>
      <w:pPr>
        <w:pStyle w:val="Heading1"/>
        <w:spacing w:before="360" w:after="200"/>
        <w:rPr/>
      </w:pPr>
      <w:r>
        <w:rPr>
          <w:rFonts w:eastAsia="Arial" w:cs="Arial"/>
          <w:b/>
          <w:bCs/>
          <w:color w:val="1A1A2E"/>
          <w:sz w:val="36"/>
          <w:szCs w:val="36"/>
        </w:rPr>
        <w:t>5. Results</w:t>
      </w:r>
    </w:p>
    <w:tbl>
      <w:tblPr>
        <w:tblW w:w="7360" w:type="dxa"/>
        <w:jc w:val="start"/>
        <w:tblInd w:w="0" w:type="dxa"/>
        <w:tblLayout w:type="fixed"/>
        <w:tblCellMar>
          <w:top w:w="80" w:type="dxa"/>
          <w:start w:w="120" w:type="dxa"/>
          <w:bottom w:w="80" w:type="dxa"/>
          <w:end w:w="120" w:type="dxa"/>
        </w:tblCellMar>
      </w:tblPr>
      <w:tblGrid>
        <w:gridCol w:w="2999"/>
        <w:gridCol w:w="1400"/>
        <w:gridCol w:w="1399"/>
        <w:gridCol w:w="1562"/>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Graph</w:t>
            </w:r>
          </w:p>
        </w:tc>
        <w:tc>
          <w:tcPr>
            <w:tcW w:w="14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BOLT ξ</w:t>
            </w:r>
          </w:p>
        </w:tc>
        <w:tc>
          <w:tcPr>
            <w:tcW w:w="13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Model C ξ</w:t>
            </w:r>
          </w:p>
        </w:tc>
        <w:tc>
          <w:tcPr>
            <w:tcW w:w="156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Improvement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ER n=150 (param=5)</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0.9240</w:t>
            </w:r>
          </w:p>
        </w:tc>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0.9640</w:t>
            </w:r>
          </w:p>
        </w:tc>
        <w:tc>
          <w:tcPr>
            <w:tcW w:w="1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B5E20"/>
                <w:sz w:val="20"/>
                <w:szCs w:val="20"/>
              </w:rPr>
              <w:t>+4.00pp</w:t>
            </w:r>
          </w:p>
        </w:tc>
      </w:tr>
      <w:tr>
        <w:trPr/>
        <w:tc>
          <w:tcPr>
            <w:tcW w:w="2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ER n=250 (param=10)</w:t>
            </w:r>
          </w:p>
        </w:tc>
        <w:tc>
          <w:tcPr>
            <w:tcW w:w="1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0.7720</w:t>
            </w:r>
          </w:p>
        </w:tc>
        <w:tc>
          <w:tcPr>
            <w:tcW w:w="13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0.9760</w:t>
            </w:r>
          </w:p>
        </w:tc>
        <w:tc>
          <w:tcPr>
            <w:tcW w:w="15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bCs/>
                <w:color w:val="1B5E20"/>
                <w:sz w:val="20"/>
                <w:szCs w:val="20"/>
              </w:rPr>
              <w:t>+20.40pp</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ER n=373 (param=3)</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0.8600</w:t>
            </w:r>
          </w:p>
        </w:tc>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0.8920</w:t>
            </w:r>
          </w:p>
        </w:tc>
        <w:tc>
          <w:tcPr>
            <w:tcW w:w="1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B5E20"/>
                <w:sz w:val="20"/>
                <w:szCs w:val="20"/>
              </w:rPr>
              <w:t>+3.20pp</w:t>
            </w:r>
          </w:p>
        </w:tc>
      </w:tr>
      <w:tr>
        <w:trPr/>
        <w:tc>
          <w:tcPr>
            <w:tcW w:w="29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MEAN all 24 graphs</w:t>
            </w:r>
          </w:p>
        </w:tc>
        <w:tc>
          <w:tcPr>
            <w:tcW w:w="140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0.8883</w:t>
            </w:r>
          </w:p>
        </w:tc>
        <w:tc>
          <w:tcPr>
            <w:tcW w:w="1399"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0.9318</w:t>
            </w:r>
          </w:p>
        </w:tc>
        <w:tc>
          <w:tcPr>
            <w:tcW w:w="156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bCs/>
                <w:color w:val="1B5E20"/>
                <w:sz w:val="20"/>
                <w:szCs w:val="20"/>
              </w:rPr>
              <w:t>+4.9%</w:t>
            </w:r>
          </w:p>
        </w:tc>
      </w:tr>
    </w:tbl>
    <w:p>
      <w:pPr>
        <w:pStyle w:val="Normal"/>
        <w:spacing w:before="160" w:after="80"/>
        <w:rPr/>
      </w:pPr>
      <w:r>
        <w:rPr>
          <w:rFonts w:eastAsia="Arial" w:cs="Arial"/>
          <w:b/>
          <w:bCs/>
          <w:color w:val="1A1A2E"/>
          <w:sz w:val="22"/>
          <w:szCs w:val="22"/>
        </w:rPr>
        <w:t xml:space="preserve">Notable: </w:t>
      </w:r>
      <w:r>
        <w:rPr>
          <w:rFonts w:eastAsia="Arial" w:cs="Arial"/>
          <w:color w:val="333333"/>
          <w:sz w:val="22"/>
          <w:szCs w:val="22"/>
        </w:rPr>
        <w:t>On n=250, dense graph (BOLT's worst case at 0.7720), Model C achieves 0.9760 — an extraordinary +20.40pp improvement. The GNN's message passing captures the dense neighborhood structure that EDDBM completely misses.</w:t>
      </w:r>
    </w:p>
    <w:p>
      <w:pPr>
        <w:pStyle w:val="Heading1"/>
        <w:spacing w:before="360" w:after="200"/>
        <w:rPr/>
      </w:pPr>
      <w:r>
        <w:rPr>
          <w:rFonts w:eastAsia="Arial" w:cs="Arial"/>
          <w:b/>
          <w:bCs/>
          <w:color w:val="1A1A2E"/>
          <w:sz w:val="36"/>
          <w:szCs w:val="36"/>
        </w:rPr>
        <w:t>6. Complexity Analysis</w:t>
      </w:r>
    </w:p>
    <w:tbl>
      <w:tblPr>
        <w:tblW w:w="9360" w:type="dxa"/>
        <w:jc w:val="start"/>
        <w:tblInd w:w="0" w:type="dxa"/>
        <w:tblLayout w:type="fixed"/>
        <w:tblCellMar>
          <w:top w:w="80" w:type="dxa"/>
          <w:start w:w="120" w:type="dxa"/>
          <w:bottom w:w="80" w:type="dxa"/>
          <w:end w:w="120" w:type="dxa"/>
        </w:tblCellMar>
      </w:tblPr>
      <w:tblGrid>
        <w:gridCol w:w="2398"/>
        <w:gridCol w:w="2002"/>
        <w:gridCol w:w="4960"/>
      </w:tblGrid>
      <w:tr>
        <w:trPr>
          <w:tblHeader w:val="true"/>
        </w:trPr>
        <w:tc>
          <w:tcPr>
            <w:tcW w:w="2398"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Phase</w:t>
            </w:r>
          </w:p>
        </w:tc>
        <w:tc>
          <w:tcPr>
            <w:tcW w:w="2002"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Cost</w:t>
            </w:r>
          </w:p>
        </w:tc>
        <w:tc>
          <w:tcPr>
            <w:tcW w:w="496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Notes</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Graph embedding (once)</w:t>
            </w:r>
          </w:p>
        </w:tc>
        <w:tc>
          <w:tcPr>
            <w:tcW w:w="2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O(3m) = O(m)</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3 message-passing rounds over all edges</w:t>
            </w:r>
          </w:p>
        </w:tc>
      </w:tr>
      <w:tr>
        <w:trPr/>
        <w:tc>
          <w:tcPr>
            <w:tcW w:w="2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Per-pair inference</w:t>
            </w:r>
          </w:p>
        </w:tc>
        <w:tc>
          <w:tcPr>
            <w:tcW w:w="200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O(32) = O(1)</w:t>
            </w:r>
          </w:p>
        </w:tc>
        <w:tc>
          <w:tcPr>
            <w:tcW w:w="49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Just vector arithmetic on stored embeddings</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Total for k pairs</w:t>
            </w:r>
          </w:p>
        </w:tc>
        <w:tc>
          <w:tcPr>
            <w:tcW w:w="2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O(m + k)</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2E"/>
                <w:sz w:val="20"/>
                <w:szCs w:val="20"/>
              </w:rPr>
              <w:t>Compare: BOLT O(50mk)</w:t>
            </w:r>
          </w:p>
        </w:tc>
      </w:tr>
      <w:tr>
        <w:trPr/>
        <w:tc>
          <w:tcPr>
            <w:tcW w:w="2398"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Training</w:t>
            </w:r>
          </w:p>
        </w:tc>
        <w:tc>
          <w:tcPr>
            <w:tcW w:w="2002"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O(epochs × m)</w:t>
            </w:r>
          </w:p>
        </w:tc>
        <w:tc>
          <w:tcPr>
            <w:tcW w:w="4960" w:type="dxa"/>
            <w:tcBorders>
              <w:top w:val="single" w:sz="2" w:space="0" w:color="CCCCCC"/>
              <w:start w:val="single" w:sz="2" w:space="0" w:color="CCCCCC"/>
              <w:bottom w:val="single" w:sz="2" w:space="0" w:color="CCCCCC"/>
              <w:end w:val="single" w:sz="2" w:space="0" w:color="CCCCCC"/>
            </w:tcBorders>
            <w:shd w:fill="F8F9FA" w:val="clear"/>
          </w:tcPr>
          <w:p>
            <w:pPr>
              <w:pStyle w:val="Normal"/>
              <w:rPr/>
            </w:pPr>
            <w:r>
              <w:rPr>
                <w:rFonts w:eastAsia="Arial" w:cs="Arial"/>
                <w:b w:val="false"/>
                <w:bCs w:val="false"/>
                <w:color w:val="1A1A2E"/>
                <w:sz w:val="20"/>
                <w:szCs w:val="20"/>
              </w:rPr>
              <w:t>40 epochs, done offline once</w:t>
            </w:r>
          </w:p>
        </w:tc>
      </w:tr>
    </w:tbl>
    <w:p>
      <w:pPr>
        <w:pStyle w:val="Normal"/>
        <w:spacing w:before="160" w:after="80"/>
        <w:rPr/>
      </w:pPr>
      <w:r>
        <w:rPr>
          <w:rFonts w:eastAsia="Arial" w:cs="Arial"/>
          <w:b/>
          <w:bCs/>
          <w:color w:val="1A1A2E"/>
          <w:sz w:val="22"/>
          <w:szCs w:val="22"/>
        </w:rPr>
        <w:t xml:space="preserve">Asymptotic improvement: </w:t>
      </w:r>
      <w:r>
        <w:rPr>
          <w:rFonts w:eastAsia="Arial" w:cs="Arial"/>
          <w:color w:val="333333"/>
          <w:sz w:val="22"/>
          <w:szCs w:val="22"/>
        </w:rPr>
        <w:t>For large k (many pairs to order), Model C is O(m + k) vs BOLT's O(mk). For k=300 pairs on WikiVote (m=103,689), that is 300×103,689 = 31 million operations for BOLT vs 103,689 + 300 ≈ 104,000 for Model C — a 300× speedup on inference.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A1A2E"/>
      <w:sz w:val="36"/>
      <w:szCs w:val="36"/>
    </w:rPr>
  </w:style>
  <w:style w:type="paragraph" w:styleId="Heading2">
    <w:name w:val="heading 2"/>
    <w:basedOn w:val="Heading"/>
    <w:qFormat/>
    <w:pPr>
      <w:spacing w:before="300" w:after="160"/>
      <w:outlineLvl w:val="1"/>
    </w:pPr>
    <w:rPr>
      <w:rFonts w:ascii="Arial" w:hAnsi="Arial" w:eastAsia="Arial" w:cs="Arial"/>
      <w:b/>
      <w:bCs/>
      <w:color w:val="1565C0"/>
      <w:sz w:val="28"/>
      <w:szCs w:val="28"/>
    </w:rPr>
  </w:style>
  <w:style w:type="paragraph" w:styleId="Heading3">
    <w:name w:val="heading 3"/>
    <w:basedOn w:val="Heading"/>
    <w:qFormat/>
    <w:pPr>
      <w:spacing w:before="240" w:after="120"/>
      <w:outlineLvl w:val="2"/>
    </w:pPr>
    <w:rPr>
      <w:rFonts w:ascii="Arial" w:hAnsi="Arial" w:eastAsia="Arial" w:cs="Arial"/>
      <w:b/>
      <w:bCs/>
      <w:color w:val="1A1A2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LibreOffice/25.8.6.2$Linux_X86_64 LibreOffice_project/a46b460d1686bb49c718d2ef5f88b83ff2dc4981</Application>
  <AppVersion>15.0000</AppVersion>
  <Pages>12</Pages>
  <Words>2431</Words>
  <Characters>12498</Characters>
  <CharactersWithSpaces>14850</CharactersWithSpaces>
  <Paragraphs>311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2026-04-19T19:42:36Z</dcterms:created>
  <dc:creator>Un-named</dc:creator>
  <dc:description/>
  <dc:language>en-US</dc:language>
  <cp:lastModifiedBy/>
  <dcterms:modified xsi:type="dcterms:W3CDTF">2026-04-24T00:51:29Z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