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B9DBA">
      <w:pPr>
        <w:spacing w:after="400"/>
      </w:pPr>
    </w:p>
    <w:p w14:paraId="094D9943">
      <w:pPr>
        <w:spacing w:after="200"/>
        <w:jc w:val="center"/>
      </w:pPr>
      <w:r>
        <w:rPr>
          <w:rFonts w:ascii="Arial" w:hAnsi="Arial" w:eastAsia="Arial" w:cs="Arial"/>
          <w:b/>
          <w:bCs/>
          <w:color w:val="1E3A5F"/>
          <w:sz w:val="48"/>
          <w:szCs w:val="48"/>
        </w:rPr>
        <w:t>ПАМЕТНА РАБОТНА СТАНИЦА</w:t>
      </w:r>
    </w:p>
    <w:p w14:paraId="3005E91D">
      <w:pPr>
        <w:spacing w:after="200"/>
        <w:jc w:val="center"/>
      </w:pPr>
      <w:r>
        <w:rPr>
          <w:rFonts w:ascii="Arial" w:hAnsi="Arial" w:eastAsia="Arial" w:cs="Arial"/>
          <w:b/>
          <w:bCs/>
          <w:color w:val="2E6AAF"/>
          <w:sz w:val="30"/>
          <w:szCs w:val="30"/>
        </w:rPr>
        <w:t>со мониторинг преку веб апликација</w:t>
      </w:r>
    </w:p>
    <w:p w14:paraId="57EB8956">
      <w:pPr>
        <w:spacing w:after="600"/>
        <w:jc w:val="center"/>
      </w:pPr>
      <w:r>
        <w:rPr>
          <w:rFonts w:ascii="Arial" w:hAnsi="Arial" w:eastAsia="Arial" w:cs="Arial"/>
          <w:i/>
          <w:iCs/>
          <w:color w:val="546E7A"/>
          <w:sz w:val="22"/>
          <w:szCs w:val="22"/>
        </w:rPr>
        <w:t>Arduino DHT</w:t>
      </w:r>
      <w:r>
        <w:rPr>
          <w:rFonts w:hint="default" w:cs="Arial"/>
          <w:i/>
          <w:iCs/>
          <w:color w:val="546E7A"/>
          <w:sz w:val="22"/>
          <w:szCs w:val="22"/>
          <w:lang w:val="mk-MK"/>
        </w:rPr>
        <w:t>2</w:t>
      </w:r>
      <w:r>
        <w:rPr>
          <w:rFonts w:ascii="Arial" w:hAnsi="Arial" w:eastAsia="Arial" w:cs="Arial"/>
          <w:i/>
          <w:iCs/>
          <w:color w:val="546E7A"/>
          <w:sz w:val="22"/>
          <w:szCs w:val="22"/>
        </w:rPr>
        <w:t xml:space="preserve"> + MySQL + PHP + HTML/CSS/JS</w:t>
      </w:r>
    </w:p>
    <w:p w14:paraId="5F4AFE1D">
      <w:pPr>
        <w:spacing w:after="400"/>
      </w:pPr>
    </w:p>
    <w:p w14:paraId="76CB1301">
      <w:pPr>
        <w:spacing w:after="120"/>
        <w:jc w:val="center"/>
      </w:pPr>
      <w:r>
        <w:rPr>
          <w:rFonts w:ascii="Arial" w:hAnsi="Arial" w:eastAsia="Arial" w:cs="Arial"/>
          <w:b/>
          <w:bCs/>
          <w:sz w:val="24"/>
          <w:szCs w:val="24"/>
        </w:rPr>
        <w:t>Практична задача</w:t>
      </w:r>
    </w:p>
    <w:p w14:paraId="5305F993">
      <w:pPr>
        <w:spacing w:after="80"/>
        <w:jc w:val="center"/>
      </w:pPr>
      <w:r>
        <w:rPr>
          <w:rFonts w:ascii="Arial" w:hAnsi="Arial" w:eastAsia="Arial" w:cs="Arial"/>
          <w:color w:val="37474F"/>
          <w:sz w:val="22"/>
          <w:szCs w:val="22"/>
        </w:rPr>
        <w:t>Електротехничар за компјутерска техника и автоматика</w:t>
      </w:r>
    </w:p>
    <w:p w14:paraId="350CABA8">
      <w:pPr>
        <w:spacing w:after="80"/>
        <w:jc w:val="center"/>
        <w:rPr>
          <w:rFonts w:hint="default"/>
          <w:lang w:val="en-US"/>
        </w:rPr>
      </w:pPr>
      <w:r>
        <w:rPr>
          <w:rFonts w:ascii="Arial" w:hAnsi="Arial" w:eastAsia="Arial" w:cs="Arial"/>
          <w:color w:val="546E7A"/>
          <w:sz w:val="20"/>
          <w:szCs w:val="20"/>
        </w:rPr>
        <w:t>Учебна година: 202</w:t>
      </w:r>
      <w:r>
        <w:rPr>
          <w:rFonts w:hint="default" w:cs="Arial"/>
          <w:color w:val="546E7A"/>
          <w:sz w:val="20"/>
          <w:szCs w:val="20"/>
          <w:lang w:val="en-US"/>
        </w:rPr>
        <w:t>5</w:t>
      </w:r>
      <w:r>
        <w:rPr>
          <w:rFonts w:ascii="Arial" w:hAnsi="Arial" w:eastAsia="Arial" w:cs="Arial"/>
          <w:color w:val="546E7A"/>
          <w:sz w:val="20"/>
          <w:szCs w:val="20"/>
        </w:rPr>
        <w:t>/202</w:t>
      </w:r>
      <w:r>
        <w:rPr>
          <w:rFonts w:hint="default" w:cs="Arial"/>
          <w:color w:val="546E7A"/>
          <w:sz w:val="20"/>
          <w:szCs w:val="20"/>
          <w:lang w:val="en-US"/>
        </w:rPr>
        <w:t>6</w:t>
      </w:r>
    </w:p>
    <w:p w14:paraId="689C17B5">
      <w:r>
        <w:br w:type="textWrapping"/>
      </w:r>
    </w:p>
    <w:p w14:paraId="34FC5D56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1. ПЛАНИРАЊЕ И ОРГАНИЗИРАЊЕ НА РАБОТАТА</w:t>
      </w:r>
    </w:p>
    <w:p w14:paraId="369CE23D">
      <w:r>
        <w:rPr>
          <w:rFonts w:ascii="Arial" w:hAnsi="Arial" w:eastAsia="Arial" w:cs="Arial"/>
          <w:b/>
          <w:bCs/>
          <w:sz w:val="22"/>
          <w:szCs w:val="22"/>
          <w:u w:val="single"/>
        </w:rPr>
        <w:t>1.1 Работен план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3200"/>
        <w:gridCol w:w="2000"/>
        <w:gridCol w:w="1660"/>
        <w:gridCol w:w="2000"/>
      </w:tblGrid>
      <w:tr w14:paraId="38670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3A5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0AEF3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3A5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D4A84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Чекор / Активност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3A5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55F63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Потребна опрема</w:t>
            </w:r>
          </w:p>
        </w:tc>
        <w:tc>
          <w:tcPr>
            <w:tcW w:w="1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3A5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3618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Времетраење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3A5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8BF1B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Одговорно лице</w:t>
            </w:r>
          </w:p>
        </w:tc>
      </w:tr>
      <w:tr w14:paraId="4977F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24C70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00F0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Планирање – изработка на работен план и проверка на опрема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566371">
            <w:pPr>
              <w:jc w:val="left"/>
            </w:pPr>
            <w:r>
              <w:rPr>
                <w:rFonts w:cs="Arial"/>
                <w:b w:val="0"/>
                <w:bCs w:val="0"/>
                <w:color w:val="37474F"/>
                <w:sz w:val="18"/>
                <w:szCs w:val="18"/>
                <w:lang w:val="mk-MK"/>
              </w:rPr>
              <w:t>К</w:t>
            </w:r>
            <w:r>
              <w:rPr>
                <w:rFonts w:ascii="Arial" w:hAnsi="Arial" w:eastAsia="Arial" w:cs="Arial"/>
                <w:b w:val="0"/>
                <w:bCs w:val="0"/>
                <w:color w:val="37474F"/>
                <w:sz w:val="18"/>
                <w:szCs w:val="18"/>
              </w:rPr>
              <w:t>омпјутер</w:t>
            </w:r>
          </w:p>
        </w:tc>
        <w:tc>
          <w:tcPr>
            <w:tcW w:w="1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2C029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7474F"/>
                <w:sz w:val="18"/>
                <w:szCs w:val="18"/>
              </w:rPr>
              <w:t>1</w:t>
            </w:r>
            <w:r>
              <w:rPr>
                <w:rFonts w:hint="default" w:cs="Arial"/>
                <w:b w:val="0"/>
                <w:bCs w:val="0"/>
                <w:color w:val="37474F"/>
                <w:sz w:val="18"/>
                <w:szCs w:val="18"/>
                <w:lang w:val="en-US"/>
              </w:rPr>
              <w:t>0</w:t>
            </w:r>
            <w:r>
              <w:rPr>
                <w:rFonts w:ascii="Arial" w:hAnsi="Arial" w:eastAsia="Arial" w:cs="Arial"/>
                <w:b w:val="0"/>
                <w:bCs w:val="0"/>
                <w:color w:val="37474F"/>
                <w:sz w:val="18"/>
                <w:szCs w:val="18"/>
              </w:rPr>
              <w:t xml:space="preserve"> мин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5832B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7474F"/>
                <w:sz w:val="18"/>
                <w:szCs w:val="18"/>
              </w:rPr>
              <w:t>Ученик</w:t>
            </w:r>
          </w:p>
        </w:tc>
      </w:tr>
      <w:tr w14:paraId="7E8F2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D641A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2B4C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Монтажа – поврзување на DHT11 сензор со Arduino UNO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D274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74F"/>
                <w:sz w:val="18"/>
                <w:szCs w:val="18"/>
              </w:rPr>
              <w:t>Arduino, DHT11, breadboard, жици</w:t>
            </w:r>
          </w:p>
        </w:tc>
        <w:tc>
          <w:tcPr>
            <w:tcW w:w="1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1E87A9">
            <w:pPr>
              <w:jc w:val="center"/>
            </w:pPr>
            <w:r>
              <w:rPr>
                <w:rFonts w:hint="default" w:cs="Arial"/>
                <w:b w:val="0"/>
                <w:bCs w:val="0"/>
                <w:color w:val="37474F"/>
                <w:sz w:val="18"/>
                <w:szCs w:val="18"/>
                <w:lang w:val="en-US"/>
              </w:rPr>
              <w:t>5</w:t>
            </w:r>
            <w:r>
              <w:rPr>
                <w:rFonts w:ascii="Arial" w:hAnsi="Arial" w:eastAsia="Arial" w:cs="Arial"/>
                <w:b w:val="0"/>
                <w:bCs w:val="0"/>
                <w:color w:val="37474F"/>
                <w:sz w:val="18"/>
                <w:szCs w:val="18"/>
              </w:rPr>
              <w:t xml:space="preserve"> мин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2473D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7474F"/>
                <w:sz w:val="18"/>
                <w:szCs w:val="18"/>
              </w:rPr>
              <w:t>Ученик</w:t>
            </w:r>
          </w:p>
        </w:tc>
      </w:tr>
      <w:tr w14:paraId="0102F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A0BD1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D2B2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Програмирање – пишување и тестирање на Arduino код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79F4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74F"/>
                <w:sz w:val="18"/>
                <w:szCs w:val="18"/>
              </w:rPr>
              <w:t>Arduino IDE, USB кабел</w:t>
            </w:r>
          </w:p>
        </w:tc>
        <w:tc>
          <w:tcPr>
            <w:tcW w:w="1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F9BF45">
            <w:pPr>
              <w:jc w:val="center"/>
            </w:pPr>
            <w:r>
              <w:rPr>
                <w:rFonts w:hint="default" w:cs="Arial"/>
                <w:b w:val="0"/>
                <w:bCs w:val="0"/>
                <w:color w:val="37474F"/>
                <w:sz w:val="18"/>
                <w:szCs w:val="18"/>
                <w:lang w:val="en-US"/>
              </w:rPr>
              <w:t>5</w:t>
            </w:r>
            <w:r>
              <w:rPr>
                <w:rFonts w:ascii="Arial" w:hAnsi="Arial" w:eastAsia="Arial" w:cs="Arial"/>
                <w:b w:val="0"/>
                <w:bCs w:val="0"/>
                <w:color w:val="37474F"/>
                <w:sz w:val="18"/>
                <w:szCs w:val="18"/>
              </w:rPr>
              <w:t xml:space="preserve"> мин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98178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7474F"/>
                <w:sz w:val="18"/>
                <w:szCs w:val="18"/>
              </w:rPr>
              <w:t>Ученик</w:t>
            </w:r>
          </w:p>
        </w:tc>
      </w:tr>
      <w:tr w14:paraId="75CCD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12C8F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7A48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Поставување на база – креирање MySQL база и табела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FBE8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74F"/>
                <w:sz w:val="18"/>
                <w:szCs w:val="18"/>
              </w:rPr>
              <w:t>XAMPP (phpMyAdmin)</w:t>
            </w:r>
          </w:p>
        </w:tc>
        <w:tc>
          <w:tcPr>
            <w:tcW w:w="1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EEC06E">
            <w:pPr>
              <w:jc w:val="center"/>
            </w:pPr>
            <w:r>
              <w:rPr>
                <w:rFonts w:hint="default" w:cs="Arial"/>
                <w:b w:val="0"/>
                <w:bCs w:val="0"/>
                <w:color w:val="37474F"/>
                <w:sz w:val="18"/>
                <w:szCs w:val="18"/>
                <w:lang w:val="en-US"/>
              </w:rPr>
              <w:t>15</w:t>
            </w:r>
            <w:r>
              <w:rPr>
                <w:rFonts w:ascii="Arial" w:hAnsi="Arial" w:eastAsia="Arial" w:cs="Arial"/>
                <w:b w:val="0"/>
                <w:bCs w:val="0"/>
                <w:color w:val="37474F"/>
                <w:sz w:val="18"/>
                <w:szCs w:val="18"/>
              </w:rPr>
              <w:t xml:space="preserve"> мин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D17C3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7474F"/>
                <w:sz w:val="18"/>
                <w:szCs w:val="18"/>
              </w:rPr>
              <w:t>Ученик</w:t>
            </w:r>
          </w:p>
        </w:tc>
      </w:tr>
      <w:tr w14:paraId="3D014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BFB9F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3392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Пишување на PHP скрипта за прием и снимање податоци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71A5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74F"/>
                <w:sz w:val="18"/>
                <w:szCs w:val="18"/>
              </w:rPr>
              <w:t>VS Code, XAMPP</w:t>
            </w:r>
          </w:p>
        </w:tc>
        <w:tc>
          <w:tcPr>
            <w:tcW w:w="1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330CF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7474F"/>
                <w:sz w:val="18"/>
                <w:szCs w:val="18"/>
              </w:rPr>
              <w:t>2</w:t>
            </w:r>
            <w:r>
              <w:rPr>
                <w:rFonts w:hint="default" w:cs="Arial"/>
                <w:b w:val="0"/>
                <w:bCs w:val="0"/>
                <w:color w:val="37474F"/>
                <w:sz w:val="18"/>
                <w:szCs w:val="18"/>
                <w:lang w:val="en-US"/>
              </w:rPr>
              <w:t>0</w:t>
            </w:r>
            <w:r>
              <w:rPr>
                <w:rFonts w:ascii="Arial" w:hAnsi="Arial" w:eastAsia="Arial" w:cs="Arial"/>
                <w:b w:val="0"/>
                <w:bCs w:val="0"/>
                <w:color w:val="37474F"/>
                <w:sz w:val="18"/>
                <w:szCs w:val="18"/>
              </w:rPr>
              <w:t xml:space="preserve"> мин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A2AB2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7474F"/>
                <w:sz w:val="18"/>
                <w:szCs w:val="18"/>
              </w:rPr>
              <w:t>Ученик</w:t>
            </w:r>
          </w:p>
        </w:tc>
      </w:tr>
      <w:tr w14:paraId="6CEF3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0F6E1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9DE4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Изработка на HTML/CSS/JS веб интерфејс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8CAF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74F"/>
                <w:sz w:val="18"/>
                <w:szCs w:val="18"/>
              </w:rPr>
              <w:t>VS Code, прелистувач</w:t>
            </w:r>
          </w:p>
        </w:tc>
        <w:tc>
          <w:tcPr>
            <w:tcW w:w="1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9F92C8">
            <w:pPr>
              <w:jc w:val="center"/>
            </w:pPr>
            <w:r>
              <w:rPr>
                <w:rFonts w:hint="default" w:cs="Arial"/>
                <w:b w:val="0"/>
                <w:bCs w:val="0"/>
                <w:color w:val="37474F"/>
                <w:sz w:val="18"/>
                <w:szCs w:val="18"/>
                <w:lang w:val="en-US"/>
              </w:rPr>
              <w:t>25</w:t>
            </w:r>
            <w:r>
              <w:rPr>
                <w:rFonts w:ascii="Arial" w:hAnsi="Arial" w:eastAsia="Arial" w:cs="Arial"/>
                <w:b w:val="0"/>
                <w:bCs w:val="0"/>
                <w:color w:val="37474F"/>
                <w:sz w:val="18"/>
                <w:szCs w:val="18"/>
              </w:rPr>
              <w:t xml:space="preserve"> мин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8B569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7474F"/>
                <w:sz w:val="18"/>
                <w:szCs w:val="18"/>
              </w:rPr>
              <w:t>Ученик</w:t>
            </w:r>
          </w:p>
        </w:tc>
      </w:tr>
      <w:tr w14:paraId="16FAF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C2AE0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7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B5D9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Тестирање и верификација на целиот систем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18D7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74F"/>
                <w:sz w:val="18"/>
                <w:szCs w:val="18"/>
              </w:rPr>
              <w:t>Сите горе наведени</w:t>
            </w:r>
          </w:p>
        </w:tc>
        <w:tc>
          <w:tcPr>
            <w:tcW w:w="1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ECFA93">
            <w:pPr>
              <w:jc w:val="center"/>
            </w:pPr>
            <w:r>
              <w:rPr>
                <w:rFonts w:hint="default" w:cs="Arial"/>
                <w:b w:val="0"/>
                <w:bCs w:val="0"/>
                <w:color w:val="37474F"/>
                <w:sz w:val="18"/>
                <w:szCs w:val="18"/>
                <w:lang w:val="en-US"/>
              </w:rPr>
              <w:t>10</w:t>
            </w:r>
            <w:r>
              <w:rPr>
                <w:rFonts w:ascii="Arial" w:hAnsi="Arial" w:eastAsia="Arial" w:cs="Arial"/>
                <w:b w:val="0"/>
                <w:bCs w:val="0"/>
                <w:color w:val="37474F"/>
                <w:sz w:val="18"/>
                <w:szCs w:val="18"/>
              </w:rPr>
              <w:t xml:space="preserve"> мин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66D06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7474F"/>
                <w:sz w:val="18"/>
                <w:szCs w:val="18"/>
              </w:rPr>
              <w:t>Ученик</w:t>
            </w:r>
          </w:p>
        </w:tc>
      </w:tr>
      <w:tr w14:paraId="59D60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11D27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8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A9A0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Изработка на извештај и документација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EE5B3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74F"/>
                <w:sz w:val="18"/>
                <w:szCs w:val="18"/>
              </w:rPr>
              <w:t>Компјутер, MS Word</w:t>
            </w:r>
          </w:p>
        </w:tc>
        <w:tc>
          <w:tcPr>
            <w:tcW w:w="1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AFE577">
            <w:pPr>
              <w:jc w:val="center"/>
            </w:pPr>
            <w:r>
              <w:rPr>
                <w:rFonts w:hint="default" w:cs="Arial"/>
                <w:b w:val="0"/>
                <w:bCs w:val="0"/>
                <w:color w:val="37474F"/>
                <w:sz w:val="18"/>
                <w:szCs w:val="18"/>
                <w:lang w:val="en-US"/>
              </w:rPr>
              <w:t>10</w:t>
            </w:r>
            <w:r>
              <w:rPr>
                <w:rFonts w:ascii="Arial" w:hAnsi="Arial" w:eastAsia="Arial" w:cs="Arial"/>
                <w:b w:val="0"/>
                <w:bCs w:val="0"/>
                <w:color w:val="37474F"/>
                <w:sz w:val="18"/>
                <w:szCs w:val="18"/>
              </w:rPr>
              <w:t xml:space="preserve"> мин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46287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7474F"/>
                <w:sz w:val="18"/>
                <w:szCs w:val="18"/>
              </w:rPr>
              <w:t>Ученик</w:t>
            </w:r>
          </w:p>
        </w:tc>
      </w:tr>
    </w:tbl>
    <w:p w14:paraId="7720A9D9"/>
    <w:p w14:paraId="37CCA30D">
      <w:r>
        <w:rPr>
          <w:rFonts w:ascii="Arial" w:hAnsi="Arial" w:eastAsia="Arial" w:cs="Arial"/>
          <w:b/>
          <w:bCs/>
          <w:sz w:val="22"/>
          <w:szCs w:val="22"/>
          <w:u w:val="single"/>
        </w:rPr>
        <w:t>1.2 Проверка на опрема</w:t>
      </w:r>
    </w:p>
    <w:p w14:paraId="0654E5EE">
      <w:pPr>
        <w:spacing w:after="100"/>
      </w:pPr>
      <w:r>
        <w:rPr>
          <w:rFonts w:ascii="Arial" w:hAnsi="Arial" w:eastAsia="Arial" w:cs="Arial"/>
          <w:sz w:val="20"/>
          <w:szCs w:val="20"/>
        </w:rPr>
        <w:t>Пред започнување на вежбата, извршена е проверка на следната опрема:</w:t>
      </w:r>
    </w:p>
    <w:p w14:paraId="0BB440F3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Arduino UNO – функционален, поврзан преку USB</w:t>
      </w:r>
    </w:p>
    <w:p w14:paraId="73F1AEE8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DHT</w:t>
      </w:r>
      <w:r>
        <w:rPr>
          <w:rFonts w:hint="default" w:cs="Arial"/>
          <w:sz w:val="20"/>
          <w:szCs w:val="20"/>
          <w:lang w:val="en-US"/>
        </w:rPr>
        <w:t>22</w:t>
      </w:r>
      <w:r>
        <w:rPr>
          <w:rFonts w:ascii="Arial" w:hAnsi="Arial" w:eastAsia="Arial" w:cs="Arial"/>
          <w:sz w:val="20"/>
          <w:szCs w:val="20"/>
        </w:rPr>
        <w:t xml:space="preserve"> сензор – исправен, без оштетувања</w:t>
      </w:r>
    </w:p>
    <w:p w14:paraId="47FC8A99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Компјутер – инсталирани Arduino IDE, XAMPP, VS Code</w:t>
      </w:r>
    </w:p>
    <w:p w14:paraId="6DAF5EE6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USB кабел – функционален, препознаен од ОС</w:t>
      </w:r>
    </w:p>
    <w:p w14:paraId="585EFAE6">
      <w:r>
        <w:br w:type="textWrapping"/>
      </w:r>
    </w:p>
    <w:p w14:paraId="42456AD0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2. МОНТАЖА И ОДРЖУВАЊЕ – ПОВРЗУВАЊЕ НА СЕНЗОРОТ</w:t>
      </w:r>
    </w:p>
    <w:p w14:paraId="557ECF5E"/>
    <w:p w14:paraId="071B6A0A">
      <w:pPr>
        <w:spacing w:after="100"/>
      </w:pPr>
      <w:r>
        <w:rPr>
          <w:rFonts w:ascii="Arial" w:hAnsi="Arial" w:eastAsia="Arial" w:cs="Arial"/>
          <w:sz w:val="20"/>
          <w:szCs w:val="20"/>
        </w:rPr>
        <w:t>Сензорот DHT</w:t>
      </w:r>
      <w:r>
        <w:rPr>
          <w:rFonts w:hint="default" w:cs="Arial"/>
          <w:sz w:val="20"/>
          <w:szCs w:val="20"/>
          <w:lang w:val="en-US"/>
        </w:rPr>
        <w:t>22</w:t>
      </w:r>
      <w:r>
        <w:rPr>
          <w:rFonts w:ascii="Arial" w:hAnsi="Arial" w:eastAsia="Arial" w:cs="Arial"/>
          <w:sz w:val="20"/>
          <w:szCs w:val="20"/>
        </w:rPr>
        <w:t xml:space="preserve"> е поврзан со Arduino UNO преку breadboard. Следена е официјалната техничка шема на поврзување. Пред поврзување е проверено напојувањето (5V) и дека нема куси врски.</w:t>
      </w:r>
    </w:p>
    <w:p w14:paraId="6EAE42AC"/>
    <w:p w14:paraId="7BC8BD99">
      <w:r>
        <w:rPr>
          <w:rFonts w:ascii="Arial" w:hAnsi="Arial" w:eastAsia="Arial" w:cs="Arial"/>
          <w:b/>
          <w:bCs/>
          <w:sz w:val="22"/>
          <w:szCs w:val="22"/>
          <w:u w:val="single"/>
        </w:rPr>
        <w:t>2.1 Шема на поврзување (DHT</w:t>
      </w:r>
      <w:r>
        <w:rPr>
          <w:rFonts w:hint="default" w:cs="Arial"/>
          <w:b/>
          <w:bCs/>
          <w:sz w:val="22"/>
          <w:szCs w:val="22"/>
          <w:u w:val="single"/>
          <w:lang w:val="mk-MK"/>
        </w:rPr>
        <w:t>22</w:t>
      </w:r>
      <w:r>
        <w:rPr>
          <w:rFonts w:ascii="Arial" w:hAnsi="Arial" w:eastAsia="Arial" w:cs="Arial"/>
          <w:b/>
          <w:bCs/>
          <w:sz w:val="22"/>
          <w:szCs w:val="22"/>
          <w:u w:val="single"/>
        </w:rPr>
        <w:t xml:space="preserve"> → Arduino UNO)</w:t>
      </w:r>
    </w:p>
    <w:p w14:paraId="7412424C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63F52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3A5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CD233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DHT11 Пин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3A5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07E7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Arduino Пин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3A5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75846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3A5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330EB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Боја на жица</w:t>
            </w:r>
          </w:p>
        </w:tc>
      </w:tr>
      <w:tr w14:paraId="4B5DE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A9CFF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65100"/>
                <w:sz w:val="18"/>
                <w:szCs w:val="18"/>
              </w:rPr>
              <w:t>VCC (Пин 1)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CC998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5V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A5DA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Напојување +5V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4E75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46E7A"/>
                <w:sz w:val="18"/>
                <w:szCs w:val="18"/>
              </w:rPr>
              <w:t>Црвена</w:t>
            </w:r>
          </w:p>
        </w:tc>
      </w:tr>
      <w:tr w14:paraId="120DE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B2D07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65100"/>
                <w:sz w:val="18"/>
                <w:szCs w:val="18"/>
              </w:rPr>
              <w:t>DATA (Пин 2)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CDDF9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D2 (Digital 2)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C471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Податочна линија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2A77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46E7A"/>
                <w:sz w:val="18"/>
                <w:szCs w:val="18"/>
              </w:rPr>
              <w:t>Жолта</w:t>
            </w:r>
          </w:p>
        </w:tc>
      </w:tr>
      <w:tr w14:paraId="0124F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41218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65100"/>
                <w:sz w:val="18"/>
                <w:szCs w:val="18"/>
              </w:rPr>
              <w:t>GND (Пин 4)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992A8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GND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3C84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Земја (0V)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7B7B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46E7A"/>
                <w:sz w:val="18"/>
                <w:szCs w:val="18"/>
              </w:rPr>
              <w:t>Црна</w:t>
            </w:r>
          </w:p>
        </w:tc>
      </w:tr>
    </w:tbl>
    <w:p w14:paraId="52450A13"/>
    <w:p w14:paraId="02F08DEF">
      <w:r>
        <w:rPr>
          <w:rFonts w:ascii="Arial" w:hAnsi="Arial" w:eastAsia="Arial" w:cs="Arial"/>
          <w:b/>
          <w:bCs/>
          <w:sz w:val="22"/>
          <w:szCs w:val="22"/>
          <w:u w:val="single"/>
        </w:rPr>
        <w:t>2.2 Опис на монтажата</w:t>
      </w:r>
    </w:p>
    <w:p w14:paraId="62361ABE">
      <w:pPr>
        <w:spacing w:after="100"/>
      </w:pPr>
      <w:r>
        <w:rPr>
          <w:rFonts w:ascii="Arial" w:hAnsi="Arial" w:eastAsia="Arial" w:cs="Arial"/>
          <w:sz w:val="20"/>
          <w:szCs w:val="20"/>
        </w:rPr>
        <w:t>Монтажата е изведена на следниот начин:</w:t>
      </w:r>
    </w:p>
    <w:p w14:paraId="61EBFE17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DHT11 сензорот е поставен на breadboard, пинови во различни редови.</w:t>
      </w:r>
    </w:p>
    <w:p w14:paraId="59DB6CCB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Со жица: DHT</w:t>
      </w:r>
      <w:r>
        <w:rPr>
          <w:rFonts w:hint="default" w:cs="Arial"/>
          <w:sz w:val="20"/>
          <w:szCs w:val="20"/>
          <w:lang w:val="en-US"/>
        </w:rPr>
        <w:t>22</w:t>
      </w:r>
      <w:r>
        <w:rPr>
          <w:rFonts w:ascii="Arial" w:hAnsi="Arial" w:eastAsia="Arial" w:cs="Arial"/>
          <w:sz w:val="20"/>
          <w:szCs w:val="20"/>
        </w:rPr>
        <w:t xml:space="preserve"> VCC пин поврзан на Arduino 5V.</w:t>
      </w:r>
    </w:p>
    <w:p w14:paraId="5BBAC869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Со</w:t>
      </w:r>
      <w:r>
        <w:rPr>
          <w:rFonts w:hint="default" w:cs="Arial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жица: DHT</w:t>
      </w:r>
      <w:r>
        <w:rPr>
          <w:rFonts w:hint="default" w:cs="Arial"/>
          <w:sz w:val="20"/>
          <w:szCs w:val="20"/>
          <w:lang w:val="en-US"/>
        </w:rPr>
        <w:t>22</w:t>
      </w:r>
      <w:r>
        <w:rPr>
          <w:rFonts w:ascii="Arial" w:hAnsi="Arial" w:eastAsia="Arial" w:cs="Arial"/>
          <w:sz w:val="20"/>
          <w:szCs w:val="20"/>
        </w:rPr>
        <w:t xml:space="preserve"> DATA пин поврзан на Arduino D2.</w:t>
      </w:r>
    </w:p>
    <w:p w14:paraId="1A42CEA6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Со жица: DHT</w:t>
      </w:r>
      <w:r>
        <w:rPr>
          <w:rFonts w:hint="default" w:cs="Arial"/>
          <w:sz w:val="20"/>
          <w:szCs w:val="20"/>
          <w:lang w:val="en-US"/>
        </w:rPr>
        <w:t>22</w:t>
      </w:r>
      <w:r>
        <w:rPr>
          <w:rFonts w:ascii="Arial" w:hAnsi="Arial" w:eastAsia="Arial" w:cs="Arial"/>
          <w:sz w:val="20"/>
          <w:szCs w:val="20"/>
        </w:rPr>
        <w:t xml:space="preserve"> GND пин поврзан на Arduino GND.</w:t>
      </w:r>
    </w:p>
    <w:p w14:paraId="541DBE04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Pull-up отпорник 10kΩ поврзан помеѓу DATA и VCC</w:t>
      </w:r>
      <w:r>
        <w:rPr>
          <w:rFonts w:hint="default" w:cs="Arial"/>
          <w:sz w:val="20"/>
          <w:szCs w:val="20"/>
          <w:lang w:val="en-US"/>
        </w:rPr>
        <w:t xml:space="preserve"> </w:t>
      </w:r>
      <w:r>
        <w:rPr>
          <w:rFonts w:hint="default" w:cs="Arial"/>
          <w:sz w:val="20"/>
          <w:szCs w:val="20"/>
          <w:lang w:val="mk-MK"/>
        </w:rPr>
        <w:t>за стабилна врска</w:t>
      </w:r>
      <w:r>
        <w:rPr>
          <w:rFonts w:ascii="Arial" w:hAnsi="Arial" w:eastAsia="Arial" w:cs="Arial"/>
          <w:sz w:val="20"/>
          <w:szCs w:val="20"/>
        </w:rPr>
        <w:t>.</w:t>
      </w:r>
    </w:p>
    <w:p w14:paraId="377C0569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Arduino поврзан со компјутер преку USB кабел.</w:t>
      </w:r>
    </w:p>
    <w:p w14:paraId="4947BCCE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Проверена е исправноста на врските пред напојување.</w:t>
      </w:r>
      <w:r>
        <w:br w:type="textWrapping"/>
      </w:r>
    </w:p>
    <w:p w14:paraId="490AC55D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3. КОМПЈУТЕРСКИ МРЕЖИ И КОМУНИКАЦИИ</w:t>
      </w:r>
    </w:p>
    <w:p w14:paraId="04FA2957"/>
    <w:p w14:paraId="680489A4">
      <w:pPr>
        <w:spacing w:after="100"/>
      </w:pPr>
      <w:r>
        <w:rPr>
          <w:rFonts w:ascii="Arial" w:hAnsi="Arial" w:eastAsia="Arial" w:cs="Arial"/>
          <w:sz w:val="20"/>
          <w:szCs w:val="20"/>
        </w:rPr>
        <w:t>Системот користи мрежна комуникација на две нивоа: серискa (USB/Serial) комуникација помеѓу Arduino и компјутерот, и HTTP (LAN) комуникација помеѓу XAMPP серверот и веб-прелистувачот.</w:t>
      </w:r>
    </w:p>
    <w:p w14:paraId="22FD131F"/>
    <w:p w14:paraId="57849A34">
      <w:r>
        <w:rPr>
          <w:rFonts w:ascii="Arial" w:hAnsi="Arial" w:eastAsia="Arial" w:cs="Arial"/>
          <w:b/>
          <w:bCs/>
          <w:sz w:val="22"/>
          <w:szCs w:val="22"/>
          <w:u w:val="single"/>
        </w:rPr>
        <w:t>3.1 Архитектура на комуникацијата</w:t>
      </w:r>
    </w:p>
    <w:p w14:paraId="60993F2A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000"/>
        <w:gridCol w:w="2360"/>
        <w:gridCol w:w="2500"/>
      </w:tblGrid>
      <w:tr w14:paraId="06BCA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3A5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00875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Слој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3A5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08516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Протокол</w:t>
            </w:r>
          </w:p>
        </w:tc>
        <w:tc>
          <w:tcPr>
            <w:tcW w:w="2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3A5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F2CF0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Брзина / Порт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3A5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6FDF7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Опис</w:t>
            </w:r>
          </w:p>
        </w:tc>
      </w:tr>
      <w:tr w14:paraId="5348C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7378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Arduino → Компјутер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5031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Serial (USB)</w:t>
            </w:r>
          </w:p>
        </w:tc>
        <w:tc>
          <w:tcPr>
            <w:tcW w:w="2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2922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9600 baud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1A81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Пренос на t, h вредности</w:t>
            </w:r>
          </w:p>
        </w:tc>
      </w:tr>
      <w:tr w14:paraId="07B52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DC52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Компјутер → MySQL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DB33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TCP/IP (localhost)</w:t>
            </w:r>
          </w:p>
        </w:tc>
        <w:tc>
          <w:tcPr>
            <w:tcW w:w="2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737C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Порт 3306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D702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Снимање во базата</w:t>
            </w:r>
          </w:p>
        </w:tc>
      </w:tr>
      <w:tr w14:paraId="24D70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5458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Прелистувач → Apache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701D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HTTP/1.1</w:t>
            </w:r>
          </w:p>
        </w:tc>
        <w:tc>
          <w:tcPr>
            <w:tcW w:w="2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D218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Порт 80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38B3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Веб страница + JSON API</w:t>
            </w:r>
          </w:p>
        </w:tc>
      </w:tr>
    </w:tbl>
    <w:p w14:paraId="6BB6A5E1"/>
    <w:p w14:paraId="5A3993FF">
      <w:r>
        <w:rPr>
          <w:rFonts w:ascii="Arial" w:hAnsi="Arial" w:eastAsia="Arial" w:cs="Arial"/>
          <w:b/>
          <w:bCs/>
          <w:sz w:val="22"/>
          <w:szCs w:val="22"/>
          <w:u w:val="single"/>
        </w:rPr>
        <w:t>3.2 IP конфигурација</w:t>
      </w:r>
    </w:p>
    <w:p w14:paraId="4B013803">
      <w:pPr>
        <w:spacing w:after="100"/>
      </w:pPr>
      <w:r>
        <w:rPr>
          <w:rFonts w:ascii="Arial" w:hAnsi="Arial" w:eastAsia="Arial" w:cs="Arial"/>
          <w:sz w:val="20"/>
          <w:szCs w:val="20"/>
        </w:rPr>
        <w:t>Серверот работи локално (localhost / 127.0.0.1). XAMPP Apache сервер слуша на порт 80, MySQL на порт 3306. Во рамки на LAN мрежата, останатите уреди можат да пристапат на: http://[IP_на_компјутерот]/index.html.</w:t>
      </w:r>
    </w:p>
    <w:p w14:paraId="7F6985E3">
      <w:r>
        <w:br w:type="textWrapping"/>
      </w:r>
    </w:p>
    <w:p w14:paraId="1E011A8B"/>
    <w:p w14:paraId="7C41D056"/>
    <w:p w14:paraId="23C158BD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4. ПРОГРАМИРАЊЕ И ПРОЦЕСНА АВТОМАТИКА</w:t>
      </w:r>
    </w:p>
    <w:p w14:paraId="0288EAAE"/>
    <w:p w14:paraId="5309881A">
      <w:pPr>
        <w:spacing w:after="100"/>
      </w:pPr>
      <w:r>
        <w:rPr>
          <w:rFonts w:ascii="Arial" w:hAnsi="Arial" w:eastAsia="Arial" w:cs="Arial"/>
          <w:sz w:val="20"/>
          <w:szCs w:val="20"/>
        </w:rPr>
        <w:t>Напишана е Arduino програма (скица) за читање на температура и релативна влага преку DHT</w:t>
      </w:r>
      <w:r>
        <w:rPr>
          <w:rFonts w:hint="default" w:cs="Arial"/>
          <w:sz w:val="20"/>
          <w:szCs w:val="20"/>
          <w:lang w:val="mk-MK"/>
        </w:rPr>
        <w:t>22</w:t>
      </w:r>
      <w:r>
        <w:rPr>
          <w:rFonts w:ascii="Arial" w:hAnsi="Arial" w:eastAsia="Arial" w:cs="Arial"/>
          <w:sz w:val="20"/>
          <w:szCs w:val="20"/>
        </w:rPr>
        <w:t xml:space="preserve"> сензор и испраќање на вредностите преку Serial портот. Програмата е оптимизирана за стабилно и ефикасно читање.</w:t>
      </w:r>
    </w:p>
    <w:p w14:paraId="0C1F5541"/>
    <w:p w14:paraId="0FD5BAA8">
      <w:r>
        <w:rPr>
          <w:rFonts w:ascii="Arial" w:hAnsi="Arial" w:eastAsia="Arial" w:cs="Arial"/>
          <w:b/>
          <w:bCs/>
          <w:sz w:val="22"/>
          <w:szCs w:val="22"/>
          <w:u w:val="single"/>
        </w:rPr>
        <w:t>4.1 Arduino код (arduino_dht</w:t>
      </w:r>
      <w:r>
        <w:rPr>
          <w:rFonts w:hint="default" w:cs="Arial"/>
          <w:b/>
          <w:bCs/>
          <w:sz w:val="22"/>
          <w:szCs w:val="22"/>
          <w:u w:val="single"/>
          <w:lang w:val="mk-MK"/>
        </w:rPr>
        <w:t>22</w:t>
      </w:r>
      <w:r>
        <w:rPr>
          <w:rFonts w:ascii="Arial" w:hAnsi="Arial" w:eastAsia="Arial" w:cs="Arial"/>
          <w:b/>
          <w:bCs/>
          <w:sz w:val="22"/>
          <w:szCs w:val="22"/>
          <w:u w:val="single"/>
        </w:rPr>
        <w:t>.ino)</w:t>
      </w:r>
    </w:p>
    <w:p w14:paraId="19F5B1B7"/>
    <w:p w14:paraId="2F809019">
      <w:pPr>
        <w:pBdr>
          <w:left w:val="single" w:color="4CAF50" w:sz="6" w:space="8"/>
        </w:pBdr>
        <w:shd w:val="clear" w:fill="F4F6F0"/>
        <w:spacing w:before="120" w:after="120"/>
      </w:pPr>
    </w:p>
    <w:p w14:paraId="613BDED0">
      <w:pPr>
        <w:spacing w:before="60" w:after="60"/>
      </w:pPr>
      <w:r>
        <w:rPr>
          <w:rFonts w:ascii="Courier New" w:hAnsi="Courier New" w:eastAsia="Courier New" w:cs="Courier New"/>
          <w:color w:val="1A3A1A"/>
          <w:sz w:val="18"/>
          <w:szCs w:val="18"/>
        </w:rPr>
        <w:t>#include "DHT.h"</w:t>
      </w:r>
    </w:p>
    <w:p w14:paraId="1D6FF3D2">
      <w:pPr>
        <w:spacing w:before="60" w:after="60"/>
      </w:pPr>
      <w:r>
        <w:rPr>
          <w:rFonts w:ascii="Courier New" w:hAnsi="Courier New" w:eastAsia="Courier New" w:cs="Courier New"/>
          <w:color w:val="1A3A1A"/>
          <w:sz w:val="18"/>
          <w:szCs w:val="18"/>
        </w:rPr>
        <w:t>#define DHTPIN 2</w:t>
      </w:r>
    </w:p>
    <w:p w14:paraId="5E13539C">
      <w:pPr>
        <w:spacing w:before="60" w:after="60"/>
        <w:rPr>
          <w:rFonts w:hint="default"/>
          <w:lang w:val="mk-MK"/>
        </w:rPr>
      </w:pPr>
      <w:r>
        <w:rPr>
          <w:rFonts w:ascii="Courier New" w:hAnsi="Courier New" w:eastAsia="Courier New" w:cs="Courier New"/>
          <w:color w:val="1A3A1A"/>
          <w:sz w:val="18"/>
          <w:szCs w:val="18"/>
        </w:rPr>
        <w:t>#define DHTTYPE DHT</w:t>
      </w:r>
      <w:r>
        <w:rPr>
          <w:rFonts w:hint="default" w:ascii="Courier New" w:hAnsi="Courier New" w:eastAsia="Courier New" w:cs="Courier New"/>
          <w:color w:val="1A3A1A"/>
          <w:sz w:val="18"/>
          <w:szCs w:val="18"/>
          <w:lang w:val="mk-MK"/>
        </w:rPr>
        <w:t>22</w:t>
      </w:r>
      <w:bookmarkStart w:id="0" w:name="_GoBack"/>
      <w:bookmarkEnd w:id="0"/>
    </w:p>
    <w:p w14:paraId="2D63CF74">
      <w:pPr>
        <w:spacing w:before="60" w:after="60"/>
      </w:pPr>
      <w:r>
        <w:rPr>
          <w:rFonts w:ascii="Courier New" w:hAnsi="Courier New" w:eastAsia="Courier New" w:cs="Courier New"/>
          <w:color w:val="1A3A1A"/>
          <w:sz w:val="18"/>
          <w:szCs w:val="18"/>
        </w:rPr>
        <w:t>DHT dht(DHTPIN, DHTTYPE);</w:t>
      </w:r>
    </w:p>
    <w:p w14:paraId="4C2F10D3">
      <w:pPr>
        <w:spacing w:before="60" w:after="60"/>
      </w:pPr>
    </w:p>
    <w:p w14:paraId="4741DF15">
      <w:pPr>
        <w:spacing w:before="60" w:after="60"/>
      </w:pPr>
      <w:r>
        <w:rPr>
          <w:rFonts w:ascii="Courier New" w:hAnsi="Courier New" w:eastAsia="Courier New" w:cs="Courier New"/>
          <w:color w:val="1A3A1A"/>
          <w:sz w:val="18"/>
          <w:szCs w:val="18"/>
        </w:rPr>
        <w:t>void setup() {</w:t>
      </w:r>
    </w:p>
    <w:p w14:paraId="57DE6722">
      <w:pPr>
        <w:spacing w:before="60" w:after="60"/>
      </w:pPr>
      <w:r>
        <w:rPr>
          <w:rFonts w:ascii="Courier New" w:hAnsi="Courier New" w:eastAsia="Courier New" w:cs="Courier New"/>
          <w:color w:val="1A3A1A"/>
          <w:sz w:val="18"/>
          <w:szCs w:val="18"/>
        </w:rPr>
        <w:t xml:space="preserve">  Serial.begin(9600);</w:t>
      </w:r>
    </w:p>
    <w:p w14:paraId="5ACCA06E">
      <w:pPr>
        <w:spacing w:before="60" w:after="60"/>
      </w:pPr>
      <w:r>
        <w:rPr>
          <w:rFonts w:ascii="Courier New" w:hAnsi="Courier New" w:eastAsia="Courier New" w:cs="Courier New"/>
          <w:color w:val="1A3A1A"/>
          <w:sz w:val="18"/>
          <w:szCs w:val="18"/>
        </w:rPr>
        <w:t xml:space="preserve">  dht.begin();</w:t>
      </w:r>
    </w:p>
    <w:p w14:paraId="0431D553">
      <w:pPr>
        <w:spacing w:before="60" w:after="60"/>
      </w:pPr>
      <w:r>
        <w:rPr>
          <w:rFonts w:ascii="Courier New" w:hAnsi="Courier New" w:eastAsia="Courier New" w:cs="Courier New"/>
          <w:color w:val="1A3A1A"/>
          <w:sz w:val="18"/>
          <w:szCs w:val="18"/>
        </w:rPr>
        <w:t xml:space="preserve">  Serial.println("Sistem pokrenat...");</w:t>
      </w:r>
    </w:p>
    <w:p w14:paraId="452D6E8B">
      <w:pPr>
        <w:spacing w:before="60" w:after="60"/>
      </w:pPr>
      <w:r>
        <w:rPr>
          <w:rFonts w:ascii="Courier New" w:hAnsi="Courier New" w:eastAsia="Courier New" w:cs="Courier New"/>
          <w:color w:val="1A3A1A"/>
          <w:sz w:val="18"/>
          <w:szCs w:val="18"/>
        </w:rPr>
        <w:t>}</w:t>
      </w:r>
    </w:p>
    <w:p w14:paraId="3C7ECE64">
      <w:pPr>
        <w:spacing w:before="60" w:after="60"/>
      </w:pPr>
    </w:p>
    <w:p w14:paraId="2EB89002">
      <w:pPr>
        <w:spacing w:before="60" w:after="60"/>
      </w:pPr>
      <w:r>
        <w:rPr>
          <w:rFonts w:ascii="Courier New" w:hAnsi="Courier New" w:eastAsia="Courier New" w:cs="Courier New"/>
          <w:color w:val="1A3A1A"/>
          <w:sz w:val="18"/>
          <w:szCs w:val="18"/>
        </w:rPr>
        <w:t>void loop() {</w:t>
      </w:r>
    </w:p>
    <w:p w14:paraId="18F03D02">
      <w:pPr>
        <w:spacing w:before="60" w:after="60"/>
      </w:pPr>
      <w:r>
        <w:rPr>
          <w:rFonts w:ascii="Courier New" w:hAnsi="Courier New" w:eastAsia="Courier New" w:cs="Courier New"/>
          <w:color w:val="1A3A1A"/>
          <w:sz w:val="18"/>
          <w:szCs w:val="18"/>
        </w:rPr>
        <w:t xml:space="preserve">  delay(2000);</w:t>
      </w:r>
    </w:p>
    <w:p w14:paraId="0E2F341D">
      <w:pPr>
        <w:spacing w:before="60" w:after="60"/>
      </w:pPr>
      <w:r>
        <w:rPr>
          <w:rFonts w:ascii="Courier New" w:hAnsi="Courier New" w:eastAsia="Courier New" w:cs="Courier New"/>
          <w:color w:val="1A3A1A"/>
          <w:sz w:val="18"/>
          <w:szCs w:val="18"/>
        </w:rPr>
        <w:t xml:space="preserve">  float t = dht.readTemperature();</w:t>
      </w:r>
    </w:p>
    <w:p w14:paraId="7579CA52">
      <w:pPr>
        <w:spacing w:before="60" w:after="60"/>
      </w:pPr>
      <w:r>
        <w:rPr>
          <w:rFonts w:ascii="Courier New" w:hAnsi="Courier New" w:eastAsia="Courier New" w:cs="Courier New"/>
          <w:color w:val="1A3A1A"/>
          <w:sz w:val="18"/>
          <w:szCs w:val="18"/>
        </w:rPr>
        <w:t xml:space="preserve">  float h = dht.readHumidity();</w:t>
      </w:r>
    </w:p>
    <w:p w14:paraId="3E17371A">
      <w:pPr>
        <w:spacing w:before="60" w:after="60"/>
      </w:pPr>
      <w:r>
        <w:rPr>
          <w:rFonts w:ascii="Courier New" w:hAnsi="Courier New" w:eastAsia="Courier New" w:cs="Courier New"/>
          <w:color w:val="1A3A1A"/>
          <w:sz w:val="18"/>
          <w:szCs w:val="18"/>
        </w:rPr>
        <w:t xml:space="preserve">  if (isnan(t) || isnan(h)) {</w:t>
      </w:r>
    </w:p>
    <w:p w14:paraId="20B1F9C2">
      <w:pPr>
        <w:spacing w:before="60" w:after="60"/>
      </w:pPr>
      <w:r>
        <w:rPr>
          <w:rFonts w:ascii="Courier New" w:hAnsi="Courier New" w:eastAsia="Courier New" w:cs="Courier New"/>
          <w:color w:val="1A3A1A"/>
          <w:sz w:val="18"/>
          <w:szCs w:val="18"/>
        </w:rPr>
        <w:t xml:space="preserve">    Serial.println("GRESKA: Neuspesno citanje!");</w:t>
      </w:r>
    </w:p>
    <w:p w14:paraId="15B91625">
      <w:pPr>
        <w:spacing w:before="60" w:after="60"/>
      </w:pPr>
      <w:r>
        <w:rPr>
          <w:rFonts w:ascii="Courier New" w:hAnsi="Courier New" w:eastAsia="Courier New" w:cs="Courier New"/>
          <w:color w:val="1A3A1A"/>
          <w:sz w:val="18"/>
          <w:szCs w:val="18"/>
        </w:rPr>
        <w:t xml:space="preserve">    return;</w:t>
      </w:r>
    </w:p>
    <w:p w14:paraId="07A8B6F0">
      <w:pPr>
        <w:spacing w:before="60" w:after="60"/>
      </w:pPr>
      <w:r>
        <w:rPr>
          <w:rFonts w:ascii="Courier New" w:hAnsi="Courier New" w:eastAsia="Courier New" w:cs="Courier New"/>
          <w:color w:val="1A3A1A"/>
          <w:sz w:val="18"/>
          <w:szCs w:val="18"/>
        </w:rPr>
        <w:t xml:space="preserve">  }</w:t>
      </w:r>
    </w:p>
    <w:p w14:paraId="6B496BF1">
      <w:pPr>
        <w:spacing w:before="60" w:after="60"/>
      </w:pPr>
      <w:r>
        <w:rPr>
          <w:rFonts w:ascii="Courier New" w:hAnsi="Courier New" w:eastAsia="Courier New" w:cs="Courier New"/>
          <w:color w:val="1A3A1A"/>
          <w:sz w:val="18"/>
          <w:szCs w:val="18"/>
        </w:rPr>
        <w:t xml:space="preserve">  Serial.print(t);</w:t>
      </w:r>
    </w:p>
    <w:p w14:paraId="50C8835A">
      <w:pPr>
        <w:spacing w:before="60" w:after="60"/>
      </w:pPr>
      <w:r>
        <w:rPr>
          <w:rFonts w:ascii="Courier New" w:hAnsi="Courier New" w:eastAsia="Courier New" w:cs="Courier New"/>
          <w:color w:val="1A3A1A"/>
          <w:sz w:val="18"/>
          <w:szCs w:val="18"/>
        </w:rPr>
        <w:t xml:space="preserve">  Serial.print(",");</w:t>
      </w:r>
    </w:p>
    <w:p w14:paraId="45E8C58F">
      <w:pPr>
        <w:spacing w:before="60" w:after="60"/>
      </w:pPr>
      <w:r>
        <w:rPr>
          <w:rFonts w:ascii="Courier New" w:hAnsi="Courier New" w:eastAsia="Courier New" w:cs="Courier New"/>
          <w:color w:val="1A3A1A"/>
          <w:sz w:val="18"/>
          <w:szCs w:val="18"/>
        </w:rPr>
        <w:t xml:space="preserve">  Serial.println(h);</w:t>
      </w:r>
    </w:p>
    <w:p w14:paraId="6306B864">
      <w:pPr>
        <w:spacing w:before="60" w:after="60"/>
      </w:pPr>
      <w:r>
        <w:rPr>
          <w:rFonts w:ascii="Courier New" w:hAnsi="Courier New" w:eastAsia="Courier New" w:cs="Courier New"/>
          <w:color w:val="1A3A1A"/>
          <w:sz w:val="18"/>
          <w:szCs w:val="18"/>
        </w:rPr>
        <w:t>}</w:t>
      </w:r>
    </w:p>
    <w:p w14:paraId="58BC61C2"/>
    <w:p w14:paraId="4CA175C3">
      <w:pPr>
        <w:rPr>
          <w:rFonts w:hint="default"/>
          <w:lang w:val="mk-MK"/>
        </w:rPr>
      </w:pPr>
      <w:r>
        <w:rPr>
          <w:rFonts w:ascii="Arial" w:hAnsi="Arial" w:eastAsia="Arial" w:cs="Arial"/>
          <w:b/>
          <w:bCs/>
          <w:sz w:val="22"/>
          <w:szCs w:val="22"/>
          <w:u w:val="single"/>
        </w:rPr>
        <w:t xml:space="preserve">4.3 </w:t>
      </w:r>
      <w:r>
        <w:rPr>
          <w:rFonts w:cs="Arial"/>
          <w:b/>
          <w:bCs/>
          <w:sz w:val="22"/>
          <w:szCs w:val="22"/>
          <w:u w:val="single"/>
          <w:lang w:val="mk-MK"/>
        </w:rPr>
        <w:t>Датотеки</w:t>
      </w:r>
    </w:p>
    <w:p w14:paraId="1328BA3B">
      <w:pPr>
        <w:spacing w:after="100"/>
        <w:rPr>
          <w:rFonts w:ascii="Arial" w:hAnsi="Arial" w:eastAsia="Arial" w:cs="Arial"/>
          <w:b/>
          <w:bCs/>
          <w:sz w:val="32"/>
          <w:szCs w:val="32"/>
        </w:rPr>
      </w:pPr>
      <w:r>
        <w:rPr>
          <w:rFonts w:ascii="Arial" w:hAnsi="Arial" w:eastAsia="Arial" w:cs="Arial"/>
          <w:sz w:val="20"/>
          <w:szCs w:val="20"/>
        </w:rPr>
        <w:t>Потребна е инсталирана библиотека: Adafruit DHT sensor library.</w:t>
      </w:r>
    </w:p>
    <w:p w14:paraId="4E63DAF7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5. РОБОТИКА И ИНТЕЛИГЕНТНИ СИСТЕМИ</w:t>
      </w:r>
    </w:p>
    <w:p w14:paraId="0CAF2FCA"/>
    <w:p w14:paraId="0130CF2D">
      <w:pPr>
        <w:spacing w:after="100"/>
      </w:pPr>
      <w:r>
        <w:rPr>
          <w:rFonts w:ascii="Arial" w:hAnsi="Arial" w:eastAsia="Arial" w:cs="Arial"/>
          <w:sz w:val="20"/>
          <w:szCs w:val="20"/>
        </w:rPr>
        <w:t>Во контекст на оваа вежба, системот функционира како автономен мониторинг уред – основна форма на интелигентна работна станица. Arduino микроконтролерот постојано чита сензорски вредности без потреба од интервенција.</w:t>
      </w:r>
    </w:p>
    <w:p w14:paraId="63B73768"/>
    <w:p w14:paraId="35C2D6D3">
      <w:r>
        <w:rPr>
          <w:rFonts w:ascii="Arial" w:hAnsi="Arial" w:eastAsia="Arial" w:cs="Arial"/>
          <w:b/>
          <w:bCs/>
          <w:sz w:val="22"/>
          <w:szCs w:val="22"/>
          <w:u w:val="single"/>
        </w:rPr>
        <w:t>5.1 Автоматизирано однесување на системот</w:t>
      </w:r>
    </w:p>
    <w:p w14:paraId="5C517636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Автоматско читање на сензорот на секои 2 секунди без корисничка интервенција.</w:t>
      </w:r>
    </w:p>
    <w:p w14:paraId="0F534453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Автоматска детекција на грешки при читање</w:t>
      </w:r>
      <w:r>
        <w:rPr>
          <w:rFonts w:hint="default" w:cs="Arial"/>
          <w:sz w:val="20"/>
          <w:szCs w:val="20"/>
          <w:lang w:val="mk-MK"/>
        </w:rPr>
        <w:t>.</w:t>
      </w:r>
    </w:p>
    <w:p w14:paraId="6731B6B2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Автоматско освежување на веб интерфејсот на секои 5 секунди.</w:t>
      </w:r>
    </w:p>
    <w:p w14:paraId="6C0DA55B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Автоматски временски печат при секое снимање во базата.</w:t>
      </w:r>
    </w:p>
    <w:p w14:paraId="7090B8BA"/>
    <w:p w14:paraId="54D8EC79"/>
    <w:p w14:paraId="04B6BDC8"/>
    <w:p w14:paraId="4D9ACCE5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6. БАЗИ НА ПОДАТОЦИ И ВЕБ ТЕХНОЛОГИИ</w:t>
      </w:r>
    </w:p>
    <w:p w14:paraId="2E4393B1"/>
    <w:p w14:paraId="56719EBE">
      <w:r>
        <w:rPr>
          <w:rFonts w:ascii="Arial" w:hAnsi="Arial" w:eastAsia="Arial" w:cs="Arial"/>
          <w:b/>
          <w:bCs/>
          <w:sz w:val="22"/>
          <w:szCs w:val="22"/>
          <w:u w:val="single"/>
        </w:rPr>
        <w:t>6.1 MySQL база – Структура</w:t>
      </w:r>
    </w:p>
    <w:p w14:paraId="2E854031"/>
    <w:tbl>
      <w:tblPr>
        <w:tblStyle w:val="9"/>
        <w:tblW w:w="7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000"/>
        <w:gridCol w:w="4000"/>
      </w:tblGrid>
      <w:tr w14:paraId="53A3A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3A5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0668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3A5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9DDF7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E3A5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B6A2F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Опис</w:t>
            </w:r>
          </w:p>
        </w:tc>
      </w:tr>
      <w:tr w14:paraId="26731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7C3E4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237E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D77D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565C0"/>
                <w:sz w:val="18"/>
                <w:szCs w:val="18"/>
              </w:rPr>
              <w:t>INT (AUTO_INC)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E8DF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Примарен клуч, автоматско зголемување</w:t>
            </w:r>
          </w:p>
        </w:tc>
      </w:tr>
      <w:tr w14:paraId="4F2D4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BE761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237E"/>
                <w:sz w:val="18"/>
                <w:szCs w:val="18"/>
              </w:rPr>
              <w:t>temperatura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D2AF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565C0"/>
                <w:sz w:val="18"/>
                <w:szCs w:val="18"/>
              </w:rPr>
              <w:t>DECIMAL(5,2)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3DF6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Температура во °C, пр: 23.50</w:t>
            </w:r>
          </w:p>
        </w:tc>
      </w:tr>
      <w:tr w14:paraId="207F5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55308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237E"/>
                <w:sz w:val="18"/>
                <w:szCs w:val="18"/>
              </w:rPr>
              <w:t>vlaga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8B19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565C0"/>
                <w:sz w:val="18"/>
                <w:szCs w:val="18"/>
              </w:rPr>
              <w:t>DECIMAL(5,2)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78A7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Релативна влага во %, пр: 55.30</w:t>
            </w:r>
          </w:p>
        </w:tc>
      </w:tr>
      <w:tr w14:paraId="5DBD1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7EAE4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237E"/>
                <w:sz w:val="18"/>
                <w:szCs w:val="18"/>
              </w:rPr>
              <w:t>vreme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0CAE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565C0"/>
                <w:sz w:val="18"/>
                <w:szCs w:val="18"/>
              </w:rPr>
              <w:t>DATETIME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2FB9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Автоматски временски печат</w:t>
            </w:r>
          </w:p>
        </w:tc>
      </w:tr>
    </w:tbl>
    <w:p w14:paraId="3840BF59"/>
    <w:p w14:paraId="0C1FE9BA">
      <w:r>
        <w:rPr>
          <w:rFonts w:ascii="Arial" w:hAnsi="Arial" w:eastAsia="Arial" w:cs="Arial"/>
          <w:b/>
          <w:bCs/>
          <w:sz w:val="22"/>
          <w:szCs w:val="22"/>
          <w:u w:val="single"/>
        </w:rPr>
        <w:t>6.2 SQL скрипта за креирање</w:t>
      </w:r>
    </w:p>
    <w:p w14:paraId="6841CE37">
      <w:pPr>
        <w:spacing w:before="60" w:after="60"/>
      </w:pPr>
      <w:r>
        <w:rPr>
          <w:rFonts w:ascii="Courier New" w:hAnsi="Courier New" w:eastAsia="Courier New" w:cs="Courier New"/>
          <w:color w:val="1A3A1A"/>
          <w:sz w:val="18"/>
          <w:szCs w:val="18"/>
        </w:rPr>
        <w:t>CREATE DATABASE IF NOT EXISTS monitoring;</w:t>
      </w:r>
    </w:p>
    <w:p w14:paraId="449A78D9">
      <w:pPr>
        <w:spacing w:before="60" w:after="60"/>
      </w:pPr>
      <w:r>
        <w:rPr>
          <w:rFonts w:ascii="Courier New" w:hAnsi="Courier New" w:eastAsia="Courier New" w:cs="Courier New"/>
          <w:color w:val="1A3A1A"/>
          <w:sz w:val="18"/>
          <w:szCs w:val="18"/>
        </w:rPr>
        <w:t>USE monitoring;</w:t>
      </w:r>
    </w:p>
    <w:p w14:paraId="007C0ECF">
      <w:pPr>
        <w:spacing w:before="60" w:after="60"/>
      </w:pPr>
      <w:r>
        <w:rPr>
          <w:rFonts w:ascii="Courier New" w:hAnsi="Courier New" w:eastAsia="Courier New" w:cs="Courier New"/>
          <w:color w:val="1A3A1A"/>
          <w:sz w:val="18"/>
          <w:szCs w:val="18"/>
        </w:rPr>
        <w:t>CREATE TABLE IF NOT EXISTS senzori (</w:t>
      </w:r>
    </w:p>
    <w:p w14:paraId="4358DC7D">
      <w:pPr>
        <w:spacing w:before="60" w:after="60"/>
      </w:pPr>
      <w:r>
        <w:rPr>
          <w:rFonts w:ascii="Courier New" w:hAnsi="Courier New" w:eastAsia="Courier New" w:cs="Courier New"/>
          <w:color w:val="1A3A1A"/>
          <w:sz w:val="18"/>
          <w:szCs w:val="18"/>
        </w:rPr>
        <w:t xml:space="preserve">  id          INT          NOT NULL AUTO_INCREMENT,</w:t>
      </w:r>
    </w:p>
    <w:p w14:paraId="0E691819">
      <w:pPr>
        <w:spacing w:before="60" w:after="60"/>
      </w:pPr>
      <w:r>
        <w:rPr>
          <w:rFonts w:ascii="Courier New" w:hAnsi="Courier New" w:eastAsia="Courier New" w:cs="Courier New"/>
          <w:color w:val="1A3A1A"/>
          <w:sz w:val="18"/>
          <w:szCs w:val="18"/>
        </w:rPr>
        <w:t xml:space="preserve">  temperatura DECIMAL(5,2) NOT NULL,</w:t>
      </w:r>
    </w:p>
    <w:p w14:paraId="43B1CFCC">
      <w:pPr>
        <w:spacing w:before="60" w:after="60"/>
      </w:pPr>
      <w:r>
        <w:rPr>
          <w:rFonts w:ascii="Courier New" w:hAnsi="Courier New" w:eastAsia="Courier New" w:cs="Courier New"/>
          <w:color w:val="1A3A1A"/>
          <w:sz w:val="18"/>
          <w:szCs w:val="18"/>
        </w:rPr>
        <w:t xml:space="preserve">  vlaga       DECIMAL(5,2) NOT NULL,</w:t>
      </w:r>
    </w:p>
    <w:p w14:paraId="38F7DCEB">
      <w:pPr>
        <w:spacing w:before="60" w:after="60"/>
      </w:pPr>
      <w:r>
        <w:rPr>
          <w:rFonts w:ascii="Courier New" w:hAnsi="Courier New" w:eastAsia="Courier New" w:cs="Courier New"/>
          <w:color w:val="1A3A1A"/>
          <w:sz w:val="18"/>
          <w:szCs w:val="18"/>
        </w:rPr>
        <w:t xml:space="preserve">  vreme       DATETIME     NOT NULL DEFAULT CURRENT_TIMESTAMP,</w:t>
      </w:r>
    </w:p>
    <w:p w14:paraId="4D207947">
      <w:pPr>
        <w:spacing w:before="60" w:after="60"/>
      </w:pPr>
      <w:r>
        <w:rPr>
          <w:rFonts w:ascii="Courier New" w:hAnsi="Courier New" w:eastAsia="Courier New" w:cs="Courier New"/>
          <w:color w:val="1A3A1A"/>
          <w:sz w:val="18"/>
          <w:szCs w:val="18"/>
        </w:rPr>
        <w:t xml:space="preserve">  PRIMARY KEY (id)</w:t>
      </w:r>
    </w:p>
    <w:p w14:paraId="470AA450">
      <w:pPr>
        <w:spacing w:before="60" w:after="60"/>
      </w:pPr>
      <w:r>
        <w:rPr>
          <w:rFonts w:ascii="Courier New" w:hAnsi="Courier New" w:eastAsia="Courier New" w:cs="Courier New"/>
          <w:color w:val="1A3A1A"/>
          <w:sz w:val="18"/>
          <w:szCs w:val="18"/>
        </w:rPr>
        <w:t>);</w:t>
      </w:r>
    </w:p>
    <w:p w14:paraId="7EDB9741"/>
    <w:p w14:paraId="7C0117E5">
      <w:r>
        <w:rPr>
          <w:rFonts w:ascii="Arial" w:hAnsi="Arial" w:eastAsia="Arial" w:cs="Arial"/>
          <w:b/>
          <w:bCs/>
          <w:sz w:val="22"/>
          <w:szCs w:val="22"/>
          <w:u w:val="single"/>
        </w:rPr>
        <w:t>6.3 PHP скрипта (save_data.php)</w:t>
      </w:r>
    </w:p>
    <w:p w14:paraId="4B4EBE41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Прима нови вредности и ги снима во базата.</w:t>
      </w:r>
    </w:p>
    <w:p w14:paraId="73DA7311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Враќа последните 20 мерења во JSON формат.</w:t>
      </w:r>
    </w:p>
    <w:p w14:paraId="10601A55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Вклучена е валидација на влезните вредности Заштита против SQL injection преку Prepared Statements.</w:t>
      </w:r>
    </w:p>
    <w:p w14:paraId="70AAEBCB"/>
    <w:p w14:paraId="29021A88">
      <w:r>
        <w:rPr>
          <w:rFonts w:ascii="Arial" w:hAnsi="Arial" w:eastAsia="Arial" w:cs="Arial"/>
          <w:b/>
          <w:bCs/>
          <w:sz w:val="22"/>
          <w:szCs w:val="22"/>
          <w:u w:val="single"/>
        </w:rPr>
        <w:t>6.4 Веб интерфејс (index.html)</w:t>
      </w:r>
    </w:p>
    <w:p w14:paraId="22031E42">
      <w:pPr>
        <w:spacing w:after="100"/>
      </w:pPr>
      <w:r>
        <w:rPr>
          <w:rFonts w:ascii="Arial" w:hAnsi="Arial" w:eastAsia="Arial" w:cs="Arial"/>
          <w:sz w:val="20"/>
          <w:szCs w:val="20"/>
        </w:rPr>
        <w:t>HTML страницата се состои од:</w:t>
      </w:r>
    </w:p>
    <w:p w14:paraId="427C5DB9">
      <w:pPr>
        <w:pStyle w:val="14"/>
        <w:numPr>
          <w:ilvl w:val="0"/>
          <w:numId w:val="1"/>
        </w:numPr>
      </w:pPr>
      <w:r>
        <w:rPr>
          <w:rFonts w:cs="Arial"/>
          <w:sz w:val="20"/>
          <w:szCs w:val="20"/>
          <w:lang w:val="mk-MK"/>
        </w:rPr>
        <w:t>Загравје</w:t>
      </w:r>
      <w:r>
        <w:rPr>
          <w:rFonts w:hint="default" w:cs="Arial"/>
          <w:sz w:val="20"/>
          <w:szCs w:val="20"/>
          <w:lang w:val="mk-MK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со наслов на проектот.</w:t>
      </w:r>
    </w:p>
    <w:p w14:paraId="51DE739D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Три картички за тековна температура, влага и последно мерење.</w:t>
      </w:r>
    </w:p>
    <w:p w14:paraId="592DA7C0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Табела со историја на последните 20 мерења.</w:t>
      </w:r>
    </w:p>
    <w:p w14:paraId="75FD93CA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JavaScript функција fetchData() која на секои 5 секунди повикува PHP API.</w:t>
      </w:r>
    </w:p>
    <w:p w14:paraId="2A5CDBC7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Статусна лента која покажува дали системот е активен.</w:t>
      </w:r>
    </w:p>
    <w:p w14:paraId="4BDBBC18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CSS стилизирање за читлив и атрактивен приказ.</w:t>
      </w:r>
    </w:p>
    <w:p w14:paraId="1C78E731">
      <w:r>
        <w:br w:type="textWrapping"/>
      </w:r>
    </w:p>
    <w:p w14:paraId="0791F0B2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7. ПОДДРШКА НА КОРИСНИЦИ</w:t>
      </w:r>
    </w:p>
    <w:p w14:paraId="6B68A2DC"/>
    <w:p w14:paraId="6412E143">
      <w:pPr>
        <w:rPr>
          <w:rFonts w:hint="default"/>
          <w:lang w:val="mk-MK"/>
        </w:rPr>
      </w:pPr>
      <w:r>
        <w:rPr>
          <w:lang w:val="mk-MK"/>
        </w:rPr>
        <w:t>Сите</w:t>
      </w:r>
      <w:r>
        <w:rPr>
          <w:rFonts w:hint="default"/>
          <w:lang w:val="mk-MK"/>
        </w:rPr>
        <w:t xml:space="preserve"> предвидени проблеми се разрешени преку самиот код што ја олеснува работата на корисникот.</w:t>
      </w:r>
    </w:p>
    <w:p w14:paraId="73F53927">
      <w:r>
        <w:rPr>
          <w:rFonts w:hint="default"/>
          <w:lang w:val="mk-MK"/>
        </w:rPr>
        <w:t>Веб страната е оптимизирана за секој да може да ја користи.</w:t>
      </w:r>
      <w:r>
        <w:br w:type="textWrapping"/>
      </w:r>
    </w:p>
    <w:p w14:paraId="06F2CD98"/>
    <w:p w14:paraId="0C1D11D6"/>
    <w:p w14:paraId="6EAD29F5"/>
    <w:p w14:paraId="2E635E5B"/>
    <w:p w14:paraId="74743E70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8. БЕЗБЕДНОСТ И ЗАШТИТА ПРИ РАБОТА</w:t>
      </w:r>
    </w:p>
    <w:p w14:paraId="2B885A01">
      <w:r>
        <w:rPr>
          <w:rFonts w:ascii="Arial" w:hAnsi="Arial" w:eastAsia="Arial" w:cs="Arial"/>
          <w:b/>
          <w:bCs/>
          <w:sz w:val="22"/>
          <w:szCs w:val="22"/>
          <w:u w:val="single"/>
        </w:rPr>
        <w:t>8.1 Лична заштитна опрема</w:t>
      </w:r>
    </w:p>
    <w:p w14:paraId="42128ECE">
      <w:pPr>
        <w:pStyle w:val="14"/>
        <w:numPr>
          <w:ilvl w:val="0"/>
          <w:numId w:val="1"/>
        </w:numPr>
      </w:pPr>
      <w:r>
        <w:rPr>
          <w:rFonts w:cs="Arial"/>
          <w:sz w:val="20"/>
          <w:szCs w:val="20"/>
          <w:lang w:val="mk-MK"/>
        </w:rPr>
        <w:t>Ракавици</w:t>
      </w:r>
      <w:r>
        <w:rPr>
          <w:rFonts w:ascii="Arial" w:hAnsi="Arial" w:eastAsia="Arial" w:cs="Arial"/>
          <w:sz w:val="20"/>
          <w:szCs w:val="20"/>
        </w:rPr>
        <w:t xml:space="preserve"> при ракување со електронски компоненти.</w:t>
      </w:r>
    </w:p>
    <w:p w14:paraId="267A9E24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Заземјена подлога за работа со компоненти осетливи на статички електрицитет.</w:t>
      </w:r>
    </w:p>
    <w:p w14:paraId="086B05DF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Добро осветлено работно место за точно поврзување.</w:t>
      </w:r>
    </w:p>
    <w:p w14:paraId="2B61F020"/>
    <w:p w14:paraId="560B8441">
      <w:r>
        <w:rPr>
          <w:rFonts w:ascii="Arial" w:hAnsi="Arial" w:eastAsia="Arial" w:cs="Arial"/>
          <w:b/>
          <w:bCs/>
          <w:sz w:val="22"/>
          <w:szCs w:val="22"/>
          <w:u w:val="single"/>
        </w:rPr>
        <w:t>8.2 Безбедносни правила при работа</w:t>
      </w:r>
    </w:p>
    <w:p w14:paraId="5AC88C9D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Не се поврзуваат жиците додека Arduino е под напон.</w:t>
      </w:r>
    </w:p>
    <w:p w14:paraId="5DEBB616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Проверена е правилноста на поврзувањето пред да се вклучи напојувањето.</w:t>
      </w:r>
    </w:p>
    <w:p w14:paraId="528EA3C9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Работното место е уредено по завршување на вежбата.</w:t>
      </w:r>
    </w:p>
    <w:p w14:paraId="4CF83922"/>
    <w:p w14:paraId="6AFE8D39">
      <w:r>
        <w:rPr>
          <w:rFonts w:ascii="Arial" w:hAnsi="Arial" w:eastAsia="Arial" w:cs="Arial"/>
          <w:b/>
          <w:bCs/>
          <w:sz w:val="22"/>
          <w:szCs w:val="22"/>
          <w:u w:val="single"/>
        </w:rPr>
        <w:t xml:space="preserve">8.3 </w:t>
      </w:r>
      <w:r>
        <w:rPr>
          <w:rFonts w:cs="Arial"/>
          <w:b/>
          <w:bCs/>
          <w:sz w:val="22"/>
          <w:szCs w:val="22"/>
          <w:u w:val="single"/>
          <w:lang w:val="mk-MK"/>
        </w:rPr>
        <w:t>З</w:t>
      </w:r>
      <w:r>
        <w:rPr>
          <w:rFonts w:ascii="Arial" w:hAnsi="Arial" w:eastAsia="Arial" w:cs="Arial"/>
          <w:b/>
          <w:bCs/>
          <w:sz w:val="22"/>
          <w:szCs w:val="22"/>
          <w:u w:val="single"/>
        </w:rPr>
        <w:t>аштита на податоци</w:t>
      </w:r>
    </w:p>
    <w:p w14:paraId="21F61938">
      <w:pPr>
        <w:spacing w:after="100"/>
      </w:pPr>
      <w:r>
        <w:rPr>
          <w:rFonts w:ascii="Arial" w:hAnsi="Arial" w:eastAsia="Arial" w:cs="Arial"/>
          <w:sz w:val="20"/>
          <w:szCs w:val="20"/>
        </w:rPr>
        <w:t>Системот снима само мерења на амбиентална температура и влага</w:t>
      </w:r>
      <w:r>
        <w:rPr>
          <w:rFonts w:hint="default" w:cs="Arial"/>
          <w:sz w:val="20"/>
          <w:szCs w:val="20"/>
          <w:lang w:val="mk-MK"/>
        </w:rPr>
        <w:t>.</w:t>
      </w:r>
    </w:p>
    <w:p w14:paraId="3B00FC69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Принцип на минималност – се снимаат само неопходните податоци (t, h, vreme).</w:t>
      </w:r>
    </w:p>
    <w:p w14:paraId="73BDEE42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Чистење на стари записи по потреба.</w:t>
      </w:r>
    </w:p>
    <w:p w14:paraId="3DBCB583"/>
    <w:p w14:paraId="119F6A58"/>
    <w:p w14:paraId="316A2295">
      <w:r>
        <w:rPr>
          <w:rFonts w:ascii="Arial" w:hAnsi="Arial" w:eastAsia="Arial" w:cs="Arial"/>
          <w:b/>
          <w:bCs/>
          <w:sz w:val="22"/>
          <w:szCs w:val="22"/>
          <w:u w:val="single"/>
        </w:rPr>
        <w:t>8.4 Заклучок</w:t>
      </w:r>
    </w:p>
    <w:p w14:paraId="0B1120BB">
      <w:pPr>
        <w:spacing w:after="100"/>
      </w:pPr>
      <w:r>
        <w:rPr>
          <w:rFonts w:ascii="Arial" w:hAnsi="Arial" w:eastAsia="Arial" w:cs="Arial"/>
          <w:sz w:val="20"/>
          <w:szCs w:val="20"/>
        </w:rPr>
        <w:t>Сите активности во рамки на оваа практична вежба се изведени безбедно и во согласност со применливите технички и безбедносни стандарди. Системот е функционален, стабилен и готов за употреба.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54F66">
    <w:pPr>
      <w:pBdr>
        <w:top w:val="single" w:color="2E6AAF" w:sz="4" w:space="4"/>
      </w:pBdr>
      <w:jc w:val="center"/>
    </w:pPr>
    <w:r>
      <w:rPr>
        <w:rFonts w:ascii="Arial" w:hAnsi="Arial" w:eastAsia="Arial" w:cs="Arial"/>
        <w:color w:val="78909C"/>
        <w:sz w:val="16"/>
        <w:szCs w:val="16"/>
      </w:rPr>
      <w:t xml:space="preserve">Електротехничар за компјутерска техника и автоматика  |  Страница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664339">
    <w:pPr>
      <w:pBdr>
        <w:bottom w:val="single" w:color="2E6AAF" w:sz="4" w:space="4"/>
      </w:pBdr>
      <w:jc w:val="right"/>
    </w:pPr>
    <w:r>
      <w:rPr>
        <w:rFonts w:ascii="Arial" w:hAnsi="Arial" w:eastAsia="Arial" w:cs="Arial"/>
        <w:color w:val="78909C"/>
        <w:sz w:val="16"/>
        <w:szCs w:val="16"/>
      </w:rPr>
      <w:t xml:space="preserve">Паметна работна станица – Мониторинг преку веб апликација  |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A6AD20"/>
    <w:multiLevelType w:val="singleLevel"/>
    <w:tmpl w:val="57A6AD20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58402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pBdr>
        <w:bottom w:val="single" w:color="2E6AAF" w:sz="4" w:space="4"/>
      </w:pBdr>
      <w:spacing w:before="360" w:after="200"/>
      <w:outlineLvl w:val="0"/>
    </w:pPr>
    <w:rPr>
      <w:rFonts w:ascii="Arial" w:hAnsi="Arial" w:eastAsia="Arial" w:cs="Arial"/>
      <w:b/>
      <w:bCs/>
      <w:color w:val="1E3A5F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6AAF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19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2026-02-22T19:00:00Z</dcterms:created>
  <dc:creator>Un-named</dc:creator>
  <cp:lastModifiedBy>Andrej Jakovski</cp:lastModifiedBy>
  <dcterms:modified xsi:type="dcterms:W3CDTF">2026-05-11T11:00:53Z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FF22314C4BBA4D8F9ADCE447E0274FD8_12</vt:lpwstr>
  </property>
</Properties>
</file>