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Architecture Addendum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Stage 7: GUI, Appliance Mode &amp; Sharing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PhotonForge Photography Workstation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Revision: 5.0  |  April 13, 2026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Addendum to photo-workflow-architecture-v4.docx</w:t>
      </w:r>
    </w:p>
    <w:p>
      <w:r>
        <w:br w:type="page"/>
      </w:r>
    </w:p>
    <w:p>
      <w:pPr>
        <w:pStyle w:val="Heading1"/>
      </w:pPr>
      <w:r>
        <w:t xml:space="preserve">1. Product Vision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PhotonForge evolves from a headless ingest-to-edit pipeline into a fully encompassed photography workstation. The Yoga 910 becomes a purpose-built appliance: boot the machine, land in a photography-focused interface, manage the full workflow from SD card ingest through Darktable editing to JPG export and sharing.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addendum defines three implementation tiers, ordered by complexity. The recommended path is Tier 1 (kiosk shell) deployed with Tier 2 (Tauri application). Tier 3 (custom OS) is documented as a contingency if future features require deeper OS-level integration that Tiers 1-2 cannot provide.</w:t>
      </w:r>
    </w:p>
    <w:p>
      <w:pPr>
        <w:spacing w:after="60"/>
      </w:pPr>
    </w:p>
    <w:p>
      <w:pPr>
        <w:pStyle w:val="Heading1"/>
      </w:pPr>
      <w:r>
        <w:t xml:space="preserve">2. Tier Overview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400"/>
        <w:gridCol w:w="1400"/>
        <w:gridCol w:w="4060"/>
      </w:tblGrid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Overhead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 Shell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(days)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 MB above base OS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Immediate. Locks Ubuntu into full-screen app on boot. No custom UI code required.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Application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(weeks)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30-50 MB idle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development target. Custom PhotonForge control surface with web frontend and Rust backend.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Linux Distribution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(months)</w:t>
            </w:r>
          </w:p>
        </w:tc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(no desktop)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Contingency. Only if a future feature requires kernel-level or init-system integration that cannot be achieved within Ubuntu + Tauri.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3. Tier 1: Kiosk Shell</w:t>
      </w:r>
    </w:p>
    <w:p>
      <w:pPr>
        <w:pStyle w:val="Heading2"/>
      </w:pPr>
      <w:r>
        <w:t xml:space="preserve">3.1 Concept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Ubuntu GNOME desktop session with a minimal window manager that auto-launches the PhotonForge application on boot. The underlying OS remains Ubuntu 24.04 LTS. This is a configuration change, not a development effort.</w:t>
      </w:r>
    </w:p>
    <w:p>
      <w:pPr>
        <w:spacing w:after="60"/>
      </w:pPr>
    </w:p>
    <w:p>
      <w:pPr>
        <w:pStyle w:val="Heading2"/>
      </w:pPr>
      <w:r>
        <w:t xml:space="preserve">3.2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type: </w:t>
      </w:r>
      <w:r>
        <w:rPr>
          <w:rFonts w:ascii="Arial" w:cs="Arial" w:eastAsia="Arial" w:hAnsi="Arial"/>
          <w:sz w:val="22"/>
          <w:szCs w:val="22"/>
        </w:rPr>
        <w:t xml:space="preserve">gnome-kiosk-script-session or a bare Openbox/Sway session that executes a launch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Auto-login: </w:t>
      </w:r>
      <w:r>
        <w:rPr>
          <w:rFonts w:ascii="Arial" w:cs="Arial" w:eastAsia="Arial" w:hAnsi="Arial"/>
          <w:sz w:val="22"/>
          <w:szCs w:val="22"/>
        </w:rPr>
        <w:t xml:space="preserve">Configure GDM to auto-login a dedicated 'photonforge' user with no password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 script: </w:t>
      </w:r>
      <w:r>
        <w:rPr>
          <w:rFonts w:ascii="Arial" w:cs="Arial" w:eastAsia="Arial" w:hAnsi="Arial"/>
          <w:sz w:val="22"/>
          <w:szCs w:val="22"/>
        </w:rPr>
        <w:t xml:space="preserve">~/.local/bin/gnome-kiosk-script launches the Tier 2 Tauri app in full-screen mode. If the app crashes, the script restarts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Lockdown: </w:t>
      </w:r>
      <w:r>
        <w:rPr>
          <w:rFonts w:ascii="Arial" w:cs="Arial" w:eastAsia="Arial" w:hAnsi="Arial"/>
          <w:sz w:val="22"/>
          <w:szCs w:val="22"/>
        </w:rPr>
        <w:t xml:space="preserve">Disable TTY switching, remove shell access from the kiosk user, restrict sudo. The 'alex' admin account remains accessible via SSH for maintenance.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Recovery: </w:t>
      </w:r>
      <w:r>
        <w:rPr>
          <w:rFonts w:ascii="Arial" w:cs="Arial" w:eastAsia="Arial" w:hAnsi="Arial"/>
          <w:sz w:val="22"/>
          <w:szCs w:val="22"/>
        </w:rPr>
        <w:t xml:space="preserve">Hold a hardware key combination (e.g., Ctrl+Alt+F2) to drop to the admin TTY for troubleshooting.</w:t>
      </w:r>
    </w:p>
    <w:p>
      <w:pPr>
        <w:spacing w:after="60"/>
      </w:pPr>
    </w:p>
    <w:p>
      <w:pPr>
        <w:pStyle w:val="Heading2"/>
      </w:pPr>
      <w:r>
        <w:t xml:space="preserve">3.3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GUI-1.1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to app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boots directly into PhotonForge UI within 30 seconds of power-on. No desktop environment visible.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GUI-1.2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recovery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app process exits, the kiosk script restarts it within 2 seconds.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GUI-1.3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escape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access on the local network for the admin user. TTY2 accessible via key combo for emergency maintenance.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GUI-1.4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Full-screen, no window decorations, no taskbar. FHD native resolution on the Yoga 910's 13.9" panel.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Tier 2: Tauri Application</w:t>
      </w:r>
    </w:p>
    <w:p>
      <w:pPr>
        <w:pStyle w:val="Heading2"/>
      </w:pPr>
      <w:r>
        <w:t xml:space="preserve">4.1 Concept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custom desktop application built with Tauri that serves as the PhotonForge control surface. Tauri uses the system's native WebView (WebKitGTK on Linux) paired with a Rust backend, producing a lightweight app (~30-50 MB idle RAM) that fits within the Yoga 910's 8 GB memory budget. The frontend is built with a modern web framework (React or Svelte) using a dark-mode design language.</w:t>
      </w:r>
    </w:p>
    <w:p>
      <w:pPr>
        <w:spacing w:after="60"/>
      </w:pPr>
    </w:p>
    <w:p>
      <w:pPr>
        <w:pStyle w:val="Heading2"/>
      </w:pPr>
      <w:r>
        <w:t xml:space="preserve">4.2 Why Tauri Over Electron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560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Electron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Tauri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Yoga 910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RAM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150-300 MB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30-50 MB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Critical. 8 GB total, pipeline needs 1.5 GB, Darktable needs ~2 GB. Electron's overhead is unacceptable.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80-150 MB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3-10 MB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GB internal SSD. Every MB matters.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Rendering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Bundled Chromium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WebKitGTK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extra browser engine in memory. WebKitGTK is already installed on Ubuntu.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can directly call system APIs for USB mount management, process spawning, file watching.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sandboxing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by default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 environment benefits from restricted API surface.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Application Panels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Tauri app presents a single-window interface with panel-based navigation. All panels share a persistent status bar showing cartridge mount status, SD card presence, and pipeline activity.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Interactions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Dashboard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SD card status, cartridge mount status, pipeline progress in real-time.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udev events via Rust backend, pipeline stdout/stderr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Start/stop pipeline, view per-image progress, abort ingest.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Browser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grid of processed images with scores, tags, semantic names, and star ratings.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Darktable library.db (read), XMP sidecars, generated thumbnails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session, sort by score, select images for editing or export.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Darktable Launcher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Darktable pointed at the active cartridge's library.db.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Cartridge mount path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button, Darktable process monitoring, return-to-PhotonForge on Darktable exit.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Export/Share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Takes Darktable output JPGs and pushes to a destination.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directory on cartridge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to USB, copy to local folder, future: network share, cloud upload.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Cartridge Manager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new cartridges, view cartridge health, safe eject.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udev, blkid, mount status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(mkfs.ext4 -L PHOTON-XXX), integrity check, safe eject button.</w:t>
            </w:r>
          </w:p>
        </w:tc>
      </w:tr>
      <w:tr>
        <w:tc>
          <w:tcPr>
            <w:tcW w:type="dxa" w:w="1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configuration, model selection, scoring thresholds.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CLAUDE.md-derived config, pyproject.toml</w:t>
            </w:r>
          </w:p>
        </w:tc>
        <w:tc>
          <w:tcPr>
            <w:tcW w:type="dxa" w:w="3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 dedup threshold, sharpness cutoff, composition weights.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4.4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Tauri app has two layers: a Rust backend that handles system integration and a web frontend that handles UI rendering.</w:t>
      </w:r>
    </w:p>
    <w:p>
      <w:pPr>
        <w:spacing w:after="60"/>
      </w:pPr>
    </w:p>
    <w:p>
      <w:pPr>
        <w:pStyle w:val="Heading3"/>
      </w:pPr>
      <w:r>
        <w:t xml:space="preserve">4.4.1 Rust Backend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USB/mount management: </w:t>
      </w:r>
      <w:r>
        <w:rPr>
          <w:rFonts w:ascii="Arial" w:cs="Arial" w:eastAsia="Arial" w:hAnsi="Arial"/>
          <w:sz w:val="22"/>
          <w:szCs w:val="22"/>
        </w:rPr>
        <w:t xml:space="preserve">Monitor udev events for SD card and SSD cartridge insertion/removal. Trigger systemd-mount. Report status to frontend via Tauri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 orchestration: </w:t>
      </w:r>
      <w:r>
        <w:rPr>
          <w:rFonts w:ascii="Arial" w:cs="Arial" w:eastAsia="Arial" w:hAnsi="Arial"/>
          <w:sz w:val="22"/>
          <w:szCs w:val="22"/>
        </w:rPr>
        <w:t xml:space="preserve">Spawn the Python pipeline as a subprocess. Stream stdout/stderr to the frontend for real-time progress. Handle abort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Darktable integration: </w:t>
      </w:r>
      <w:r>
        <w:rPr>
          <w:rFonts w:ascii="Arial" w:cs="Arial" w:eastAsia="Arial" w:hAnsi="Arial"/>
          <w:sz w:val="22"/>
          <w:szCs w:val="22"/>
        </w:rPr>
        <w:t xml:space="preserve">Launch Darktable with --library pointing to cartridge DB. Monitor the Darktable process. Re-focus PhotonForge when Darktable exits.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watching: </w:t>
      </w:r>
      <w:r>
        <w:rPr>
          <w:rFonts w:ascii="Arial" w:cs="Arial" w:eastAsia="Arial" w:hAnsi="Arial"/>
          <w:sz w:val="22"/>
          <w:szCs w:val="22"/>
        </w:rPr>
        <w:t xml:space="preserve">Watch the cartridge's output directory for new JPG exports from Darktable. Trigger the export panel refresh.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SQLite reads: </w:t>
      </w:r>
      <w:r>
        <w:rPr>
          <w:rFonts w:ascii="Arial" w:cs="Arial" w:eastAsia="Arial" w:hAnsi="Arial"/>
          <w:sz w:val="22"/>
          <w:szCs w:val="22"/>
        </w:rPr>
        <w:t xml:space="preserve">Read library.db for the library browser panel. Thumbnail generation from image files.</w:t>
      </w:r>
    </w:p>
    <w:p>
      <w:pPr>
        <w:spacing w:after="60"/>
      </w:pPr>
    </w:p>
    <w:p>
      <w:pPr>
        <w:pStyle w:val="Heading3"/>
      </w:pPr>
      <w:r>
        <w:t xml:space="preserve">4.4.2 Web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Framework: </w:t>
      </w:r>
      <w:r>
        <w:rPr>
          <w:rFonts w:ascii="Arial" w:cs="Arial" w:eastAsia="Arial" w:hAnsi="Arial"/>
          <w:sz w:val="22"/>
          <w:szCs w:val="22"/>
        </w:rPr>
        <w:t xml:space="preserve">React or Svelte (decision deferred to implementation). TypeScript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Design: </w:t>
      </w:r>
      <w:r>
        <w:rPr>
          <w:rFonts w:ascii="Arial" w:cs="Arial" w:eastAsia="Arial" w:hAnsi="Arial"/>
          <w:sz w:val="22"/>
          <w:szCs w:val="22"/>
        </w:rPr>
        <w:t xml:space="preserve">Dark mode default (user preference). Minimal chrome. Photography-focused -- large thumbnails, muted UI elements that don't compete with image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management: </w:t>
      </w:r>
      <w:r>
        <w:rPr>
          <w:rFonts w:ascii="Arial" w:cs="Arial" w:eastAsia="Arial" w:hAnsi="Arial"/>
          <w:sz w:val="22"/>
          <w:szCs w:val="22"/>
        </w:rPr>
        <w:t xml:space="preserve">Tauri event bus for real-time updates from the Rust backend. Local state for UI concerns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Responsive: </w:t>
      </w:r>
      <w:r>
        <w:rPr>
          <w:rFonts w:ascii="Arial" w:cs="Arial" w:eastAsia="Arial" w:hAnsi="Arial"/>
          <w:sz w:val="22"/>
          <w:szCs w:val="22"/>
        </w:rPr>
        <w:t xml:space="preserve">Optimized for the Yoga 910's 13.9" FHD (1920x1080) panel. Touch-friendly targets for tablet mode.</w:t>
      </w:r>
    </w:p>
    <w:p>
      <w:pPr>
        <w:spacing w:after="60"/>
      </w:pPr>
    </w:p>
    <w:p>
      <w:pPr>
        <w:pStyle w:val="Heading2"/>
      </w:pPr>
      <w:r>
        <w:t xml:space="preserve">4.5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GUI-2.1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 memory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app idle RSS &lt;= 50 MB. Must coexist with pipeline (1.5 GB) and Darktable (~2 GB) within 8 GB total.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GUI-2.2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feedback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progress: file count, current stage, per-image scores as they complete. Latency from pipeline stdout to UI &lt;= 500 ms.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GUI-2.3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Darktable handoff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Darktable with correct --library and --configdir pointing to cartridge paths. Detect Darktable exit and return focus to PhotonForge.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GUI-2.4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selected JPGs to a user-specified destination (USB drive, local directory). Show progress and completion confirmation.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GUI-2.5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Cartridge lifecycle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Format, mount, eject, integrity check -- all from the UI. No terminal access required for normal cartridge operations.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GUI-2.6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support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interactive elements must have &gt;= 44px touch targets for Yoga 910 tablet mode.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GUI-2.7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operation</w:t>
            </w:r>
          </w:p>
        </w:tc>
        <w:tc>
          <w:tcPr>
            <w:tcW w:type="dxa" w:w="6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network calls at runtime. All UI assets bundled. No CDN dependencies.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4.6 Technology Stack</w:t>
      </w:r>
    </w:p>
    <w:p>
      <w:pPr>
        <w:spacing w:after="6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photonforge-gui/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src-tauri/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src/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main.rs              # Tauri entry point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usb.rs               # udev monitoring, mount management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pipeline.rs          # Python subprocess orchestration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darktable.rs         # Darktable process management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export.rs            # File copy/share operations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db.rs                # SQLite read-only access to library.db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Cargo.toml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tauri.conf.json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src/                     # Web frontend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App.tsx / App.svelte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panels/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IngestDashboard.tsx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LibraryBrowser.tsx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DarktableLauncher.tsx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ExportShare.tsx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CartridgeManager.tsx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Settings.tsx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components/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StatusBar.tsx         # Persistent cartridge/SD/pipeline status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ThumbnailGrid.tsx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ScoreOverlay.tsx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styles/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theme-dark.css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package.json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vite.config.ts</w:t>
      </w:r>
    </w:p>
    <w:p>
      <w:pPr>
        <w:spacing w:after="60"/>
      </w:pPr>
    </w:p>
    <w:p>
      <w:pPr>
        <w:pStyle w:val="Heading1"/>
      </w:pPr>
      <w:r>
        <w:t xml:space="preserve">5. Tier 3: Custom Linux Distribution</w:t>
      </w:r>
    </w:p>
    <w:p>
      <w:pPr>
        <w:pStyle w:val="Heading2"/>
      </w:pPr>
      <w:r>
        <w:t xml:space="preserve">5.1 Concept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 purpose-built Linux image using Ubuntu Core, Buildroot, or Yocto that boots directly into PhotonForge. No desktop environment, no package manager, no general-purpose OS surface. The entire system is the photography workstation. Analogous to SteamOS on the Steam Deck or a digital camera's firmware.</w:t>
      </w:r>
    </w:p>
    <w:p>
      <w:pPr>
        <w:spacing w:after="60"/>
      </w:pPr>
    </w:p>
    <w:p>
      <w:pPr>
        <w:pStyle w:val="Heading2"/>
      </w:pPr>
      <w:r>
        <w:t xml:space="preserve">5.2 When to Consider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Tier 3 is a contingency path. It should only be pursued if a future requirement cannot be met within the Ubuntu + Tauri stack. Examples of triggers that would justify Tier 3: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Boot time: </w:t>
      </w:r>
      <w:r>
        <w:rPr>
          <w:rFonts w:ascii="Arial" w:cs="Arial" w:eastAsia="Arial" w:hAnsi="Arial"/>
          <w:sz w:val="22"/>
          <w:szCs w:val="22"/>
        </w:rPr>
        <w:t xml:space="preserve">If the 30-second boot-to-app target (GUI-1.1) cannot be achieved with Ubuntu, a minimal Buildroot image could boot in under 5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Kernel customization: </w:t>
      </w:r>
      <w:r>
        <w:rPr>
          <w:rFonts w:ascii="Arial" w:cs="Arial" w:eastAsia="Arial" w:hAnsi="Arial"/>
          <w:sz w:val="22"/>
          <w:szCs w:val="22"/>
        </w:rPr>
        <w:t xml:space="preserve">If a future camera protocol or USB device requires a custom kernel module that conflicts with Ubuntu's kernel update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size: </w:t>
      </w:r>
      <w:r>
        <w:rPr>
          <w:rFonts w:ascii="Arial" w:cs="Arial" w:eastAsia="Arial" w:hAnsi="Arial"/>
          <w:sz w:val="22"/>
          <w:szCs w:val="22"/>
        </w:rPr>
        <w:t xml:space="preserve">If the 256 GB internal SSD becomes a constraint and the OS footprint needs to shrink below what a minimal Ubuntu install provides (~4-5 GB).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OTA updates: </w:t>
      </w:r>
      <w:r>
        <w:rPr>
          <w:rFonts w:ascii="Arial" w:cs="Arial" w:eastAsia="Arial" w:hAnsi="Arial"/>
          <w:sz w:val="22"/>
          <w:szCs w:val="22"/>
        </w:rPr>
        <w:t xml:space="preserve">If PhotonForge is distributed to multiple devices and needs atomic, rollback-safe system updates (Ubuntu Core's snap-based model or a Rauc/SWUpdate pipeline).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Regulatory/certification: </w:t>
      </w:r>
      <w:r>
        <w:rPr>
          <w:rFonts w:ascii="Arial" w:cs="Arial" w:eastAsia="Arial" w:hAnsi="Arial"/>
          <w:sz w:val="22"/>
          <w:szCs w:val="22"/>
        </w:rPr>
        <w:t xml:space="preserve">If the system needs to meet specific embedded device certifications that require a locked-down, reproducible build.</w:t>
      </w:r>
    </w:p>
    <w:p>
      <w:pPr>
        <w:spacing w:after="60"/>
      </w:pPr>
    </w:p>
    <w:p>
      <w:pPr>
        <w:pStyle w:val="Heading2"/>
      </w:pPr>
      <w:r>
        <w:t xml:space="preserve">5.3 Architecture Sketch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Documented here for reference. No implementation work should begin on Tier 3 unless a specific triggering requirement is identified and Tiers 1-2 are confirmed insufficient.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2 (Ubuntu + Tauri)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3 (Custom Image)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OS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Buildroot or Yocto minimal Linux (custom kernel + busybox)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 system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systemd-minimal or OpenRC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server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Wayland (system)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Cage (single-app Wayland compositor) or direct KMS/DRM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app (WebKitGTK)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app or custom framebuffer UI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runtime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Python 3.12 in venv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Vendored Python + pipeline as frozen binary (PyInstaller/Nuitka)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Darktable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install darktable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Cross-compiled, stripped, statically linked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management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+ pip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None. Read-only rootfs. Updates via image reflash or A/B partition swap.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size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~8-10 GB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MB - 2 GB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time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 seconds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3-8 seconds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mechanism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 upgrade + git pull</w:t>
            </w:r>
          </w:p>
        </w:tc>
        <w:tc>
          <w:tcPr>
            <w:tcW w:type="dxa" w:w="368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Rauc/SWUpdate or Ubuntu Core snap refresh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5.4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Maintenance burden: </w:t>
      </w:r>
      <w:r>
        <w:rPr>
          <w:rFonts w:ascii="Arial" w:cs="Arial" w:eastAsia="Arial" w:hAnsi="Arial"/>
          <w:sz w:val="22"/>
          <w:szCs w:val="22"/>
        </w:rPr>
        <w:t xml:space="preserve">Every system package, driver, and library becomes your responsibility. No apt security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Darktable portability: </w:t>
      </w:r>
      <w:r>
        <w:rPr>
          <w:rFonts w:ascii="Arial" w:cs="Arial" w:eastAsia="Arial" w:hAnsi="Arial"/>
          <w:sz w:val="22"/>
          <w:szCs w:val="22"/>
        </w:rPr>
        <w:t xml:space="preserve">Cross-compiling Darktable with all its dependencies (lensfun, rawspeed, OpenCL) is non-trivial.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Development velocity: </w:t>
      </w:r>
      <w:r>
        <w:rPr>
          <w:rFonts w:ascii="Arial" w:cs="Arial" w:eastAsia="Arial" w:hAnsi="Arial"/>
          <w:sz w:val="22"/>
          <w:szCs w:val="22"/>
        </w:rPr>
        <w:t xml:space="preserve">Build-test cycles are much slower than Tier 2. Every change requires a full image rebuild.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 support: </w:t>
      </w:r>
      <w:r>
        <w:rPr>
          <w:rFonts w:ascii="Arial" w:cs="Arial" w:eastAsia="Arial" w:hAnsi="Arial"/>
          <w:sz w:val="22"/>
          <w:szCs w:val="22"/>
        </w:rPr>
        <w:t xml:space="preserve">The Yoga 910's Wi-Fi, touchscreen, and tablet mode sensors need kernel drivers that may not be included in a minimal build.</w:t>
      </w:r>
    </w:p>
    <w:p>
      <w:pPr>
        <w:spacing w:after="60"/>
      </w:pPr>
    </w:p>
    <w:p>
      <w:pPr>
        <w:pStyle w:val="Heading1"/>
      </w:pPr>
      <w:r>
        <w:t xml:space="preserve">6. Sharing Utility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sharing utility is a panel within the Tier 2 Tauri app. It handles the final mile: getting processed JPGs from the cartridge to a destination.</w:t>
      </w:r>
    </w:p>
    <w:p>
      <w:pPr>
        <w:spacing w:after="60"/>
      </w:pPr>
    </w:p>
    <w:p>
      <w:pPr>
        <w:pStyle w:val="Heading2"/>
      </w:pPr>
      <w:r>
        <w:t xml:space="preserve">6.1 Export Targets (Phased)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00"/>
        <w:gridCol w:w="4060"/>
      </w:tblGrid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directory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copy via Rust fs operations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to a folder on the internal SSD or a second USB drive.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drive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non-cartridge USB storage, copy JPGs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not confuse export USB with PHOTON cartridges (different label).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share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SMB/NFS mount from Rust backend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Wi-Fi. One-time config for share credentials.</w:t>
            </w:r>
          </w:p>
        </w:tc>
      </w:tr>
      <w:tr>
        <w:tc>
          <w:tcPr>
            <w:tcW w:type="dxa" w:w="7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upload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integration (Google Photos, S3, etc.)</w:t>
            </w:r>
          </w:p>
        </w:tc>
        <w:tc>
          <w:tcPr>
            <w:tcW w:type="dxa" w:w="40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Breaks offline runtime rule. Clearly gated behind user opt-in. Only for export, never for pipeline.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6.2 Export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Select: </w:t>
      </w:r>
      <w:r>
        <w:rPr>
          <w:rFonts w:ascii="Arial" w:cs="Arial" w:eastAsia="Arial" w:hAnsi="Arial"/>
          <w:sz w:val="22"/>
          <w:szCs w:val="22"/>
        </w:rPr>
        <w:t xml:space="preserve">User selects images in Library Browser (multi-select, select-all-in-session, star-rating filter).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Destination: </w:t>
      </w:r>
      <w:r>
        <w:rPr>
          <w:rFonts w:ascii="Arial" w:cs="Arial" w:eastAsia="Arial" w:hAnsi="Arial"/>
          <w:sz w:val="22"/>
          <w:szCs w:val="22"/>
        </w:rPr>
        <w:t xml:space="preserve">User picks export target from the Export/Share panel. Remembers last-used destination.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Format: </w:t>
      </w:r>
      <w:r>
        <w:rPr>
          <w:rFonts w:ascii="Arial" w:cs="Arial" w:eastAsia="Arial" w:hAnsi="Arial"/>
          <w:sz w:val="22"/>
          <w:szCs w:val="22"/>
        </w:rPr>
        <w:t xml:space="preserve">JPG at user-specified quality (default 95%). Option to include XMP sidecar alongside JPG.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Execute: </w:t>
      </w:r>
      <w:r>
        <w:rPr>
          <w:rFonts w:ascii="Arial" w:cs="Arial" w:eastAsia="Arial" w:hAnsi="Arial"/>
          <w:sz w:val="22"/>
          <w:szCs w:val="22"/>
        </w:rPr>
        <w:t xml:space="preserve">Progress bar with per-file status. Cancellable.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Confirm: </w:t>
      </w:r>
      <w:r>
        <w:rPr>
          <w:rFonts w:ascii="Arial" w:cs="Arial" w:eastAsia="Arial" w:hAnsi="Arial"/>
          <w:sz w:val="22"/>
          <w:szCs w:val="22"/>
        </w:rPr>
        <w:t xml:space="preserve">Summary: X files exported to Y. Option to open destination folder or eject destination USB.</w:t>
      </w:r>
    </w:p>
    <w:p>
      <w:pPr>
        <w:spacing w:after="60"/>
      </w:pPr>
    </w:p>
    <w:p>
      <w:pPr>
        <w:pStyle w:val="Heading1"/>
      </w:pPr>
      <w:r>
        <w:t xml:space="preserve">7. Stage 7 Execution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Stage 7 follows completion of Stages 1-6 (pipeline validated on hardware). It is subdivided into phases that can be executed incrementally.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800"/>
        <w:gridCol w:w="3760"/>
      </w:tblGrid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project scaffold. Rust backend stubs, frontend shell with panel navigation, dark theme.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@engineer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launches on Yoga 910, shows panel navigation, status bar renders cartridge status.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Dashboard + Cartridge Manager panels. USB event monitoring. Pipeline subprocess integration.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@engineer + @devops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SD card, see status update. Run pipeline from UI. Format and eject cartridges from UI.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Browser panel. Thumbnail generation, score display, session filtering.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@engineer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630 images with scores, filter by session, sort by sharpness/composition/exposure.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Darktable Launcher panel. Process management, library handoff.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@engineer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Darktable from UI, verify library.db loads correctly, return to PhotonForge on exit.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Export/Share panel (Phase 1). Local directory and USB drive export.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@engineer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images, export to USB, verify JPGs on destination.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 mode (Tier 1). Auto-login, session config, crash recovery.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@devops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Yoga 910, land in PhotonForge within 30 seconds, no desktop visible.</w:t>
            </w:r>
          </w:p>
        </w:tc>
      </w:tr>
      <w:tr>
        <w:tc>
          <w:tcPr>
            <w:tcW w:type="dxa" w:w="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</w:t>
            </w:r>
          </w:p>
        </w:tc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Polish. Touch optimization, tablet mode, performance tuning.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@engineer + @devops</w:t>
            </w:r>
          </w:p>
        </w:tc>
        <w:tc>
          <w:tcPr>
            <w:tcW w:type="dxa" w:w="37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touch targets &gt;= 44px. App rotates with Yoga hinge. Idle RAM &lt;= 50 MB.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Updated Non-Functional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NFRs are added or amended to cover the GUI layer.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NFR-2.1 (amended)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Independence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offline at runtime. No network calls during pipeline execution or normal GUI operation. Initial machine provisioning (OS, packages, model downloads) may use internet. Cloud export (Phase 3) is user-initiated and clearly separated from pipeline operation.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NFR-3.1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Memory Budget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app idle RSS &lt;= 50 MB. Combined system (OS + Tauri + pipeline + Darktable) must fit within 8 GB with at least 500 MB free for filesystem cache.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NFR-3.2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Boot-to-App Time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power button to interactive PhotonForge UI &lt;= 30 seconds.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NFR-3.3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Accessibility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interactive elements &gt;= 44px touch target. Support screen rotation via Yoga 910 watchband hinge sensors.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NFR-3.4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</w:t>
            </w:r>
          </w:p>
        </w:tc>
        <w:tc>
          <w:tcPr>
            <w:tcW w:type="dxa" w:w="61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and only theme. Photography-focused: muted UI, large image previews, minimal chrome competing with photo content.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9. Decision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records key architectural decisions for the GUI layer and their rationale.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Rejected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framework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 RAM constraint. Electron's 150-300 MB idle footprint is incompatible. Tauri uses 30-50 MB via system WebView.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path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+ Tier 2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alone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carries high development and maintenance cost. Tier 1+2 achieves the appliance UX with standard Ubuntu underneath.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(React or Svelte)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are viable. Decision made at Phase 7.1 scaffold based on developer preference and Tauri ecosystem support.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Sharing: offline vs. cloud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Phased: local first, cloud later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Cloud-only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NFR-2.1 runtime offline mandate. Cloud export is a user-opt-in feature layered on top, not a core dependency.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Darktable integration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Subprocess launch with --library flag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Darktable as a library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Darktable is not designed for embedding. Subprocess model is simple, reliable, and matches how users interact with it.</w:t>
            </w:r>
          </w:p>
        </w:tc>
      </w:tr>
      <w:tr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 status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Documented, not implemented</w:t>
            </w:r>
          </w:p>
        </w:tc>
        <w:tc>
          <w:tcPr>
            <w:tcW w:type="dxa" w:w="16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Implemented immediately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current requirement justifies the cost. Documentation ensures the path is available if a future feature demands it.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10. References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Tauri Framework -- https://tauri.app (accessed April 13, 2026)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gnome-kiosk-script-session -- GNOME kiosk session configuration for locked-down desktops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Ubuntu Frame -- Canonical's recommended embedded graphics shell (successor to mir-kiosk)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Buildroot -- https://buildroot.org -- Embedded Linux build system for Tier 3 contingency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Cage -- Minimal Wayland compositor for kiosk/single-app use cases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photo-workflow-architecture-v4.docx -- Base architecture document (this addendum extends it)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PhotonForge Architecture</w:t>
    </w:r>
    <w:r>
      <w:rPr>
        <w:rFonts w:ascii="Arial" w:cs="Arial" w:eastAsia="Arial" w:hAnsi="Arial"/>
        <w:color w:val="888888"/>
        <w:sz w:val="18"/>
        <w:szCs w:val="18"/>
      </w:rPr>
      <w:t xml:space="preserve">	v5 Addendum: GUI &amp; Appliance Tiers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2026-04-14T02:07:38.189Z</dcterms:created>
  <dcterms:modified xsi:type="dcterms:W3CDTF">2026-04-14T02:07:38.189Z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