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56"/>
          <w:szCs w:val="56"/>
        </w:rPr>
        <w:t xml:space="preserve">PhotonForge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Autonomous Photography Workstation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Systems Architecture  |  Living Document</w:t>
      </w:r>
    </w:p>
    <w:p>
      <w:pPr>
        <w:spacing w:after="60"/>
      </w:pPr>
    </w:p>
    <w:p>
      <w:pPr>
        <w:spacing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Lenovo Yoga 910-13IKB Glass (Star Wars Special Edition)</w:t>
      </w:r>
    </w:p>
    <w:p>
      <w:pPr>
        <w:spacing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Revision 6.0  |  April 14, 2026</w:t>
      </w:r>
    </w:p>
    <w:p>
      <w:pPr>
        <w:spacing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Development Platform: Claude Code (Multi-Agent)</w:t>
      </w:r>
    </w:p>
    <w:p>
      <w:pPr>
        <w:spacing w:after="60"/>
      </w:pPr>
    </w:p>
    <w:p>
      <w:pPr>
        <w:spacing w:after="60"/>
      </w:pP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Consolidates: architecture-v4, v5-gui-addendum, v5-vv-addendum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PhotonForge is an autonomous ingest-to-edit photography system that transforms a Lenovo Yoga 910-13IKB Glass (Star Wars Special Edition) into a purpose-built photography workstation. The system ingests from SD cards, analyzes and scores images, generates semantic filenames, and syncs results to Darktable -- all offline, all local.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system architecture spans three layers: (1) a Python analysis pipeline for image intelligence, (2) a host integration layer using udev, Docker, and shell scripts, and (3) a Tauri-based GUI that presents the workstation as a kiosk appliance. Development uses Claude Code with a five-agent roster: @architect, @engineer, @devops, @verification, and @validation.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a living document consolidating the hardware platform specification (formerly v4), the GUI and appliance tier design (formerly v5 GUI addendum), and the Verification &amp; Validation agent framework (formerly v5 V&amp;V addendum).</w:t>
      </w:r>
    </w:p>
    <w:p>
      <w:pPr>
        <w:spacing w:after="60"/>
      </w:pPr>
    </w:p>
    <w:p>
      <w:pPr>
        <w:pStyle w:val="Heading1"/>
      </w:pPr>
      <w:r>
        <w:t xml:space="preserve">2. Target Hardware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Platform: </w:t>
      </w:r>
      <w:r>
        <w:rPr>
          <w:rFonts w:ascii="Arial" w:cs="Arial" w:eastAsia="Arial" w:hAnsi="Arial"/>
          <w:sz w:val="22"/>
          <w:szCs w:val="22"/>
        </w:rPr>
        <w:t xml:space="preserve">Lenovo Yoga 910-13IKB Glass (Star Wars Special Edition), 80VG series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4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 / Notes</w:t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CPU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Intel Core i7-7500U (2C/4T, 2.7 GHz base, 3.5 GHz turbo)</w:t>
            </w:r>
          </w:p>
        </w:tc>
        <w:tc>
          <w:tcPr>
            <w:tcW w:type="dxa" w:w="4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AVX2 supported. Dual-core limits parallel processing. All benchmarks target this CPU.</w:t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RAM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GB DDR4-2133 (soldered)</w:t>
            </w:r>
          </w:p>
        </w:tc>
        <w:tc>
          <w:tcPr>
            <w:tcW w:type="dxa" w:w="4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upgradeable. Container RSS limit: 1.5 GB (KPM-1.3). Host OS needs ~2-3 GB.</w:t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USB-C Left (rear)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1x USB 2.0 (charging + data)</w:t>
            </w:r>
          </w:p>
        </w:tc>
        <w:tc>
          <w:tcPr>
            <w:tcW w:type="dxa" w:w="4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Charging port. Not suitable for high-speed SSD. Excluded from udev SSD matching.</w:t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USB-C Left (front)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1x USB 3.1 Gen 1 (5 Gbps)</w:t>
            </w:r>
          </w:p>
        </w:tc>
        <w:tc>
          <w:tcPr>
            <w:tcW w:type="dxa" w:w="4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SSD cartridge port. Single cartridge at a time.</w:t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USB-A Right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1x USB 3.0 Always On (5 Gbps)</w:t>
            </w:r>
          </w:p>
        </w:tc>
        <w:tc>
          <w:tcPr>
            <w:tcW w:type="dxa" w:w="4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 card reader ingest path.</w:t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13.9" FHD IPS (1920x1080)</w:t>
            </w:r>
          </w:p>
        </w:tc>
        <w:tc>
          <w:tcPr>
            <w:tcW w:type="dxa" w:w="4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scaling required. Touch-enabled for tablet mode.</w:t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Storage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256 GB M.2 SSD</w:t>
            </w:r>
          </w:p>
        </w:tc>
        <w:tc>
          <w:tcPr>
            <w:tcW w:type="dxa" w:w="4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OS + tools only. All photo libraries on external SSD cartridges.</w:t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Wireless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Lenovo 2x2 802.11ac + BT 4.1</w:t>
            </w:r>
          </w:p>
        </w:tc>
        <w:tc>
          <w:tcPr>
            <w:tcW w:type="dxa" w:w="4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Offline at runtime (NFR-2.1). Wi-Fi for initial setup only.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2.1 Hardware Delta from Original Spec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original specification targeted a Yoga 920 (i7-8550U, 16 GB, Thunderbolt 3). Revision 4.0 corrected to the actual Yoga 910. Key impacts: half the CPU cores (2C vs 4C), half the RAM (8 GB vs 16 GB), single USB 3.1 port (vs dual Thunderbolt), FHD display (vs 4K requiring 200% scaling).</w:t>
      </w:r>
    </w:p>
    <w:p>
      <w:pPr>
        <w:spacing w:after="60"/>
      </w:pPr>
    </w:p>
    <w:p>
      <w:pPr>
        <w:pStyle w:val="Heading2"/>
      </w:pPr>
      <w:r>
        <w:t xml:space="preserve">2.2 Memory Budget (8 GB System)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Allocation</w:t>
            </w:r>
          </w:p>
        </w:tc>
        <w:tc>
          <w:tcPr>
            <w:tcW w:type="dxa" w:w="5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Linux kernel + OS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~1.0 GB</w:t>
            </w:r>
          </w:p>
        </w:tc>
        <w:tc>
          <w:tcPr>
            <w:tcW w:type="dxa" w:w="5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Minimal Ubuntu 24.04 footprint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 daemon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~0.3 GB</w:t>
            </w:r>
          </w:p>
        </w:tc>
        <w:tc>
          <w:tcPr>
            <w:tcW w:type="dxa" w:w="5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Container runtime overhead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Darktable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~2.0 GB</w:t>
            </w:r>
          </w:p>
        </w:tc>
        <w:tc>
          <w:tcPr>
            <w:tcW w:type="dxa" w:w="5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Largest single consumer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Analyzer container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1.5 GB (hard limit)</w:t>
            </w:r>
          </w:p>
        </w:tc>
        <w:tc>
          <w:tcPr>
            <w:tcW w:type="dxa" w:w="5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KPM-1.3: Florence-2 INT8 + image buffers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Tauri GUI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~50 MB</w:t>
            </w:r>
          </w:p>
        </w:tc>
        <w:tc>
          <w:tcPr>
            <w:tcW w:type="dxa" w:w="5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NFR-3.1: WebKitGTK-based, no Chromium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buffer/cache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~3.15 GB</w:t>
            </w:r>
          </w:p>
        </w:tc>
        <w:tc>
          <w:tcPr>
            <w:tcW w:type="dxa" w:w="5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Reclaimable under pressure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8.0 GB</w:t>
            </w:r>
          </w:p>
        </w:tc>
        <w:tc>
          <w:tcPr>
            <w:tcW w:type="dxa" w:w="5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swap -- zram only (SSD wear concern)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2.3 USB Port Topology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1600"/>
        <w:gridCol w:w="1400"/>
        <w:gridCol w:w="4160"/>
      </w:tblGrid>
      <w:tr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Speed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Assignment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udev Strategy</w:t>
            </w:r>
          </w:p>
        </w:tc>
      </w:tr>
      <w:tr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USB-C (rear)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Left side, rear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USB 2.0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Power/charging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Excluded from SSD matching</w:t>
            </w:r>
          </w:p>
        </w:tc>
      </w:tr>
      <w:tr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USB-C (front)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Left side, front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USB 3.1 Gen 1 (5 Gbps)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SSD cartridge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Match by ID_FS_LABEL=PHOTON-*. Mount to /mnt/photon_ssd/XXX</w:t>
            </w:r>
          </w:p>
        </w:tc>
      </w:tr>
      <w:tr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USB-A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Right side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USB 3.0 (5 Gbps)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 card reader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Match by vendor 05e3:0749. Trigger rsync ingest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2.4 Linux-Specific Considerations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Wi-Fi: </w:t>
      </w:r>
      <w:r>
        <w:rPr>
          <w:rFonts w:ascii="Arial" w:cs="Arial" w:eastAsia="Arial" w:hAnsi="Arial"/>
          <w:sz w:val="22"/>
          <w:szCs w:val="22"/>
        </w:rPr>
        <w:t xml:space="preserve">Lenovo 2x2 AC may require firmware updates on Ubuntu 24.04 LTS.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Tablet Mode: </w:t>
      </w:r>
      <w:r>
        <w:rPr>
          <w:rFonts w:ascii="Arial" w:cs="Arial" w:eastAsia="Arial" w:hAnsi="Arial"/>
          <w:sz w:val="22"/>
          <w:szCs w:val="22"/>
        </w:rPr>
        <w:t xml:space="preserve">Watchband hinge with 360-degree rotation. Kernel modules for auto-rotation TBD.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Display: </w:t>
      </w:r>
      <w:r>
        <w:rPr>
          <w:rFonts w:ascii="Arial" w:cs="Arial" w:eastAsia="Arial" w:hAnsi="Arial"/>
          <w:sz w:val="22"/>
          <w:szCs w:val="22"/>
        </w:rPr>
        <w:t xml:space="preserve">FHD at 13.9" -- no scaling needed.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USB-C: </w:t>
      </w:r>
      <w:r>
        <w:rPr>
          <w:rFonts w:ascii="Arial" w:cs="Arial" w:eastAsia="Arial" w:hAnsi="Arial"/>
          <w:sz w:val="22"/>
          <w:szCs w:val="22"/>
        </w:rPr>
        <w:t xml:space="preserve">Only front left port is USB 3.1. udev rules use ENV{DEVTYPE}, systemd-mount for mounting, and wrapper scripts (no inline shell in RUN values).</w:t>
      </w:r>
    </w:p>
    <w:p>
      <w:pPr>
        <w:spacing w:after="60"/>
      </w:pPr>
    </w:p>
    <w:p>
      <w:pPr>
        <w:pStyle w:val="Heading1"/>
      </w:pPr>
      <w:r>
        <w:t xml:space="preserve">3. Requirements</w:t>
      </w:r>
    </w:p>
    <w:p>
      <w:pPr>
        <w:pStyle w:val="Heading2"/>
      </w:pPr>
      <w:r>
        <w:t xml:space="preserve">3.1 Functional Requirements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6660"/>
      </w:tblGrid>
      <w:t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66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FR-1.1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Automated Media Ingest</w:t>
            </w:r>
          </w:p>
        </w:tc>
        <w:tc>
          <w:tcPr>
            <w:tcW w:type="dxa" w:w="66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udev-triggered rsync from SD to SSD cartridge</w:t>
            </w:r>
          </w:p>
        </w:tc>
      </w:tr>
      <w:t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FR-1.2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Spatio-Temporal Grouping</w:t>
            </w:r>
          </w:p>
        </w:tc>
        <w:tc>
          <w:tcPr>
            <w:tcW w:type="dxa" w:w="66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Cluster if temporal delta &lt; 500ms AND Hamming distance near 0</w:t>
            </w:r>
          </w:p>
        </w:tc>
      </w:tr>
      <w:t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FR-1.3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Perceptual Deduplication</w:t>
            </w:r>
          </w:p>
        </w:tc>
        <w:tc>
          <w:tcPr>
            <w:tcW w:type="dxa" w:w="66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dHash near-duplicate detection (Hamming distance &lt;= 2)</w:t>
            </w:r>
          </w:p>
        </w:tc>
      </w:tr>
      <w:t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FR-1.4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Sharpness Scoring</w:t>
            </w:r>
          </w:p>
        </w:tc>
        <w:tc>
          <w:tcPr>
            <w:tcW w:type="dxa" w:w="66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Normalized Laplacian Variance</w:t>
            </w:r>
          </w:p>
        </w:tc>
      </w:tr>
      <w:t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FR-1.5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Compositional Evaluation</w:t>
            </w:r>
          </w:p>
        </w:tc>
        <w:tc>
          <w:tcPr>
            <w:tcW w:type="dxa" w:w="66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Rule-of-Thirds centroid proximity via saliency maps</w:t>
            </w:r>
          </w:p>
        </w:tc>
      </w:tr>
      <w:t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FR-1.6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Exposure Assessment</w:t>
            </w:r>
          </w:p>
        </w:tc>
        <w:tc>
          <w:tcPr>
            <w:tcW w:type="dxa" w:w="66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11-zone luminance segmentation; entropy vs. IEA40K threshold</w:t>
            </w:r>
          </w:p>
        </w:tc>
      </w:tr>
      <w:t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FR-1.7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 Semantic Naming</w:t>
            </w:r>
          </w:p>
        </w:tc>
        <w:tc>
          <w:tcPr>
            <w:tcW w:type="dxa" w:w="66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Florence-2-base-ft INT8 ONNX: 4-model pipeline (vision encoder, embed tokens, encoder, decoder merged). 5-word descriptive slugs.</w:t>
            </w:r>
          </w:p>
        </w:tc>
      </w:tr>
      <w:t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FR-1.8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Darktable Integration</w:t>
            </w:r>
          </w:p>
        </w:tc>
        <w:tc>
          <w:tcPr>
            <w:tcW w:type="dxa" w:w="66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SQLite writes to library.db + .xmp sidecar generation</w:t>
            </w:r>
          </w:p>
        </w:tc>
      </w:tr>
      <w:t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FR-1.9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Library Cartridge Management</w:t>
            </w:r>
          </w:p>
        </w:tc>
        <w:tc>
          <w:tcPr>
            <w:tcW w:type="dxa" w:w="66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Physical Independent Volumes. ext4 labeled PHOTON-XXX. Each carries own DB + config.</w:t>
            </w:r>
          </w:p>
        </w:tc>
      </w:tr>
      <w:t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FR-1.10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Safe Ejection</w:t>
            </w:r>
          </w:p>
        </w:tc>
        <w:tc>
          <w:tcPr>
            <w:tcW w:type="dxa" w:w="66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WAL flush, sync, unmount via safe_eject.sh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3.2 Non-Functional Requirements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6860"/>
      </w:tblGrid>
      <w:t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6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NFR-2.1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Internet Independence</w:t>
            </w:r>
          </w:p>
        </w:tc>
        <w:tc>
          <w:tcPr>
            <w:tcW w:type="dxa" w:w="6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100% offline at runtime. Initial provisioning (OS, packages, models) may use internet. Cloud export (Phase 3) user-opt-in only.</w:t>
            </w:r>
          </w:p>
        </w:tc>
      </w:tr>
      <w:t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NFR-2.2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Resource Efficiency</w:t>
            </w:r>
          </w:p>
        </w:tc>
        <w:tc>
          <w:tcPr>
            <w:tcW w:type="dxa" w:w="6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container RSS &lt;= 1.5 GB. CPU affinity capped at 80%. Host OS reserved: 2.5 GB minimum.</w:t>
            </w:r>
          </w:p>
        </w:tc>
      </w:tr>
      <w:t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NFR-2.3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 Portability</w:t>
            </w:r>
          </w:p>
        </w:tc>
        <w:tc>
          <w:tcPr>
            <w:tcW w:type="dxa" w:w="6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Darktable library.db + user config on external SSD, not host filesystem.</w:t>
            </w:r>
          </w:p>
        </w:tc>
      </w:tr>
      <w:t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NFR-2.4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Interactive UI Prompts</w:t>
            </w:r>
          </w:p>
        </w:tc>
        <w:tc>
          <w:tcPr>
            <w:tcW w:type="dxa" w:w="6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zenity dialogs if SD inserted without SSD connected.</w:t>
            </w:r>
          </w:p>
        </w:tc>
      </w:tr>
      <w:t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NFR-3.1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GUI Memory Budget</w:t>
            </w:r>
          </w:p>
        </w:tc>
        <w:tc>
          <w:tcPr>
            <w:tcW w:type="dxa" w:w="6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Tauri app idle RSS &lt;= 50 MB. Combined system within 8 GB with &gt;= 500 MB free for cache.</w:t>
            </w:r>
          </w:p>
        </w:tc>
      </w:tr>
      <w:t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NFR-3.2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Boot-to-App Time</w:t>
            </w:r>
          </w:p>
        </w:tc>
        <w:tc>
          <w:tcPr>
            <w:tcW w:type="dxa" w:w="6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Power button to interactive PhotonForge UI &lt;= 30 seconds.</w:t>
            </w:r>
          </w:p>
        </w:tc>
      </w:tr>
      <w:t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NFR-3.3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Touch Accessibility</w:t>
            </w:r>
          </w:p>
        </w:tc>
        <w:tc>
          <w:tcPr>
            <w:tcW w:type="dxa" w:w="6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interactive elements &gt;= 44px touch target. Screen rotation via watchband hinge.</w:t>
            </w:r>
          </w:p>
        </w:tc>
      </w:tr>
      <w:t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NFR-3.4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Dark Mode</w:t>
            </w:r>
          </w:p>
        </w:tc>
        <w:tc>
          <w:tcPr>
            <w:tcW w:type="dxa" w:w="6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and only theme. Photography-focused: muted UI, large previews, minimal chrome.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3.3 Key Performance Measures</w:t>
      </w:r>
    </w:p>
    <w:p>
      <w:pPr>
        <w:spacing w:after="60"/>
      </w:pPr>
    </w:p>
    <w:tbl>
      <w:tblPr>
        <w:tblW w:type="dxa" w:w="6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2200"/>
        <w:gridCol w:w="900"/>
        <w:gridCol w:w="1000"/>
      </w:tblGrid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KPM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Verified By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KPM-1.1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Ingest Latency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&gt;= 80% USB 3.0 bandwidth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@devops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@verification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KPM-1.2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Inference Speed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&lt;= 2.5s per image (Florence-2 INT8)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@engineer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@verification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KPM-1.3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Memory Stability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RSS &lt;= 1.5 GB for analyzer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@engineer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@verification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KPM-1.4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Integrity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Zero SQLite corruption over 50 eject cycles</w:t>
            </w:r>
          </w:p>
        </w:tc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@devops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@validation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NOTE: KPM-1.2 provisionally set at 2.5s pending benchmarking on the i7-7500U. If INT8 inference is faster, tighten toward 1.5s.</w:t>
      </w:r>
    </w:p>
    <w:p>
      <w:pPr>
        <w:spacing w:after="60"/>
      </w:pPr>
    </w:p>
    <w:p>
      <w:pPr>
        <w:pStyle w:val="Heading1"/>
      </w:pPr>
      <w:r>
        <w:t xml:space="preserve">4. Intelligence Engine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inference subsystem targets the i7-7500U's AVX2 instruction set with a 4-model ONNX pipeline.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Runtime: </w:t>
      </w:r>
      <w:r>
        <w:rPr>
          <w:rFonts w:ascii="Arial" w:cs="Arial" w:eastAsia="Arial" w:hAnsi="Arial"/>
          <w:sz w:val="22"/>
          <w:szCs w:val="22"/>
        </w:rPr>
        <w:t xml:space="preserve">onnxruntime CPU provider, AVX2 optimized. No CUDA, no OpenVINO.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Model: </w:t>
      </w:r>
      <w:r>
        <w:rPr>
          <w:rFonts w:ascii="Arial" w:cs="Arial" w:eastAsia="Arial" w:hAnsi="Arial"/>
          <w:sz w:val="22"/>
          <w:szCs w:val="22"/>
        </w:rPr>
        <w:t xml:space="preserve">Florence-2-base-ft from onnx-community/Florence-2-base-ft.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ONNX Sessions: </w:t>
      </w:r>
      <w:r>
        <w:rPr>
          <w:rFonts w:ascii="Arial" w:cs="Arial" w:eastAsia="Arial" w:hAnsi="Arial"/>
          <w:sz w:val="22"/>
          <w:szCs w:val="22"/>
        </w:rPr>
        <w:t xml:space="preserve">vision_encoder_int8.onnx, embed_tokens_int8.onnx, encoder_model_int8.onnx, decoder_model_merged_int8.onnx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Config Files: </w:t>
      </w:r>
      <w:r>
        <w:rPr>
          <w:rFonts w:ascii="Arial" w:cs="Arial" w:eastAsia="Arial" w:hAnsi="Arial"/>
          <w:sz w:val="22"/>
          <w:szCs w:val="22"/>
        </w:rPr>
        <w:t xml:space="preserve">tokenizer.json, tokenizer_config.json, preprocessor_config.json, generation_config.json, config.json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Memory Budget: </w:t>
      </w:r>
      <w:r>
        <w:rPr>
          <w:rFonts w:ascii="Arial" w:cs="Arial" w:eastAsia="Arial" w:hAnsi="Arial"/>
          <w:sz w:val="22"/>
          <w:szCs w:val="22"/>
        </w:rPr>
        <w:t xml:space="preserve">All 4 sessions + image buffers within 1.5 GB RSS (KPM-1.3).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Threading: </w:t>
      </w:r>
      <w:r>
        <w:rPr>
          <w:rFonts w:ascii="Arial" w:cs="Arial" w:eastAsia="Arial" w:hAnsi="Arial"/>
          <w:sz w:val="22"/>
          <w:szCs w:val="22"/>
        </w:rPr>
        <w:t xml:space="preserve">ORT_NUM_THREADS=2 to match physical core count. Avoid oversubscription.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Inference Pipeline: </w:t>
      </w:r>
      <w:r>
        <w:rPr>
          <w:rFonts w:ascii="Arial" w:cs="Arial" w:eastAsia="Arial" w:hAnsi="Arial"/>
          <w:sz w:val="22"/>
          <w:szCs w:val="22"/>
        </w:rPr>
        <w:t xml:space="preserve">Image -&gt; vision_encoder (pixel_values -&gt; image_features) -&gt; embed_tokens (prompt IDs -&gt; text_embeds) -&gt; encoder (concat embeds -&gt; hidden state) -&gt; decoder (greedy generation with KV cache) -&gt; tokenizer decode -&gt; 5-word slug</w:t>
      </w:r>
    </w:p>
    <w:p>
      <w:pPr>
        <w:spacing w:after="60"/>
      </w:pPr>
    </w:p>
    <w:p>
      <w:pPr>
        <w:pStyle w:val="Heading1"/>
      </w:pPr>
      <w:r>
        <w:t xml:space="preserve">5. Agent Roster</w:t>
      </w:r>
    </w:p>
    <w:p>
      <w:pPr>
        <w:spacing w:after="60"/>
      </w:pP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00"/>
        <w:gridCol w:w="1800"/>
        <w:gridCol w:w="2600"/>
        <w:gridCol w:w="700"/>
        <w:gridCol w:w="600"/>
      </w:tblGrid>
      <w:tr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Tools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Memory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Color</w:t>
            </w:r>
          </w:p>
        </w:tc>
      </w:tr>
      <w:tr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@architect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opus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Read, Grep, Glob (read-only)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CLAUDE.md, architecture, interface contracts, dependency decisions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blue</w:t>
            </w:r>
          </w:p>
        </w:tc>
      </w:tr>
      <w:tr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@engineer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sonnet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tools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src/, tests/test_*.py, models/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green</w:t>
            </w:r>
          </w:p>
        </w:tc>
      </w:tr>
      <w:tr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@devops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sonnet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tools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deploy/, scripts/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orange</w:t>
            </w:r>
          </w:p>
        </w:tc>
      </w:tr>
      <w:tr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@verification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sonnet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tools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tests/test_*.py, docs/VerificationReports/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yellow</w:t>
            </w:r>
          </w:p>
        </w:tc>
      </w:tr>
      <w:tr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@validation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sonnet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tools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tests/e2e/, docs/ValidationReports/, living-user-needs.md (by ID)</w:t>
            </w:r>
          </w:p>
        </w:tc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</w:t>
            </w:r>
          </w:p>
        </w:tc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cyan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5.1 @verification (Requirements Enforcer)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Trigger: </w:t>
      </w:r>
      <w:r>
        <w:rPr>
          <w:rFonts w:ascii="Arial" w:cs="Arial" w:eastAsia="Arial" w:hAnsi="Arial"/>
          <w:sz w:val="22"/>
          <w:szCs w:val="22"/>
        </w:rPr>
        <w:t xml:space="preserve">@engineer commit to main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Input: </w:t>
      </w:r>
      <w:r>
        <w:rPr>
          <w:rFonts w:ascii="Arial" w:cs="Arial" w:eastAsia="Arial" w:hAnsi="Arial"/>
          <w:sz w:val="22"/>
          <w:szCs w:val="22"/>
        </w:rPr>
        <w:t xml:space="preserve">git diff HEAD~1 + @architect handoff brief (requirement IDs only)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Unit test generation: </w:t>
      </w:r>
      <w:r>
        <w:rPr>
          <w:rFonts w:ascii="Arial" w:cs="Arial" w:eastAsia="Arial" w:hAnsi="Arial"/>
          <w:sz w:val="22"/>
          <w:szCs w:val="22"/>
        </w:rPr>
        <w:t xml:space="preserve">Create/extend pytest cases from diffs. Never modifies src/.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KPM benchmarks: </w:t>
      </w:r>
      <w:r>
        <w:rPr>
          <w:rFonts w:ascii="Arial" w:cs="Arial" w:eastAsia="Arial" w:hAnsi="Arial"/>
          <w:sz w:val="22"/>
          <w:szCs w:val="22"/>
        </w:rPr>
        <w:t xml:space="preserve">KPM-1.2 timing, KPM-1.3 RSS, KPM-1.1 bandwidth.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Context rules: </w:t>
      </w:r>
      <w:r>
        <w:rPr>
          <w:rFonts w:ascii="Arial" w:cs="Arial" w:eastAsia="Arial" w:hAnsi="Arial"/>
          <w:sz w:val="22"/>
          <w:szCs w:val="22"/>
        </w:rPr>
        <w:t xml:space="preserve">Diff-only reads. Single-failure file read on test failure. No full repo scans.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Writes: </w:t>
      </w:r>
      <w:r>
        <w:rPr>
          <w:rFonts w:ascii="Arial" w:cs="Arial" w:eastAsia="Arial" w:hAnsi="Arial"/>
          <w:sz w:val="22"/>
          <w:szCs w:val="22"/>
        </w:rPr>
        <w:t xml:space="preserve">tests/test_*.py (new/extended), docs/VerificationReports/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 failure: </w:t>
      </w:r>
      <w:r>
        <w:rPr>
          <w:rFonts w:ascii="Arial" w:cs="Arial" w:eastAsia="Arial" w:hAnsi="Arial"/>
          <w:sz w:val="22"/>
          <w:szCs w:val="22"/>
        </w:rPr>
        <w:t xml:space="preserve">Error report to @engineer. Never rewrites source code.</w:t>
      </w:r>
    </w:p>
    <w:p>
      <w:pPr>
        <w:spacing w:after="60"/>
      </w:pPr>
    </w:p>
    <w:p>
      <w:pPr>
        <w:pStyle w:val="Heading2"/>
      </w:pPr>
      <w:r>
        <w:t xml:space="preserve">5.2 @validation (User Needs Advocate)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Trigger: </w:t>
      </w:r>
      <w:r>
        <w:rPr>
          <w:rFonts w:ascii="Arial" w:cs="Arial" w:eastAsia="Arial" w:hAnsi="Arial"/>
          <w:sz w:val="22"/>
          <w:szCs w:val="22"/>
        </w:rPr>
        <w:t xml:space="preserve">Merge to main (milestone) or manual invocation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Input: </w:t>
      </w:r>
      <w:r>
        <w:rPr>
          <w:rFonts w:ascii="Arial" w:cs="Arial" w:eastAsia="Arial" w:hAnsi="Arial"/>
          <w:sz w:val="22"/>
          <w:szCs w:val="22"/>
        </w:rPr>
        <w:t xml:space="preserve">UN-XXX requirement IDs from living-user-needs.md + CLI/pipeline output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E2E testing: </w:t>
      </w:r>
      <w:r>
        <w:rPr>
          <w:rFonts w:ascii="Arial" w:cs="Arial" w:eastAsia="Arial" w:hAnsi="Arial"/>
          <w:sz w:val="22"/>
          <w:szCs w:val="22"/>
        </w:rPr>
        <w:t xml:space="preserve">SD ingest through Darktable output. Black-box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KPM-1.4 soak test: </w:t>
      </w:r>
      <w:r>
        <w:rPr>
          <w:rFonts w:ascii="Arial" w:cs="Arial" w:eastAsia="Arial" w:hAnsi="Arial"/>
          <w:sz w:val="22"/>
          <w:szCs w:val="22"/>
        </w:rPr>
        <w:t xml:space="preserve">50-cycle plug/eject with prompt-and-wait pattern for physical actions.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Edge cases: </w:t>
      </w:r>
      <w:r>
        <w:rPr>
          <w:rFonts w:ascii="Arial" w:cs="Arial" w:eastAsia="Arial" w:hAnsi="Arial"/>
          <w:sz w:val="22"/>
          <w:szCs w:val="22"/>
        </w:rPr>
        <w:t xml:space="preserve">Empty SD, no images, SSD unmounted, corrupt EXIF.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Context rules: </w:t>
      </w:r>
      <w:r>
        <w:rPr>
          <w:rFonts w:ascii="Arial" w:cs="Arial" w:eastAsia="Arial" w:hAnsi="Arial"/>
          <w:sz w:val="22"/>
          <w:szCs w:val="22"/>
        </w:rPr>
        <w:t xml:space="preserve">UN-ID grep only. Never reads src/ implementation.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Writes: </w:t>
      </w:r>
      <w:r>
        <w:rPr>
          <w:rFonts w:ascii="Arial" w:cs="Arial" w:eastAsia="Arial" w:hAnsi="Arial"/>
          <w:sz w:val="22"/>
          <w:szCs w:val="22"/>
        </w:rPr>
        <w:t xml:space="preserve">tests/e2e/, docs/ValidationReports/, soak-test-log.md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 failure: </w:t>
      </w:r>
      <w:r>
        <w:rPr>
          <w:rFonts w:ascii="Arial" w:cs="Arial" w:eastAsia="Arial" w:hAnsi="Arial"/>
          <w:sz w:val="22"/>
          <w:szCs w:val="22"/>
        </w:rPr>
        <w:t xml:space="preserve">Escalate to @architect for requirement reassessment.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Hardware-absent: </w:t>
      </w:r>
      <w:r>
        <w:rPr>
          <w:rFonts w:ascii="Arial" w:cs="Arial" w:eastAsia="Arial" w:hAnsi="Arial"/>
          <w:sz w:val="22"/>
          <w:szCs w:val="22"/>
        </w:rPr>
        <w:t xml:space="preserve">XFAIL-HARDWARE marker. Never silent skip.</w:t>
      </w:r>
    </w:p>
    <w:p>
      <w:pPr>
        <w:spacing w:after="60"/>
      </w:pPr>
    </w:p>
    <w:p>
      <w:pPr>
        <w:pStyle w:val="Heading2"/>
      </w:pPr>
      <w:r>
        <w:t xml:space="preserve">5.3 Escalation Paths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Failure Source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5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@verification test failure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@engineer</w:t>
            </w:r>
          </w:p>
        </w:tc>
        <w:tc>
          <w:tcPr>
            <w:tcW w:type="dxa" w:w="5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 report with failing test, diff, requirement ID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@validation E2E failure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@architect</w:t>
            </w:r>
          </w:p>
        </w:tc>
        <w:tc>
          <w:tcPr>
            <w:tcW w:type="dxa" w:w="5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Workflow compliance report with UN-ID mismatch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Hardware-absent test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XFAIL-HARDWARE</w:t>
            </w:r>
          </w:p>
        </w:tc>
        <w:tc>
          <w:tcPr>
            <w:tcW w:type="dxa" w:w="5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Marked, logged in soak-test-log.md for manual execution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KPM regression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@engineer (1.2/1.3) or @devops (1.1/1.4)</w:t>
            </w:r>
          </w:p>
        </w:tc>
        <w:tc>
          <w:tcPr>
            <w:tcW w:type="dxa" w:w="5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Benchmark report with measured vs. target values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5.4 Token Optimization Guardrails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Diff-only context: </w:t>
      </w:r>
      <w:r>
        <w:rPr>
          <w:rFonts w:ascii="Arial" w:cs="Arial" w:eastAsia="Arial" w:hAnsi="Arial"/>
          <w:sz w:val="22"/>
          <w:szCs w:val="22"/>
        </w:rPr>
        <w:t xml:space="preserve">V&amp;V agents read git diff HEAD~1, not full files.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UN-ID grep: </w:t>
      </w:r>
      <w:r>
        <w:rPr>
          <w:rFonts w:ascii="Arial" w:cs="Arial" w:eastAsia="Arial" w:hAnsi="Arial"/>
          <w:sz w:val="22"/>
          <w:szCs w:val="22"/>
        </w:rPr>
        <w:t xml:space="preserve">@validation pulls specific IDs from living-user-needs.md, never the full document.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generation vs. execution: </w:t>
      </w:r>
      <w:r>
        <w:rPr>
          <w:rFonts w:ascii="Arial" w:cs="Arial" w:eastAsia="Arial" w:hAnsi="Arial"/>
          <w:sz w:val="22"/>
          <w:szCs w:val="22"/>
        </w:rPr>
        <w:t xml:space="preserve">Agents write tests. Tests execute via CLI. LLM analyzes output only on failure.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Cache awareness: </w:t>
      </w:r>
      <w:r>
        <w:rPr>
          <w:rFonts w:ascii="Arial" w:cs="Arial" w:eastAsia="Arial" w:hAnsi="Arial"/>
          <w:sz w:val="22"/>
          <w:szCs w:val="22"/>
        </w:rPr>
        <w:t xml:space="preserve">No relevant diff = skip re-run. Report "no changes."</w:t>
      </w:r>
    </w:p>
    <w:p>
      <w:pPr>
        <w:spacing w:after="60"/>
      </w:pPr>
    </w:p>
    <w:p>
      <w:pPr>
        <w:pStyle w:val="Heading1"/>
      </w:pPr>
      <w:r>
        <w:t xml:space="preserve">6. GUI &amp; Appliance Architecture</w:t>
      </w:r>
    </w:p>
    <w:p>
      <w:pPr>
        <w:pStyle w:val="Heading2"/>
      </w:pPr>
      <w:r>
        <w:t xml:space="preserve">6.1 Product Vision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PhotonForge evolves from a headless pipeline into a full photography workstation. The Yoga 910 boots directly into a photography-focused interface. The recommended path is Tier 1 (kiosk shell) + Tier 2 (Tauri application). Tier 3 (custom OS) is a documented contingency.</w:t>
      </w:r>
    </w:p>
    <w:p>
      <w:pPr>
        <w:spacing w:after="60"/>
      </w:pPr>
    </w:p>
    <w:p>
      <w:pPr>
        <w:pStyle w:val="Heading2"/>
      </w:pPr>
      <w:r>
        <w:t xml:space="preserve">6.2 Tier Overview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1200"/>
        <w:gridCol w:w="1000"/>
        <w:gridCol w:w="4960"/>
      </w:tblGrid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Approach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RAM Overhead</w:t>
            </w:r>
          </w:p>
        </w:tc>
        <w:tc>
          <w:tcPr>
            <w:tcW w:type="dxa" w:w="4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 to Use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Tier 1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Kiosk Shell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 (days)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~0 MB</w:t>
            </w:r>
          </w:p>
        </w:tc>
        <w:tc>
          <w:tcPr>
            <w:tcW w:type="dxa" w:w="4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Immediate. Locks Ubuntu into full-screen app on boot.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Tier 2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Tauri Application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 (weeks)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30-50 MB idle</w:t>
            </w:r>
          </w:p>
        </w:tc>
        <w:tc>
          <w:tcPr>
            <w:tcW w:type="dxa" w:w="4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target. Custom control surface with Rust backend + web frontend.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Tier 3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 Linux Distro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 (months)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Minimal</w:t>
            </w:r>
          </w:p>
        </w:tc>
        <w:tc>
          <w:tcPr>
            <w:tcW w:type="dxa" w:w="4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Contingency. Only if Tiers 1-2 cannot meet a future requirement.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6.3 Kiosk Shell (Tier 1)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Replace GNOME desktop with a minimal session that auto-launches PhotonForge. Configuration change, not development effort.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Auto-login: </w:t>
      </w:r>
      <w:r>
        <w:rPr>
          <w:rFonts w:ascii="Arial" w:cs="Arial" w:eastAsia="Arial" w:hAnsi="Arial"/>
          <w:sz w:val="22"/>
          <w:szCs w:val="22"/>
        </w:rPr>
        <w:t xml:space="preserve">GDM auto-login to dedicated 'photonforge' user. No password prompt.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Crash recovery: </w:t>
      </w:r>
      <w:r>
        <w:rPr>
          <w:rFonts w:ascii="Arial" w:cs="Arial" w:eastAsia="Arial" w:hAnsi="Arial"/>
          <w:sz w:val="22"/>
          <w:szCs w:val="22"/>
        </w:rPr>
        <w:t xml:space="preserve">Launch script restarts app within 2 seconds on exit.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Admin escape: </w:t>
      </w:r>
      <w:r>
        <w:rPr>
          <w:rFonts w:ascii="Arial" w:cs="Arial" w:eastAsia="Arial" w:hAnsi="Arial"/>
          <w:sz w:val="22"/>
          <w:szCs w:val="22"/>
        </w:rPr>
        <w:t xml:space="preserve">SSH for admin user. TTY2 via Ctrl+Alt+F2 for emergency.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Display: </w:t>
      </w:r>
      <w:r>
        <w:rPr>
          <w:rFonts w:ascii="Arial" w:cs="Arial" w:eastAsia="Arial" w:hAnsi="Arial"/>
          <w:sz w:val="22"/>
          <w:szCs w:val="22"/>
        </w:rPr>
        <w:t xml:space="preserve">Full-screen, no decorations, no taskbar. FHD native.</w:t>
      </w:r>
    </w:p>
    <w:p>
      <w:pPr>
        <w:spacing w:after="60"/>
      </w:pPr>
    </w:p>
    <w:p>
      <w:pPr>
        <w:pStyle w:val="Heading2"/>
      </w:pPr>
      <w:r>
        <w:t xml:space="preserve">6.4 Tauri Application (Tier 2)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Custom desktop application using Tauri: system WebKitGTK + Rust backend. 30-50 MB idle RAM vs. Electron's 150-300 MB. Critical for the 8 GB memory budget.</w:t>
      </w:r>
    </w:p>
    <w:p>
      <w:pPr>
        <w:spacing w:after="60"/>
      </w:pPr>
    </w:p>
    <w:p>
      <w:pPr>
        <w:pStyle w:val="Heading3"/>
      </w:pPr>
      <w:r>
        <w:t xml:space="preserve">6.4.1 Application Panels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4560"/>
      </w:tblGrid>
      <w:tr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Panel</w:t>
            </w:r>
          </w:p>
        </w:tc>
        <w:tc>
          <w:tcPr>
            <w:tcW w:type="dxa" w:w="3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4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Interactions</w:t>
            </w:r>
          </w:p>
        </w:tc>
      </w:tr>
      <w:tr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Ingest Dashboard</w:t>
            </w:r>
          </w:p>
        </w:tc>
        <w:tc>
          <w:tcPr>
            <w:tcW w:type="dxa" w:w="3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SD/SSD status, pipeline progress in real-time</w:t>
            </w:r>
          </w:p>
        </w:tc>
        <w:tc>
          <w:tcPr>
            <w:tcW w:type="dxa" w:w="4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Start/stop pipeline, per-image progress, abort</w:t>
            </w:r>
          </w:p>
        </w:tc>
      </w:tr>
      <w:tr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Library Browser</w:t>
            </w:r>
          </w:p>
        </w:tc>
        <w:tc>
          <w:tcPr>
            <w:tcW w:type="dxa" w:w="3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Thumbnail grid with scores, tags, semantic names, stars</w:t>
            </w:r>
          </w:p>
        </w:tc>
        <w:tc>
          <w:tcPr>
            <w:tcW w:type="dxa" w:w="4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Filter by session, sort by score, select for edit/export</w:t>
            </w:r>
          </w:p>
        </w:tc>
      </w:tr>
      <w:tr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Darktable Launcher</w:t>
            </w:r>
          </w:p>
        </w:tc>
        <w:tc>
          <w:tcPr>
            <w:tcW w:type="dxa" w:w="3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Opens Darktable at active cartridge's library.db</w:t>
            </w:r>
          </w:p>
        </w:tc>
        <w:tc>
          <w:tcPr>
            <w:tcW w:type="dxa" w:w="4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Launch, process monitoring, return on exit</w:t>
            </w:r>
          </w:p>
        </w:tc>
      </w:tr>
      <w:tr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Export/Share</w:t>
            </w:r>
          </w:p>
        </w:tc>
        <w:tc>
          <w:tcPr>
            <w:tcW w:type="dxa" w:w="3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Push Darktable output JPGs to destination</w:t>
            </w:r>
          </w:p>
        </w:tc>
        <w:tc>
          <w:tcPr>
            <w:tcW w:type="dxa" w:w="4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Copy to USB, local folder, future: network/cloud</w:t>
            </w:r>
          </w:p>
        </w:tc>
      </w:tr>
      <w:tr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Cartridge Manager</w:t>
            </w:r>
          </w:p>
        </w:tc>
        <w:tc>
          <w:tcPr>
            <w:tcW w:type="dxa" w:w="3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Format, health check, safe eject</w:t>
            </w:r>
          </w:p>
        </w:tc>
        <w:tc>
          <w:tcPr>
            <w:tcW w:type="dxa" w:w="4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mkfs.ext4 -L PHOTON-XXX, integrity check, eject button</w:t>
            </w:r>
          </w:p>
        </w:tc>
      </w:tr>
      <w:tr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Settings</w:t>
            </w:r>
          </w:p>
        </w:tc>
        <w:tc>
          <w:tcPr>
            <w:tcW w:type="dxa" w:w="3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Pipeline config, model selection, scoring thresholds</w:t>
            </w:r>
          </w:p>
        </w:tc>
        <w:tc>
          <w:tcPr>
            <w:tcW w:type="dxa" w:w="4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Adjust dedup/sharpness/composition weights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6.4.2 Rust Backend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USB/mount management: </w:t>
      </w:r>
      <w:r>
        <w:rPr>
          <w:rFonts w:ascii="Arial" w:cs="Arial" w:eastAsia="Arial" w:hAnsi="Arial"/>
          <w:sz w:val="22"/>
          <w:szCs w:val="22"/>
        </w:rPr>
        <w:t xml:space="preserve">Monitor udev events. Trigger systemd-mount. Report to frontend via Tauri events.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Pipeline orchestration: </w:t>
      </w:r>
      <w:r>
        <w:rPr>
          <w:rFonts w:ascii="Arial" w:cs="Arial" w:eastAsia="Arial" w:hAnsi="Arial"/>
          <w:sz w:val="22"/>
          <w:szCs w:val="22"/>
        </w:rPr>
        <w:t xml:space="preserve">Spawn Python pipeline as subprocess. Stream stdout/stderr for real-time progress.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Darktable integration: </w:t>
      </w:r>
      <w:r>
        <w:rPr>
          <w:rFonts w:ascii="Arial" w:cs="Arial" w:eastAsia="Arial" w:hAnsi="Arial"/>
          <w:sz w:val="22"/>
          <w:szCs w:val="22"/>
        </w:rPr>
        <w:t xml:space="preserve">Launch with --library flag. Monitor process. Re-focus on exit.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 watching: </w:t>
      </w:r>
      <w:r>
        <w:rPr>
          <w:rFonts w:ascii="Arial" w:cs="Arial" w:eastAsia="Arial" w:hAnsi="Arial"/>
          <w:sz w:val="22"/>
          <w:szCs w:val="22"/>
        </w:rPr>
        <w:t xml:space="preserve">Watch cartridge output directory for new JPG exports.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SQLite reads: </w:t>
      </w:r>
      <w:r>
        <w:rPr>
          <w:rFonts w:ascii="Arial" w:cs="Arial" w:eastAsia="Arial" w:hAnsi="Arial"/>
          <w:sz w:val="22"/>
          <w:szCs w:val="22"/>
        </w:rPr>
        <w:t xml:space="preserve">Read library.db for library browser. Thumbnail generation.</w:t>
      </w:r>
    </w:p>
    <w:p>
      <w:pPr>
        <w:spacing w:after="60"/>
      </w:pPr>
    </w:p>
    <w:p>
      <w:pPr>
        <w:pStyle w:val="Heading3"/>
      </w:pPr>
      <w:r>
        <w:t xml:space="preserve">6.4.3 Web Frontend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Framework: </w:t>
      </w:r>
      <w:r>
        <w:rPr>
          <w:rFonts w:ascii="Arial" w:cs="Arial" w:eastAsia="Arial" w:hAnsi="Arial"/>
          <w:sz w:val="22"/>
          <w:szCs w:val="22"/>
        </w:rPr>
        <w:t xml:space="preserve">React or Svelte (decision deferred to Phase 7.1). TypeScript required.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Design: </w:t>
      </w:r>
      <w:r>
        <w:rPr>
          <w:rFonts w:ascii="Arial" w:cs="Arial" w:eastAsia="Arial" w:hAnsi="Arial"/>
          <w:sz w:val="22"/>
          <w:szCs w:val="22"/>
        </w:rPr>
        <w:t xml:space="preserve">Dark mode default. Photography-focused. Large thumbnails, muted UI.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State: </w:t>
      </w:r>
      <w:r>
        <w:rPr>
          <w:rFonts w:ascii="Arial" w:cs="Arial" w:eastAsia="Arial" w:hAnsi="Arial"/>
          <w:sz w:val="22"/>
          <w:szCs w:val="22"/>
        </w:rPr>
        <w:t xml:space="preserve">Tauri event bus for real-time backend updates. Local state for UI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Responsive: </w:t>
      </w:r>
      <w:r>
        <w:rPr>
          <w:rFonts w:ascii="Arial" w:cs="Arial" w:eastAsia="Arial" w:hAnsi="Arial"/>
          <w:sz w:val="22"/>
          <w:szCs w:val="22"/>
        </w:rPr>
        <w:t xml:space="preserve">Optimized for 13.9" FHD. Touch-friendly &gt;= 44px targets for tablet mode.</w:t>
      </w:r>
    </w:p>
    <w:p>
      <w:pPr>
        <w:spacing w:after="60"/>
      </w:pPr>
    </w:p>
    <w:p>
      <w:pPr>
        <w:pStyle w:val="Heading3"/>
      </w:pPr>
      <w:r>
        <w:t xml:space="preserve">6.4.4 GUI Requirements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7060"/>
      </w:tblGrid>
      <w:t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GUI-1.1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Boot to app</w:t>
            </w:r>
          </w:p>
        </w:tc>
        <w:tc>
          <w:tcPr>
            <w:tcW w:type="dxa" w:w="7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boots into PhotonForge UI within 30 seconds. No desktop visible.</w:t>
            </w:r>
          </w:p>
        </w:tc>
      </w:tr>
      <w:t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GUI-1.2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Crash recovery</w:t>
            </w:r>
          </w:p>
        </w:tc>
        <w:tc>
          <w:tcPr>
            <w:tcW w:type="dxa" w:w="7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Kiosk script restarts app within 2 seconds.</w:t>
            </w:r>
          </w:p>
        </w:tc>
      </w:tr>
      <w:t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GUI-1.3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escape</w:t>
            </w:r>
          </w:p>
        </w:tc>
        <w:tc>
          <w:tcPr>
            <w:tcW w:type="dxa" w:w="7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SSH + TTY2 via key combo.</w:t>
            </w:r>
          </w:p>
        </w:tc>
      </w:tr>
      <w:t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GUI-1.4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</w:t>
            </w:r>
          </w:p>
        </w:tc>
        <w:tc>
          <w:tcPr>
            <w:tcW w:type="dxa" w:w="7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Full-screen, no decorations, FHD native.</w:t>
            </w:r>
          </w:p>
        </w:tc>
      </w:tr>
      <w:t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GUI-2.1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Idle memory</w:t>
            </w:r>
          </w:p>
        </w:tc>
        <w:tc>
          <w:tcPr>
            <w:tcW w:type="dxa" w:w="7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Tauri app idle RSS &lt;= 50 MB.</w:t>
            </w:r>
          </w:p>
        </w:tc>
      </w:tr>
      <w:t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GUI-2.2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Pipeline feedback</w:t>
            </w:r>
          </w:p>
        </w:tc>
        <w:tc>
          <w:tcPr>
            <w:tcW w:type="dxa" w:w="7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Real-time progress. Latency stdout to UI &lt;= 500 ms.</w:t>
            </w:r>
          </w:p>
        </w:tc>
      </w:tr>
      <w:t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GUI-2.3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Darktable handoff</w:t>
            </w:r>
          </w:p>
        </w:tc>
        <w:tc>
          <w:tcPr>
            <w:tcW w:type="dxa" w:w="7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Launch with --library and --configdir. Detect exit, return focus.</w:t>
            </w:r>
          </w:p>
        </w:tc>
      </w:tr>
      <w:t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GUI-2.4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Export</w:t>
            </w:r>
          </w:p>
        </w:tc>
        <w:tc>
          <w:tcPr>
            <w:tcW w:type="dxa" w:w="7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Copy JPGs to USB/local. Progress bar. Cancellable.</w:t>
            </w:r>
          </w:p>
        </w:tc>
      </w:tr>
      <w:t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GUI-2.5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Cartridge lifecycle</w:t>
            </w:r>
          </w:p>
        </w:tc>
        <w:tc>
          <w:tcPr>
            <w:tcW w:type="dxa" w:w="7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Format, mount, eject, integrity check from UI.</w:t>
            </w:r>
          </w:p>
        </w:tc>
      </w:tr>
      <w:t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GUI-2.6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Touch support</w:t>
            </w:r>
          </w:p>
        </w:tc>
        <w:tc>
          <w:tcPr>
            <w:tcW w:type="dxa" w:w="7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targets &gt;= 44px for tablet mode.</w:t>
            </w:r>
          </w:p>
        </w:tc>
      </w:tr>
      <w:t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GUI-2.7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Offline operation</w:t>
            </w:r>
          </w:p>
        </w:tc>
        <w:tc>
          <w:tcPr>
            <w:tcW w:type="dxa" w:w="7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network calls. All UI assets bundled.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6.5 Sharing Utility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2400"/>
        <w:gridCol w:w="4760"/>
      </w:tblGrid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4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 directory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Rust fs copy</w:t>
            </w:r>
          </w:p>
        </w:tc>
        <w:tc>
          <w:tcPr>
            <w:tcW w:type="dxa" w:w="4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Internal SSD or second USB drive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USB drive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Detect non-PHOTON USB</w:t>
            </w:r>
          </w:p>
        </w:tc>
        <w:tc>
          <w:tcPr>
            <w:tcW w:type="dxa" w:w="4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not confuse with cartridges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Network share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SMB/NFS from Rust</w:t>
            </w:r>
          </w:p>
        </w:tc>
        <w:tc>
          <w:tcPr>
            <w:tcW w:type="dxa" w:w="4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Requires Wi-Fi. One-time credential config.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3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 upload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integration</w:t>
            </w:r>
          </w:p>
        </w:tc>
        <w:tc>
          <w:tcPr>
            <w:tcW w:type="dxa" w:w="4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opt-in only. Never for pipeline.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6.6 Tier 3: Custom Linux Distribution (Contingency)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Build a purpose-built Linux image (Ubuntu Core, Buildroot, or Yocto) that boots directly into PhotonForge. No desktop, no package manager. Analogous to SteamOS or camera firmware. Documented for reference only -- no implementation unless Tiers 1-2 fail to meet a specific requirement.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Triggers: </w:t>
      </w:r>
      <w:r>
        <w:rPr>
          <w:rFonts w:ascii="Arial" w:cs="Arial" w:eastAsia="Arial" w:hAnsi="Arial"/>
          <w:sz w:val="22"/>
          <w:szCs w:val="22"/>
        </w:rPr>
        <w:t xml:space="preserve">Boot time &lt; 5s needed, kernel customization, OS footprint &lt; 4 GB, OTA updates for fleet, regulatory certification.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Risks: </w:t>
      </w:r>
      <w:r>
        <w:rPr>
          <w:rFonts w:ascii="Arial" w:cs="Arial" w:eastAsia="Arial" w:hAnsi="Arial"/>
          <w:sz w:val="22"/>
          <w:szCs w:val="22"/>
        </w:rPr>
        <w:t xml:space="preserve">Full maintenance burden, Darktable cross-compilation, slow build-test cycles, hardware driver gaps.</w:t>
      </w:r>
    </w:p>
    <w:p>
      <w:pPr>
        <w:spacing w:after="60"/>
      </w:pPr>
    </w:p>
    <w:p>
      <w:pPr>
        <w:pStyle w:val="Heading1"/>
      </w:pPr>
      <w:r>
        <w:t xml:space="preserve">7. Project Structure</w:t>
      </w:r>
    </w:p>
    <w:p>
      <w:pPr>
        <w:spacing w:after="60"/>
      </w:pP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photo-workflow/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CLAUDE.md                      # Project spec + task sequencing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pyproject.toml                 # Package definition, dependencies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.claude/agents/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architect.md                 # Read-only, opus (blue)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engineer.md                  # All tools, sonnet (green)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devops.md                    # All tools, sonnet (orange)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verification.md              # All tools, sonnet (yellow)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validation.md                # All tools, sonnet (cyan)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src/photo_workflow/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pipeline.py                  # AnalysisPipeline orchestrator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ingest.py                    # FR-1.1: rsync trigger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grouping.py                  # FR-1.2: spatio-temporal clustering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dedup.py                     # FR-1.3: dHash dedup (Hamming &lt;= 2)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sharpness.py                 # FR-1.4: Laplacian variance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composition.py               # FR-1.5: rule-of-thirds + saliency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exposure.py                  # FR-1.6: 11-zone luminance entropy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naming.py                    # FR-1.7: Florence-2 INT8 4-model pipeline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darktable_bridge.py          # FR-1.8: SQLite + XMP sidecar sync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cartridge.py                 # FR-1.9: SSD volume management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scripts/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safe_eject.sh                # FR-1.10: WAL flush + unmount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manage_ssd.sh                # SSD detection + volume remap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install_udev.sh              # udev rule + wrapper script installer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provision_models.sh          # One-time ONNX download + config fetch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on_ssd_add.sh                # udev wrapper: cartridge mount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on_ssd_remove.sh             # udev wrapper: cartridge remove log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on_sd_add.sh                 # udev wrapper: SD mount/symlink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on_sd_remove.sh              # udev wrapper: SD remove log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deploy/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Dockerfile                   # Container (Ubuntu 24.04)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docker-compose.yml           # Service orchestration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udev/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99-photo-ssd.rules         # PHOTON-* label matching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99-photo-sd.rules          # SD reader vendor matching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tests/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fixtures/                    # Test images, mock library.db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test_*.py                    # Unit tests (@verification)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e2e/                         # E2E tests (@validation)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models/florence2_int8/          # Vendored ONNX + configs (.gitignore'd)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docs/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living-user-needs.md         # UN-001 through UN-032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VerificationReports/         # Per-commit pass/fail (@verification)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ValidationReports/           # Per-milestone compliance (@validation)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soak-test-log.md           # KPM-1.4 persistent cycle tracker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photonforge-gui/               # Tauri application (Stage 7)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src-tauri/src/               # Rust backend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src/panels/                  # Frontend panels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src/components/              # Shared UI components</w:t>
      </w:r>
    </w:p>
    <w:p>
      <w:pPr>
        <w:spacing w:after="60"/>
      </w:pPr>
    </w:p>
    <w:p>
      <w:pPr>
        <w:pStyle w:val="Heading1"/>
      </w:pPr>
      <w:r>
        <w:t xml:space="preserve">8. Execution Roadmap</w:t>
      </w:r>
    </w:p>
    <w:p>
      <w:pPr>
        <w:spacing w:after="60"/>
      </w:pP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00"/>
        <w:gridCol w:w="2200"/>
        <w:gridCol w:w="2600"/>
        <w:gridCol w:w="1100"/>
      </w:tblGrid>
      <w:tr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UN-IDs</w:t>
            </w:r>
          </w:p>
        </w:tc>
      </w:tr>
      <w:tr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Scaffold</w:t>
            </w:r>
          </w:p>
        </w:tc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@architect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 init, CLAUDE.md, pyproject.toml, agents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 install -e . succeeds; pytest discovers tests; claude agents lists 5</w:t>
            </w:r>
          </w:p>
        </w:tc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UN-001, UN-002</w:t>
            </w:r>
          </w:p>
        </w:tc>
      </w:tr>
      <w:tr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 Core Engine</w:t>
            </w:r>
          </w:p>
        </w:tc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@engineer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FR-1.2 through FR-1.6: grouping, dedup, sharpness, composition, exposure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tests pass; memory &lt; 500 MB per module</w:t>
            </w:r>
          </w:p>
        </w:tc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UN-010 to UN-014</w:t>
            </w:r>
          </w:p>
        </w:tc>
      </w:tr>
      <w:tr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 Inference + Bridge</w:t>
            </w:r>
          </w:p>
        </w:tc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@engineer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FR-1.7 (Florence-2 4-model naming) + FR-1.8 (Darktable SQLite/XMP)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KPM-1.2 &lt;= 2.5s/image; zero DB corruption</w:t>
            </w:r>
          </w:p>
        </w:tc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UN-020, UN-021</w:t>
            </w:r>
          </w:p>
        </w:tc>
      </w:tr>
      <w:tr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 Host Integration</w:t>
            </w:r>
          </w:p>
        </w:tc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@devops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FR-1.1, FR-1.9, FR-1.10: udev, cartridge, safe eject, Docker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KPM-1.1 &gt;= 80% BW; KPM-1.4 50 safe removals</w:t>
            </w:r>
          </w:p>
        </w:tc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UN-030 to UN-032</w:t>
            </w:r>
          </w:p>
        </w:tc>
      </w:tr>
      <w:tr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 Parallel Build</w:t>
            </w:r>
          </w:p>
        </w:tc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@engineer + @devops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Concurrent Stage 2-4 (agent teams)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individual stage criteria met</w:t>
            </w:r>
          </w:p>
        </w:tc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Stage 2-4</w:t>
            </w:r>
          </w:p>
        </w:tc>
      </w:tr>
      <w:tr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 Integration</w:t>
            </w:r>
          </w:p>
        </w:tc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@architect (lead)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pipeline E2E on Yoga 910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KPMs verified; SD-to-Darktable autonomous</w:t>
            </w:r>
          </w:p>
        </w:tc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UN-IDs</w:t>
            </w:r>
          </w:p>
        </w:tc>
      </w:tr>
      <w:tr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7.1 GUI Scaffold</w:t>
            </w:r>
          </w:p>
        </w:tc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@engineer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Tauri project, panel nav, dark theme, status bar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 launches, panels navigate, cartridge status renders</w:t>
            </w:r>
          </w:p>
        </w:tc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7.2 Ingest + Cartridge</w:t>
            </w:r>
          </w:p>
        </w:tc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@engineer + @devops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Ingest Dashboard, Cartridge Manager, USB events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 insert shows status. Pipeline runs from UI. Format/eject from UI.</w:t>
            </w:r>
          </w:p>
        </w:tc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7.3 Library Browser</w:t>
            </w:r>
          </w:p>
        </w:tc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@engineer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Thumbnails, scores, session filtering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Browse 630 images, filter by session, sort by score</w:t>
            </w:r>
          </w:p>
        </w:tc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7.4 Darktable Launcher</w:t>
            </w:r>
          </w:p>
        </w:tc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@engineer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 management, library handoff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Launch from UI, library.db loads, return on exit</w:t>
            </w:r>
          </w:p>
        </w:tc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7.5 Export/Share</w:t>
            </w:r>
          </w:p>
        </w:tc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@engineer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1: local directory + USB drive export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 images, export, verify JPGs on destination</w:t>
            </w:r>
          </w:p>
        </w:tc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7.6 Kiosk Mode</w:t>
            </w:r>
          </w:p>
        </w:tc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@devops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Auto-login, session config, crash recovery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Boot to PhotonForge within 30s, no desktop visible</w:t>
            </w:r>
          </w:p>
        </w:tc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7.7 Polish</w:t>
            </w:r>
          </w:p>
        </w:tc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@engineer + @devops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Touch, tablet mode, performance tuning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Touch &gt;= 44px, rotation works, idle RAM &lt;= 50 MB</w:t>
            </w:r>
          </w:p>
        </w:tc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9. Living User Need Document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Living User Need Document (docs/living-user-needs.md) is the sole input for @validation compliance checks. Requirements numbered UN-001 through UN-032. The @validation agent pulls only specific UN-IDs relevant to the current milestone via grep.</w:t>
      </w:r>
    </w:p>
    <w:p>
      <w:pPr>
        <w:spacing w:after="60"/>
      </w:pPr>
    </w:p>
    <w:p>
      <w:pPr>
        <w:pStyle w:val="Heading1"/>
      </w:pPr>
      <w:r>
        <w:t xml:space="preserve">10. Decision Log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1600"/>
        <w:gridCol w:w="4160"/>
      </w:tblGrid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Chosen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Rejected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Application framework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Tauri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Electron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GB RAM constraint. Electron 150-300 MB idle is incompatible. Tauri uses 30-50 MB.</w:t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Implementation path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Tier 1 + Tier 2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Tier 3 alone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Tier 3 high cost/maintenance. Tier 1+2 achieves appliance UX on standard Ubuntu.</w:t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 framework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Deferred (React or Svelte)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Decision at Phase 7.1 based on Tauri ecosystem support.</w:t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Sharing model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Phased: local first, cloud later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Cloud-only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NFR-2.1 offline mandate. Cloud is opt-in layer.</w:t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Darktable integration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Subprocess with --library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Embedded library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Darktable not designed for embedding. Subprocess is simple and reliable.</w:t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Tier 3 status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Documented, not implemented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Immediate build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requirement justifies the cost. Path preserved for future.</w:t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V&amp;V execution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SSH to Yoga 910 via Claude Code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 copy-paste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Native SSH sessions eliminate manual terminal relay.</w:t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SSD cartridge identity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Filesystem label (PHOTON-*)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Hardware serial / vendor ID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Label follows the drive, not the enclosure. Portable across USB adapters.</w:t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udev RUN values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Wrapper scripts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Inline shell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Ubuntu 24.04 systemd rejects $() substitution and nested quotes in RUN.</w:t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Mount method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systemd-mount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 mount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udev namespace restrictions block direct mount on newer systemd.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11. Development Workflow</w:t>
      </w:r>
    </w:p>
    <w:p>
      <w:pPr>
        <w:pStyle w:val="Heading2"/>
      </w:pPr>
      <w:r>
        <w:t xml:space="preserve">11.1 Automated vs. Manual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Claude Code (Automated)</w:t>
            </w:r>
          </w:p>
        </w:tc>
        <w:tc>
          <w:tcPr>
            <w:tcW w:type="dxa" w:w="4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Manual (Requires Yoga 910)</w:t>
            </w:r>
          </w:p>
        </w:tc>
      </w:tr>
      <w:tr>
        <w:tc>
          <w:tcPr>
            <w:tcW w:type="dxa" w:w="4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module implementation + tests</w:t>
            </w:r>
          </w:p>
        </w:tc>
        <w:tc>
          <w:tcPr>
            <w:tcW w:type="dxa" w:w="4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udev rule testing on USB topology</w:t>
            </w:r>
          </w:p>
        </w:tc>
      </w:tr>
      <w:tr>
        <w:tc>
          <w:tcPr>
            <w:tcW w:type="dxa" w:w="4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Shell script generation</w:t>
            </w:r>
          </w:p>
        </w:tc>
        <w:tc>
          <w:tcPr>
            <w:tcW w:type="dxa" w:w="4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ONNX weight acquisition (provision_models.sh)</w:t>
            </w:r>
          </w:p>
        </w:tc>
      </w:tr>
      <w:tr>
        <w:tc>
          <w:tcPr>
            <w:tcW w:type="dxa" w:w="4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Dockerfile + docker-compose</w:t>
            </w:r>
          </w:p>
        </w:tc>
        <w:tc>
          <w:tcPr>
            <w:tcW w:type="dxa" w:w="4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Physical SSD mount/eject cycles</w:t>
            </w:r>
          </w:p>
        </w:tc>
      </w:tr>
      <w:tr>
        <w:tc>
          <w:tcPr>
            <w:tcW w:type="dxa" w:w="4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SQLite fixture generation</w:t>
            </w:r>
          </w:p>
        </w:tc>
        <w:tc>
          <w:tcPr>
            <w:tcW w:type="dxa" w:w="4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Wi-Fi driver configuration</w:t>
            </w:r>
          </w:p>
        </w:tc>
      </w:tr>
      <w:tr>
        <w:tc>
          <w:tcPr>
            <w:tcW w:type="dxa" w:w="4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Linting, formatting, type checking</w:t>
            </w:r>
          </w:p>
        </w:tc>
        <w:tc>
          <w:tcPr>
            <w:tcW w:type="dxa" w:w="4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Darktable UI verification</w:t>
            </w:r>
          </w:p>
        </w:tc>
      </w:tr>
      <w:tr>
        <w:tc>
          <w:tcPr>
            <w:tcW w:type="dxa" w:w="4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pytest execution and iteration</w:t>
            </w:r>
          </w:p>
        </w:tc>
        <w:tc>
          <w:tcPr>
            <w:tcW w:type="dxa" w:w="4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KPM-1.4 soak test (physical plug/unplug)</w:t>
            </w:r>
          </w:p>
        </w:tc>
      </w:tr>
      <w:tr>
        <w:tc>
          <w:tcPr>
            <w:tcW w:type="dxa" w:w="4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V&amp;V agent test generation</w:t>
            </w:r>
          </w:p>
        </w:tc>
        <w:tc>
          <w:tcPr>
            <w:tcW w:type="dxa" w:w="4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Hardware-absent test manual execution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11.2 V&amp;V Execution Model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@architect defines requirements -&gt; @engineer implements -&gt; @verification validates implementation against requirements (loop to @engineer on failure) -&gt; merge to main -&gt; @validation validates workflow against user needs (loop to @architect if feature works but misses user need).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Both V&amp;V agents execute via Claude Code SSH sessions against the Yoga 910 for hardware-coupled validation.</w:t>
      </w:r>
    </w:p>
    <w:p>
      <w:pPr>
        <w:spacing w:after="60"/>
      </w:pPr>
    </w:p>
    <w:p>
      <w:pPr>
        <w:pStyle w:val="Heading1"/>
      </w:pPr>
      <w:r>
        <w:t xml:space="preserve">12. References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pHash in Python | Hashing and Validation -- SSOJet (accessed April 7, 2026)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Open source image recognition with Luminoth | Opensource.com (accessed April 7, 2026)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Best lightweight Linux distro of 2025 -- TechRadar (accessed April 7, 2026)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How to compact the library? -- darktable -- discuss.pixls.us (accessed April 7, 2026)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Meet BLIP: The Vision-Language Model Powering Image Captioning -- PyImageSearch (accessed April 7, 2026)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Intel Core i7-7500U Specifications -- Intel ARK (accessed April 10, 2026)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7. Lenovo Yoga 910-13IKB Convertible Review -- NotebookCheck (accessed April 10, 2026)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8. onnx-community/Florence-2-base-ft -- Hugging Face (accessed April 10, 2026)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9. Tauri Framework -- https://tauri.app (accessed April 13, 2026)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10. gnome-kiosk-script-session -- GNOME kiosk session configuration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11. Ubuntu Frame -- Canonical embedded graphics shell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12. Buildroot -- https://buildroot.org (Tier 3 contingency)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13. Cage -- Minimal Wayland compositor for kiosk/single-app use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14. INCOSE Systems Engineering Handbook, 5th Edition -- V&amp;V framework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15. Claude Code SSH Documentation -- code.claude.com/docs/en/desktop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PhotonForge Systems Architecture</w:t>
    </w:r>
    <w:r>
      <w:rPr>
        <w:rFonts w:ascii="Arial" w:cs="Arial" w:eastAsia="Arial" w:hAnsi="Arial"/>
        <w:color w:val="888888"/>
        <w:sz w:val="16"/>
        <w:szCs w:val="16"/>
      </w:rPr>
      <w:t xml:space="preserve">	Living Document  |  Rev 6.0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200" w:before="36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2026-04-14T06:57:17.340Z</dcterms:created>
  <dcterms:modified xsi:type="dcterms:W3CDTF">2026-04-14T06:57:17.340Z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