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Systems Architecture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Autonomous Localized Mobile Photography Workflow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Lenovo Yoga 910-13IKB Glass (Star Wars Special Edition)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Revision: 4.0  |  April 10,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Development Platform: Claude Code (Multi-Agent)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revised technical specification for an autonomous ingest-to-edit photography system targeting the Lenovo Yoga 910-13IKB Glass (Star Wars Special Edition). Development uses Claude Code with a multi-agent architecture (@architect, @engineer, @devops).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Revision 4.0 corrects the target hardware profile from the Yoga 920 (i7-8550U, 16 GB, Thunderbolt 3) to the actual Yoga 910 (i7-7500U, 8 GB, USB 3.1 Gen 1). This change impacts memory budgets, core count assumptions, inference benchmarks, USB topology for SSD cartridges, and eliminates 4K display scaling requirements.</w:t>
      </w:r>
    </w:p>
    <w:p>
      <w:pPr>
        <w:spacing w:after="60"/>
      </w:pPr>
    </w:p>
    <w:p>
      <w:pPr>
        <w:pStyle w:val="Heading1"/>
      </w:pPr>
      <w:r>
        <w:t xml:space="preserve">2. Hardware Delta: Yoga 920 vs. Yoga 910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documents every specification change and its downstream impact on the architecture.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9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Item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(Yoga 920)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(Yoga 910-13IKB Glass)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i7-8550U (4C/8T, 1.8-4.0 GHz, Kaby Lake R)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i7-7500U (2C/4T, 2.7-3.5 GHz, Kaby Lake)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the cores. KPM-1.2 inference target may need re-baselining. AVX2 still supported -- ONNX path unchanged.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DDR4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DDR4-2133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NFR-2.2 container limit must be tightened. 2 GB container + OS + Docker on 8 GB total is tight. Revised to 1.5 GB container max.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(Left)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Thunderbolt 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USB 3.1 Gen 1 + 1x USB 2.0 (charging only)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data-capable USB-C port for SSD cartridges. No Thunderbolt. udev rules simplified to one SSD port.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USB-A (Right)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USB 3.0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USB 3.0 (Always On)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Unchanged. SD card reader ingest path remains the same.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4K (3840x2160)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FHD (1920x1080)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display scaling needed. Selkies 200% scaling section removed. Darktable UI runs at native resolution.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Lenovo 2x2 AC + Bluetooth 4.1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is offline (NFR-2.1) but Wi-Fi driver stability still matters for OS updates and initial setup.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GB SSD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internal storage reinforces the SSD cartridge architecture (FR-1.9). OS + Docker images must fit in ~200 GB.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Target Host Hardware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Lenovo Yoga 910-13IKB Glass (Star Wars Special Edition)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80VG series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Notes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i7-7500U (2C/4T, 2.7 GHz base, 3.5 GHz turbo)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AVX2 supported. Dual-core limits parallel processing. All benchmarks target this CPU.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DDR4-2133 (soldered)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upgradeable. Container RSS limit revised to 1.5 GB (KPM-1.3). Host OS needs ~2-3 GB.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Left (rear)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USB 2.0 (charging + data)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Charging port. Not suitable for high-speed SSD -- data rate limited to USB 2.0 (480 Mbps).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Left (front)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USB 3.1 Gen 1 (5 Gbps)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SSD cartridge port. Single port means one cartridge at a time.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USB-A Right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USB 3.0 Always On (5 Gbps)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reader ingest path. Always-On means powered even when laptop is off.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13.9" FHD IPS (1920x1080)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scaling required. Darktable and zenity dialogs render at native resolution.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GB M.2 SSD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+ Docker + tools only. All photo libraries live on external SSD cartridges.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Lenovo 2x2 802.11ac + BT 4.1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system (NFR-2.1). Wi-Fi used only for initial OS setup and updates.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720p HD webcam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 by this system.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 Linux-Specific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Wi-Fi: </w:t>
      </w:r>
      <w:r>
        <w:rPr>
          <w:rFonts w:ascii="Arial" w:cs="Arial" w:eastAsia="Arial" w:hAnsi="Arial"/>
          <w:sz w:val="22"/>
          <w:szCs w:val="22"/>
        </w:rPr>
        <w:t xml:space="preserve">Lenovo 2x2 AC adapter may require firmware updates or module configuration on Ubuntu 24.04 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Tablet Mode: </w:t>
      </w:r>
      <w:r>
        <w:rPr>
          <w:rFonts w:ascii="Arial" w:cs="Arial" w:eastAsia="Arial" w:hAnsi="Arial"/>
          <w:sz w:val="22"/>
          <w:szCs w:val="22"/>
        </w:rPr>
        <w:t xml:space="preserve">Yoga 910 uses a watchband hinge for 360-degree rotation. Tablet mode support requires appropriate kernel modules for screen auto-rotation.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Display: </w:t>
      </w:r>
      <w:r>
        <w:rPr>
          <w:rFonts w:ascii="Arial" w:cs="Arial" w:eastAsia="Arial" w:hAnsi="Arial"/>
          <w:sz w:val="22"/>
          <w:szCs w:val="22"/>
        </w:rPr>
        <w:t xml:space="preserve">FHD at 13.9" -- no scaling needed. Default DPI settings should work 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USB-C: </w:t>
      </w:r>
      <w:r>
        <w:rPr>
          <w:rFonts w:ascii="Arial" w:cs="Arial" w:eastAsia="Arial" w:hAnsi="Arial"/>
          <w:sz w:val="22"/>
          <w:szCs w:val="22"/>
        </w:rPr>
        <w:t xml:space="preserve">Only the front left USB-C port is USB 3.1. udev rules must distinguish it from the rear USB 2.0 charging port.</w:t>
      </w:r>
    </w:p>
    <w:p>
      <w:pPr>
        <w:spacing w:after="60"/>
      </w:pPr>
    </w:p>
    <w:p>
      <w:pPr>
        <w:pStyle w:val="Heading1"/>
      </w:pPr>
      <w:r>
        <w:t xml:space="preserve">4. Revised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Functional requirements are unchanged from v3. Non-functional requirements and KPMs are updated to reflect the Yoga 910 hardware.</w:t>
      </w:r>
    </w:p>
    <w:p>
      <w:pPr>
        <w:spacing w:after="60"/>
      </w:pPr>
    </w:p>
    <w:p>
      <w:pPr>
        <w:pStyle w:val="Heading2"/>
      </w:pPr>
      <w:r>
        <w:t xml:space="preserve">4.1 Non-Functional Requirements (Revised)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400"/>
        <w:gridCol w:w="336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v3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NFR-2.1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Independence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offline. All model weights, pip packages, and libraries pre-installed.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NFR-2.2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Efficiency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container RSS &lt;= 1.5 GB. CPU affinity capped at 80%. Host OS reserved: 2.5 GB minimum.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Tightened from 2 GB container on 16 GB system to 1.5 GB on 8 GB system. Added host reservation.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NFR-2.3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Portability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library.db + user config reside on external SSD, not host filesystem.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NFR-2.4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UI Prompts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zenity dialogs notify user if SD card inserted with no SSD connected.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Key Performance Measures (Revised)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900"/>
        <w:gridCol w:w="386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KPM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from v3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KPM-1.1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Latency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80% USB 3.0 bandwidth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@devops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change. USB 3.0 port is the same.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KPM-1.2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2.5s per image (Florence-2 INT8)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Relaxed from 1.5s. Dual-core i7-7500U has ~40% less multi-thread throughput than the quad-core i7-8550U.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KPM-1.3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Stability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&lt;= 1.5 GB for analyzer container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Tightened from implicit 2 GB. 8 GB total RAM leaves no margin.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KPM-1.4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SQLite corruption over 50 eject cycles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@devops</w:t>
            </w:r>
          </w:p>
        </w:tc>
        <w:tc>
          <w:tcPr>
            <w:tcW w:type="dxa" w:w="3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KPM-1.2 is provisionally set at 2.5s pending benchmarking on the actual i7-7500U. If the INT8 quantized Florence-2 model achieves faster inference, the target should be tightened back toward 1.5s.</w:t>
      </w:r>
    </w:p>
    <w:p>
      <w:pPr>
        <w:spacing w:after="60"/>
      </w:pPr>
    </w:p>
    <w:p>
      <w:pPr>
        <w:pStyle w:val="Heading1"/>
      </w:pPr>
      <w:r>
        <w:t xml:space="preserve">5. Memory Budget (8 GB System)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only 8 GB of total RAM, memory allocation must be explicit. The following budget ensures the system remains stable under load.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kernel + OS services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~1.0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Ubuntu 24.04 server or Debian Stable footprint.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daemon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for container runtime.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container (Selkies UI)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~2.0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with a moderate library open. Largest single consumer.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 container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GB (hard limit)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KPM-1.3. Florence-2 INT8 model + image buffers + analysis pipeline.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buffer/cache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~3.2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RAM used by kernel for filesystem caching. Reclaimable under pressure.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swap recommended -- SSD wear concern on 256 GB internal drive.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USB Port Topology and udev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Yoga 910's limited USB port layout requires careful assignment. Unlike the Yoga 920 with dual Thunderbolt, only one USB-C port is viable for high-speed SSD data transfer.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1600"/>
        <w:gridCol w:w="33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udev Strategy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(rear)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side, rear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2.0 (480 Mbps)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Power/charging only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from SSD matching rules. Do not mount storage from this port.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(front)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side, front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3.1 Gen 1 (5 Gbps)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cartridge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by %s{serial}. Map to /dev/photo-ssd-ID. Single cartridge at a time.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USB-A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side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3.0 (5 Gbps)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reader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by device class. Trigger rsync ingest on insertion.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CONSTRAINT: With only one data-capable USB-C port, simultaneous SSD cartridge swap and ingest from SD is supported (SSD on USB-C, SD reader on USB-A), but two SSD cartridges cannot be connected simultaneously.</w:t>
      </w:r>
    </w:p>
    <w:p>
      <w:pPr>
        <w:spacing w:after="60"/>
      </w:pPr>
    </w:p>
    <w:p>
      <w:pPr>
        <w:pStyle w:val="Heading1"/>
      </w:pPr>
      <w:r>
        <w:t xml:space="preserve">7. Claude Code Project Structure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photo-workflow/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CLAUDE.md                  # Project spec + task sequencing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pyproject.toml             # Package definition, dependencies, entry points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.claude/agents/            # Multi-agent definitions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architect.md             # Read-only, opus model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engineer.md              # All tools, sonnet model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devops.md                # All tools, sonnet model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src/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photo_workflow/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__init__.py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pipeline.py            # AnalysisPipeline orchestrator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ingest.py              # FR-1.1: rsync trigger logic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grouping.py            # FR-1.2: spatio-temporal clustering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dedup.py               # FR-1.3: dHash dedup (Hamming &lt;= 2)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sharpness.py           # FR-1.4: Laplacian variance scoring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composition.py         # FR-1.5: rule-of-thirds + saliency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exposure.py            # FR-1.6: 11-zone luminance entropy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naming.py              # FR-1.7: Florence-2 INT8 ONNX naming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darktable_bridge.py    # FR-1.8: SQLite + XMP sidecar sync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cartridge.py           # FR-1.9: SSD volume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scripts/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safe_eject.sh            # FR-1.10: WAL flush + unmount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manage_ssd.sh            # SSD detection + Docker volume remap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install_udev.sh          # udev rule installer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deploy/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Dockerfile               # Container (Debian Stable / Ubuntu 24.04)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docker-compose.yml       # Service orchestration + volume mapping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udev/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99-photo-ssd.rules     # SSD serial matching (USB-C front only)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99-photo-sd.rules      # SD card auto-ingest trigger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tests/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fixtures/                # Test images, mock library.db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test_pipeline.py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test_dedup.py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test_sharpness.py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test_darktable.py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test_memory.py           # RSS monitoring for KPM-1.3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models/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florence2_int8/           # Pre-quantized ONNX weights (vendored)</w:t>
      </w:r>
    </w:p>
    <w:p>
      <w:pPr>
        <w:spacing w:after="60"/>
      </w:pPr>
    </w:p>
    <w:p>
      <w:pPr>
        <w:pStyle w:val="Heading1"/>
      </w:pPr>
      <w:r>
        <w:t xml:space="preserve">8. Agent Roster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2400"/>
        <w:gridCol w:w="3200"/>
        <w:gridCol w:w="1960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@architect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Grep, Glob (read-only)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CLAUDE.md, architecture, interface contracts, dependency decisions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scope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tools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src/, tests/, models/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scope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@devops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tools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deploy/, scripts/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scope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Execution Roadmap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Scaffold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@architect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init, CLAUDE.md, pyproject.toml, directory structure, agent definitions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-e . succeeds; pytest discovers all test files; claude agents lists all 3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Core Engine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FR-1.2 through FR-1.6: grouping, dedup, sharpness, composition, exposure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tests pass; memory profiler &lt; 500 MB per module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Inference + Bridge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FR-1.7 (Florence-2 naming) + FR-1.8 (Darktable SQLite/XMP)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KPM-1.2 &lt;= 2.5s/image on i7-7500U; zero DB corruption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Host Integration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@devops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FR-1.1, FR-1.9, FR-1.10: udev, SSD cartridge, safe eject, Docker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KPM-1.1 &gt;= 80% USB 3.0 BW; KPM-1.4 50 safe removals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Parallel Build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 + @devops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team: concurrent Stage 2-4 work (requires CLAUDE_CODE_EXPERIMENTAL_AGENT_TEAMS=1)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individual stage criteria met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Integration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@architect (lead)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integration, end-to-end testing on Yoga 910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KPMs verified on hardware; pipeline runs SD-to-Darktable autonomously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Intelligence Engine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inference subsystem targets the i7-7500U's AVX2 instruction set. Dual-core constraint means inference is largely single-threaded unless onnxruntime's intra-op parallelism is configured for 2 physical cores.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</w:t>
      </w:r>
      <w:r>
        <w:rPr>
          <w:rFonts w:ascii="Arial" w:cs="Arial" w:eastAsia="Arial" w:hAnsi="Arial"/>
          <w:sz w:val="22"/>
          <w:szCs w:val="22"/>
        </w:rPr>
        <w:t xml:space="preserve">onnxruntime (CPU provider, AVX2 optimized). No CUDA, no OpenVINO.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Florence-2-base-ft, pre-exported ONNX from onnx-community/Florence-2-base-ft, quantized to INT8.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Quantization: </w:t>
      </w:r>
      <w:r>
        <w:rPr>
          <w:rFonts w:ascii="Arial" w:cs="Arial" w:eastAsia="Arial" w:hAnsi="Arial"/>
          <w:sz w:val="22"/>
          <w:szCs w:val="22"/>
        </w:rPr>
        <w:t xml:space="preserve">Dynamic INT8 via onnxruntime.quantization. Weights in models/florence2_int8/.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budget: </w:t>
      </w:r>
      <w:r>
        <w:rPr>
          <w:rFonts w:ascii="Arial" w:cs="Arial" w:eastAsia="Arial" w:hAnsi="Arial"/>
          <w:sz w:val="22"/>
          <w:szCs w:val="22"/>
        </w:rPr>
        <w:t xml:space="preserve">Model + runtime + active image buffers must fit within 1.5 GB RSS (KPM-1.3).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Threading: </w:t>
      </w:r>
      <w:r>
        <w:rPr>
          <w:rFonts w:ascii="Arial" w:cs="Arial" w:eastAsia="Arial" w:hAnsi="Arial"/>
          <w:sz w:val="22"/>
          <w:szCs w:val="22"/>
        </w:rPr>
        <w:t xml:space="preserve">Set ORT_NUM_THREADS=2 to match physical core count. Avoid oversubscription on dual-core.</w:t>
      </w:r>
    </w:p>
    <w:p>
      <w:pPr>
        <w:spacing w:after="60"/>
      </w:pPr>
    </w:p>
    <w:p>
      <w:pPr>
        <w:pStyle w:val="Heading1"/>
      </w:pPr>
      <w:r>
        <w:t xml:space="preserve">11. Development Workflow Notes</w:t>
      </w:r>
    </w:p>
    <w:p>
      <w:pPr>
        <w:pStyle w:val="Heading3"/>
      </w:pPr>
      <w:r>
        <w:t xml:space="preserve">11.1 What Claude Code Handles vs. Manual Steps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(Automated)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(Requires Yoga 910 + Linux)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module implementation + tests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udev rule testing on Yoga 910 USB topology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script generation (safe_eject, manage_ssd)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weight acquisition and INT8 quantization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+ docker-compose authoring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port differentiation (front vs. rear)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 fixture generation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SSD mount/eject cycle testing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Linting, formatting, type checking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driver configuration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execution and iteration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UI verification at native FHD resolution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11.2 Removed from 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4K display scaling: </w:t>
      </w:r>
      <w:r>
        <w:rPr>
          <w:rFonts w:ascii="Arial" w:cs="Arial" w:eastAsia="Arial" w:hAnsi="Arial"/>
          <w:sz w:val="22"/>
          <w:szCs w:val="22"/>
        </w:rPr>
        <w:t xml:space="preserve">Not applicable. Yoga 910 has FHD display. Selkies 200% scaling configuration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Thunderbolt SSD: </w:t>
      </w:r>
      <w:r>
        <w:rPr>
          <w:rFonts w:ascii="Arial" w:cs="Arial" w:eastAsia="Arial" w:hAnsi="Arial"/>
          <w:sz w:val="22"/>
          <w:szCs w:val="22"/>
        </w:rPr>
        <w:t xml:space="preserve">Not applicable. Single USB 3.1 Gen 1 port. No simultaneous dual-cartridge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pinctrl_tigerlake: </w:t>
      </w:r>
      <w:r>
        <w:rPr>
          <w:rFonts w:ascii="Arial" w:cs="Arial" w:eastAsia="Arial" w:hAnsi="Arial"/>
          <w:sz w:val="22"/>
          <w:szCs w:val="22"/>
        </w:rPr>
        <w:t xml:space="preserve">That kernel module is for Tiger Lake (11th gen). Yoga 910 uses Kaby Lake. Tablet mode kernel modules TBD during Linux install.</w:t>
      </w:r>
    </w:p>
    <w:p>
      <w:pPr>
        <w:spacing w:after="60"/>
      </w:pPr>
    </w:p>
    <w:p>
      <w:pPr>
        <w:pStyle w:val="Heading1"/>
      </w:pPr>
      <w:r>
        <w:t xml:space="preserve">12.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pHash in Python | Hashing and Validation -- SSOJet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Open source image recognition with Luminoth | Opensource.com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Best lightweight Linux distro of 2025 -- TechRadar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How to compact the library? -- darktable -- discuss.pixls.us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Meet BLIP: The Vision-Language Model Powering Image Captioning -- PyImageSearch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Intel Core i7-7500U Specifications -- Intel ARK (accessed April 10,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Lenovo Yoga 910-13IKB Convertible Review -- NotebookCheck (accessed April 10,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onnx-community/Florence-2-base-ft -- Hugging Face (accessed April 10, 2026)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Autonomous Photography Workflow</w:t>
    </w:r>
    <w:r>
      <w:rPr>
        <w:rFonts w:ascii="Arial" w:cs="Arial" w:eastAsia="Arial" w:hAnsi="Arial"/>
        <w:color w:val="888888"/>
        <w:sz w:val="18"/>
        <w:szCs w:val="18"/>
      </w:rPr>
      <w:t xml:space="preserve">	Claude Code Architecture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2026-04-10T23:50:43.847Z</dcterms:created>
  <dcterms:modified xsi:type="dcterms:W3CDTF">2026-04-10T23:50:43.848Z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