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High-Level Design (HLD)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High-Level Design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FreshBazaar App</w:t>
      </w:r>
      <w:r w:rsidDel="00000000" w:rsidR="00000000" w:rsidRPr="00000000">
        <w:rPr>
          <w:rtl w:val="0"/>
        </w:rPr>
        <w:t xml:space="preserve"> that covers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, and shows how to </w:t>
      </w:r>
      <w:r w:rsidDel="00000000" w:rsidR="00000000" w:rsidRPr="00000000">
        <w:rPr>
          <w:b w:val="1"/>
          <w:rtl w:val="0"/>
        </w:rPr>
        <w:t xml:space="preserve">integrate, scale, and deploy</w:t>
      </w:r>
      <w:r w:rsidDel="00000000" w:rsidR="00000000" w:rsidRPr="00000000">
        <w:rPr>
          <w:rtl w:val="0"/>
        </w:rPr>
        <w:t xml:space="preserve"> the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Backend High-Level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Architecture: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Pattern: Microservices + API Gateway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Language/Framework: Java 21 + Spring Boot 3 (Gradle build)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Runtime: Docker containers, orchestrated via Kubernetes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Service Discovery &amp; Config: Spring Cloud (Eureka optional) or Kubernetes service discovery; Spring Cloud Config / Vault for shared configs.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Communication: REST (JSON) + optional gRPC (internal heavy calls)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Security: Spring Security + JWT + OAuth2 (future: social logins)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Microservices &amp; Responsibilities:</w:t>
      </w:r>
    </w:p>
    <w:tbl>
      <w:tblPr>
        <w:tblStyle w:val="Table1"/>
        <w:tblpPr w:leftFromText="180" w:rightFromText="180" w:topFromText="180" w:bottomFromText="180" w:vertAnchor="text" w:horzAnchor="text" w:tblpX="1440" w:tblpY="0"/>
        <w:tblW w:w="91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305"/>
        <w:gridCol w:w="2715"/>
        <w:tblGridChange w:id="0">
          <w:tblGrid>
            <w:gridCol w:w="2115"/>
            <w:gridCol w:w="4305"/>
            <w:gridCol w:w="27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Functions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DB-schemas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auth-service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registration/login, token issuance &amp; refresh, role mgmt (TRADER / CUSTOMER / ADMIN)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refresh_tokens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trader-service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Trader profiles, business details, rating avg cache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traders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addresses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licenses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product-service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for products, daily rate updates, image metadata, link to traders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product_prices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customer-service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profiles, favorites, contact requests, bids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customers, bids, favorites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review-service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Ratings &amp; reviews for traders/products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reviews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search-service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 to Elasticsearch for full-text and aggregated queries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ES index: products_index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gateway-service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Gateway + rate limiting, request auth, routing to internal services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ind w:left="720" w:firstLine="720"/>
        <w:rPr>
          <w:b w:val="1"/>
          <w:color w:val="000000"/>
          <w:sz w:val="22"/>
          <w:szCs w:val="22"/>
        </w:rPr>
      </w:pPr>
      <w:bookmarkStart w:colFirst="0" w:colLast="0" w:name="_so27axifs6c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Supporting Components -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Config Server: Centralized config.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Bus (Kafka/RabbitMQ): Event-driven updates (e.g., “price changed” → search index update).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Cache Layer (Redis): Fast retrieval of trending products, session store.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Flow Example: Customer Viewing Market Rates: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Frontend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/api/products?marketId=X</w:t>
      </w:r>
      <w:r w:rsidDel="00000000" w:rsidR="00000000" w:rsidRPr="00000000">
        <w:rPr>
          <w:rtl w:val="0"/>
        </w:rPr>
        <w:t xml:space="preserve"> on Gateway.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Gateway verifies JWT → forwards to product-service.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product-service queries Redis cache; if miss, queries PostgreSQL or Elasticsearch for aggregated view.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Response returned to UI.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Scaling &amp; Fault Tolerance: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Stateless Services:</w:t>
      </w:r>
      <w:r w:rsidDel="00000000" w:rsidR="00000000" w:rsidRPr="00000000">
        <w:rPr>
          <w:rtl w:val="0"/>
        </w:rPr>
        <w:t xml:space="preserve"> Horizontal scaling via Kubernetes HPA.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DB:</w:t>
      </w:r>
      <w:r w:rsidDel="00000000" w:rsidR="00000000" w:rsidRPr="00000000">
        <w:rPr>
          <w:rtl w:val="0"/>
        </w:rPr>
        <w:t xml:space="preserve"> PostgreSQL with read replicas; partitioning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market_id</w:t>
      </w:r>
      <w:r w:rsidDel="00000000" w:rsidR="00000000" w:rsidRPr="00000000">
        <w:rPr>
          <w:rtl w:val="0"/>
        </w:rPr>
        <w:t xml:space="preserve"> if needed.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Search:</w:t>
      </w:r>
      <w:r w:rsidDel="00000000" w:rsidR="00000000" w:rsidRPr="00000000">
        <w:rPr>
          <w:rtl w:val="0"/>
        </w:rPr>
        <w:t xml:space="preserve"> Elasticsearch cluster with 3+ nodes.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Images:</w:t>
      </w:r>
      <w:r w:rsidDel="00000000" w:rsidR="00000000" w:rsidRPr="00000000">
        <w:rPr>
          <w:rtl w:val="0"/>
        </w:rPr>
        <w:t xml:space="preserve"> S3/MinIO with CloudFront CDN.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Async jobs:</w:t>
      </w:r>
      <w:r w:rsidDel="00000000" w:rsidR="00000000" w:rsidRPr="00000000">
        <w:rPr>
          <w:rtl w:val="0"/>
        </w:rPr>
        <w:t xml:space="preserve"> Kafka consumers for heavy tasks (price analytics, AI model inference)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Frontend High-Level Design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Architecture: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React 18 + 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 Management:</w:t>
      </w:r>
      <w:r w:rsidDel="00000000" w:rsidR="00000000" w:rsidRPr="00000000">
        <w:rPr>
          <w:rtl w:val="0"/>
        </w:rPr>
        <w:t xml:space="preserve"> React Query (for API caching) + Context API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UI Library</w:t>
      </w:r>
      <w:r w:rsidDel="00000000" w:rsidR="00000000" w:rsidRPr="00000000">
        <w:rPr>
          <w:rtl w:val="0"/>
        </w:rPr>
        <w:t xml:space="preserve">: Material UI (MUI) + Tailwind for utility styling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Routing:</w:t>
      </w:r>
      <w:r w:rsidDel="00000000" w:rsidR="00000000" w:rsidRPr="00000000">
        <w:rPr>
          <w:rtl w:val="0"/>
        </w:rPr>
        <w:t xml:space="preserve"> React Router v6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Jest + React Testing Library + Playwright (E2E)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 &amp; Deploy:</w:t>
      </w:r>
      <w:r w:rsidDel="00000000" w:rsidR="00000000" w:rsidRPr="00000000">
        <w:rPr>
          <w:rtl w:val="0"/>
        </w:rPr>
        <w:t xml:space="preserve"> Docker container served by Nginx or as a static artifact to CDN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Modules / Pages:</w:t>
      </w:r>
    </w:p>
    <w:p w:rsidR="00000000" w:rsidDel="00000000" w:rsidP="00000000" w:rsidRDefault="00000000" w:rsidRPr="00000000" w14:paraId="0000005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5925"/>
        <w:tblGridChange w:id="0">
          <w:tblGrid>
            <w:gridCol w:w="199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Login, Register, Password reset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Trader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Add/Edit products, daily price update, upload images, analytics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Explorer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list, filters (category, price range), search, sorting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history chart, contact trader, place bid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Add/view trader or product reviews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profile management, favorites, settings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(future)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traders/customers, moderate reviews</w:t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Approach: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API Layer</w:t>
      </w:r>
      <w:r w:rsidDel="00000000" w:rsidR="00000000" w:rsidRPr="00000000">
        <w:rPr>
          <w:rtl w:val="0"/>
        </w:rPr>
        <w:t xml:space="preserve">: Axios + typed endpoints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/src/api</w:t>
      </w:r>
      <w:r w:rsidDel="00000000" w:rsidR="00000000" w:rsidRPr="00000000">
        <w:rPr>
          <w:rtl w:val="0"/>
        </w:rPr>
        <w:t xml:space="preserve">) with TypeScript interfaces matching backend OpenAPI specs.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Real-time Updates:</w:t>
      </w:r>
      <w:r w:rsidDel="00000000" w:rsidR="00000000" w:rsidRPr="00000000">
        <w:rPr>
          <w:rtl w:val="0"/>
        </w:rPr>
        <w:t xml:space="preserve"> WebSockets (via Spring Boot STOMP) or SSE for live price updates.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PWA Ready:</w:t>
      </w:r>
      <w:r w:rsidDel="00000000" w:rsidR="00000000" w:rsidRPr="00000000">
        <w:rPr>
          <w:rtl w:val="0"/>
        </w:rPr>
        <w:t xml:space="preserve"> Service Worker for offline caching and “Add to Home Screen” on mobile.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 &amp; Delivery: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Static build served from CDN (CloudFront) for low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Separate mobile app later: React Native reusing TypeScript types &amp; API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Database &amp; Data Design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Database: PostgreSQL: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ACID transactions, JSONB support for semi-structured data, mature tooling, easy horizontal read scaling.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Schema Highlights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hd w:fill="fff2cc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f2cc" w:val="clear"/>
          <w:rtl w:val="0"/>
        </w:rPr>
        <w:t xml:space="preserve">users (id, email, password_hash, role, created_at)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hd w:fill="fff2cc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f2cc" w:val="clear"/>
          <w:rtl w:val="0"/>
        </w:rPr>
        <w:t xml:space="preserve">traders (id, user_id FK, market_id, name, address, contact_info, rating_cache)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hd w:fill="fff2cc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f2cc" w:val="clear"/>
          <w:rtl w:val="0"/>
        </w:rPr>
        <w:t xml:space="preserve">products (id, trader_id FK, name, category, description, image_url)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hd w:fill="fff2cc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f2cc" w:val="clear"/>
          <w:rtl w:val="0"/>
        </w:rPr>
        <w:t xml:space="preserve">product_prices (id, product_id FK, date, price_per_kg, stock_qty)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hd w:fill="fff2cc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f2cc" w:val="clear"/>
          <w:rtl w:val="0"/>
        </w:rPr>
        <w:t xml:space="preserve">bids (id, customer_id FK, product_id FK, bid_price, status)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hd w:fill="fff2cc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f2cc" w:val="clear"/>
          <w:rtl w:val="0"/>
        </w:rPr>
        <w:t xml:space="preserve">reviews (id, reviewer_id FK, trader_id FK, rating, comment)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Scaling Plan: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Start with one write node + read replica.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Partition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product_prices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market_id</w:t>
      </w:r>
      <w:r w:rsidDel="00000000" w:rsidR="00000000" w:rsidRPr="00000000">
        <w:rPr>
          <w:rtl w:val="0"/>
        </w:rPr>
        <w:t xml:space="preserve"> and date for large datasets.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 TimescaleDB extension if time-series analytics become heavy.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&amp; Analytics: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: For full-text search, aggregations (min/max/avg prices).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Redis:</w:t>
      </w:r>
      <w:r w:rsidDel="00000000" w:rsidR="00000000" w:rsidRPr="00000000">
        <w:rPr>
          <w:rtl w:val="0"/>
        </w:rPr>
        <w:t xml:space="preserve"> Cache frequently accessed products, user sessions, and trending queries.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Storage: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AWS S3 (or MinIO in dev)</w:t>
      </w:r>
      <w:r w:rsidDel="00000000" w:rsidR="00000000" w:rsidRPr="00000000">
        <w:rPr>
          <w:rtl w:val="0"/>
        </w:rPr>
        <w:t xml:space="preserve">: Stores product images and documents with lifecycle rules for cost control.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Plan</w:t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Integration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Backend ↔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 + WebSocket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contracts documented via OpenAPI; CI enforces schema compatibility.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Services ↔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 + Kafka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Event-driven updates (e.g., price change triggers search index refresh).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CI/CD ↔ Quality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GitHub Actions → SonarQube, Veracode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and security gates on every merge.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&amp;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OpenTelemetry → Splunk/Prometheus/Grafana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Unified monitoring, distributed tracing.</w:t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Continuous Integration: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GitHub Actions: build, test, Sonar scan, Docker image push.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 branches → Pull Request → automatic quality gate.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Continuous Deployment: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ArgoCD or Flux for GitOps to Kubernetes.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Canary or blue/green deployments for zero-downtime releases.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Deployment &amp; Scaling Strategy</w:t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Environments: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: Docker Compose (local)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: Single-node Kubernetes (or lightweight cluster)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</w:t>
      </w:r>
      <w:r w:rsidDel="00000000" w:rsidR="00000000" w:rsidRPr="00000000">
        <w:rPr>
          <w:rtl w:val="0"/>
        </w:rPr>
        <w:t xml:space="preserve">: Managed Kubernetes (AWS EKS / GKE / AKS)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 Pipeline: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Build &amp; Unit Test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SonarQube Analysis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Veracode/Snyk Security Scan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Docker image build &amp; push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Deploy to Staging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Manual approval → Production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Observability: 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Logs: Splunk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Metrics: Prometheus + Grafana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Alerts: PagerDuty/Slack integration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Tracing: OpenTelemetry + Jaeger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Stateless Microservices:</w:t>
      </w:r>
      <w:r w:rsidDel="00000000" w:rsidR="00000000" w:rsidRPr="00000000">
        <w:rPr>
          <w:rtl w:val="0"/>
        </w:rPr>
        <w:t xml:space="preserve"> Horizontal Pod Autoscaler based on CPU/RPS.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DB Scaling:</w:t>
      </w:r>
      <w:r w:rsidDel="00000000" w:rsidR="00000000" w:rsidRPr="00000000">
        <w:rPr>
          <w:rtl w:val="0"/>
        </w:rPr>
        <w:t xml:space="preserve"> PostgreSQL read replicas, partitioning; Elasticsearch cluster sharding.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CDN:</w:t>
      </w:r>
      <w:r w:rsidDel="00000000" w:rsidR="00000000" w:rsidRPr="00000000">
        <w:rPr>
          <w:rtl w:val="0"/>
        </w:rPr>
        <w:t xml:space="preserve"> CloudFront caches frontend assets and S3 images globally.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4x4x1zgy5byj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is stateless microservices with Spring Boot + Gradle, scaling horizontally in Kubernetes.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is TypeScript React served via CDN, designed for easy future extension to React Native mobile apps.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uses PostgreSQL for core transactional data, Elasticsearch for search/analytics, Redis for caching.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is event-driven (Kafka) plus REST, with strict OpenAPI contracts and CI checks.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Deployment is CI/CD → Docker → Kubernetes with SonarQube, Veracode, and Splunk integrated, enabling safe automated scaling and real production reliability.</w:t>
      </w:r>
    </w:p>
    <w:p w:rsidR="00000000" w:rsidDel="00000000" w:rsidP="00000000" w:rsidRDefault="00000000" w:rsidRPr="00000000" w14:paraId="000000B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  <w:highlight w:val="yellow"/>
        </w:rPr>
      </w:pPr>
      <w:bookmarkStart w:colFirst="0" w:colLast="0" w:name="_ih9ylrpni9v1" w:id="2"/>
      <w:bookmarkEnd w:id="2"/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Conventions &amp; tech choices: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17, Spring Boot 3, Gradle (Kotlin DSL) for services.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TypeScript + React 18 + Vite for frontend.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PostgreSQL (primary), Elasticsearch (search), Redis (cache), S3/MinIO (images).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Kafka for events.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JWT auth (Spring Security).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Flyway for DB migrations.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+ Kubernetes (Helm) for deployment.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SonarQube + Veracode integrated in CI, Splunk for logs, Prometheus/Grafana for metrics.</w:t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