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934302" w:rsidP="2CB6FD13" w:rsidRDefault="51934302" w14:paraId="7E332D9E" w14:textId="01DA11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CB6FD13" w:rsidR="51934302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Aufgabe</w:t>
      </w:r>
    </w:p>
    <w:p w:rsidR="51934302" w:rsidP="2CB6FD13" w:rsidRDefault="51934302" w14:paraId="654BF605" w14:textId="1FFDCBF4">
      <w:pPr>
        <w:pStyle w:val="ListParagraph"/>
        <w:numPr>
          <w:ilvl w:val="0"/>
          <w:numId w:val="2"/>
        </w:numPr>
        <w:rPr>
          <w:rFonts w:ascii="sans-serif" w:hAnsi="sans-serif" w:eastAsia="sans-serif" w:cs="sans-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</w:pPr>
      <w:r w:rsidRPr="2CB6FD13" w:rsidR="51934302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Erweiterung des bestehenden Codes um den folgenden Algorithmus</w:t>
      </w:r>
    </w:p>
    <w:p w:rsidR="51934302" w:rsidP="2CB6FD13" w:rsidRDefault="51934302" w14:paraId="22F4C48C" w14:textId="276359A1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</w:pPr>
      <w:r w:rsidRPr="2CB6FD13" w:rsidR="51934302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Ziele: </w:t>
      </w:r>
    </w:p>
    <w:p w:rsidR="51934302" w:rsidP="2CB6FD13" w:rsidRDefault="51934302" w14:paraId="4232F021" w14:textId="6CA22A1D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</w:pPr>
      <w:r w:rsidRPr="2CB6FD13" w:rsidR="51934302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Tests schlagen nicht mehr fehl</w:t>
      </w:r>
    </w:p>
    <w:p w:rsidR="51934302" w:rsidP="2CB6FD13" w:rsidRDefault="51934302" w14:paraId="7E4FF31D" w14:textId="202818AC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</w:pPr>
      <w:r w:rsidRPr="2CB6FD13" w:rsidR="51934302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Clean Code</w:t>
      </w:r>
    </w:p>
    <w:p w:rsidR="51934302" w:rsidP="2CB6FD13" w:rsidRDefault="51934302" w14:paraId="0FFC2B23" w14:textId="127174BB">
      <w:pPr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"/>
        </w:rPr>
      </w:pPr>
      <w:r w:rsidRPr="2CB6FD13" w:rsidR="51934302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"/>
        </w:rPr>
        <w:t>Erklärung/Hintergrund</w:t>
      </w:r>
    </w:p>
    <w:p w:rsidR="340CB49F" w:rsidRDefault="340CB49F" w14:paraId="07E377E1" w14:textId="1905F09D"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Ab 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de"/>
        </w:rPr>
        <w:t>1986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waren Fahrzeugnummern computerlesbar anzuschreiben.</w:t>
      </w:r>
      <w:r>
        <w:br/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Bei den 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de"/>
        </w:rPr>
        <w:t>ÖBB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ist das eine achtstellige Nummer bestehend aus der vierstelligen Reihennummer, der dreistelligen Ordnungsnummer und einer durch einen Bindestrich abgesetzten Prüfziffer. </w:t>
      </w:r>
      <w:r>
        <w:br/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Die Prüfziffer wird aus den ersten sieben Stellen berechnet.</w:t>
      </w:r>
      <w:r>
        <w:br/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Dazu wird die 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de"/>
        </w:rPr>
        <w:t>Quersumme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der Ziffernfolge gebildet, die sich ergibt, wenn man die </w:t>
      </w:r>
      <w:r w:rsidRPr="2CB6FD13" w:rsidR="1BFEF175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ersten 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sieben Ziffern abwechselnd mit 2 und 1 multipliziert (erste Stelle mit 2, zweite mit 1, dritte wieder mit 2 usw.); die Differenz dieser Quersumme zum nächsten Vielfachen von Zehn bildet die Prüfziffer. Bei der Eingabe in 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de"/>
        </w:rPr>
        <w:t>Rechner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wird über die 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de"/>
        </w:rPr>
        <w:t>Prüfziffer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eine Plausibilitätskontrolle ausgeführt, die beispielsweise 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de"/>
        </w:rPr>
        <w:t>Ziffernstürze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de"/>
        </w:rPr>
        <w:t>erkennt</w:t>
      </w:r>
      <w:r w:rsidRPr="2CB6FD13" w:rsidR="340CB49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.</w:t>
      </w:r>
    </w:p>
    <w:p w:rsidR="6B205733" w:rsidP="2CB6FD13" w:rsidRDefault="6B205733" w14:paraId="7B4DB35C" w14:textId="4A9D0544">
      <w:pPr>
        <w:pStyle w:val="Heading3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54595D"/>
          <w:sz w:val="24"/>
          <w:szCs w:val="24"/>
          <w:lang w:val="de"/>
        </w:rPr>
      </w:pPr>
      <w:r w:rsidRPr="2CB6FD13" w:rsidR="6B205733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"/>
        </w:rPr>
        <w:t>Beispiele</w:t>
      </w:r>
    </w:p>
    <w:p w:rsidR="5CEB4399" w:rsidP="2CB6FD13" w:rsidRDefault="5CEB4399" w14:paraId="426B9CC0" w14:textId="021CDB37">
      <w:pPr>
        <w:pStyle w:val="Normal"/>
        <w:jc w:val="center"/>
      </w:pPr>
      <w:r w:rsidR="5CEB4399">
        <w:drawing>
          <wp:inline wp14:editId="4962D4A8" wp14:anchorId="65DFA2AC">
            <wp:extent cx="6787530" cy="5748510"/>
            <wp:effectExtent l="0" t="0" r="0" b="0"/>
            <wp:docPr id="758310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45c36f505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530" cy="57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F3EF26E">
        <w:rPr/>
        <w:t>©</w:t>
      </w:r>
      <w:r w:rsidR="25FF6FBB">
        <w:rPr/>
        <w:t xml:space="preserve"> </w:t>
      </w:r>
      <w:hyperlink r:id="R342ff4c7bf4b4251">
        <w:r w:rsidRPr="2CB6FD13" w:rsidR="25FF6FBB">
          <w:rPr>
            <w:rStyle w:val="Hyperlink"/>
          </w:rPr>
          <w:t>Quelle</w:t>
        </w:r>
      </w:hyperlink>
      <w:r w:rsidR="25FF6FBB">
        <w:rPr/>
        <w:t>:</w:t>
      </w:r>
      <w:r w:rsidR="5F3EF26E">
        <w:rPr/>
        <w:t xml:space="preserve"> </w:t>
      </w:r>
      <w:r w:rsidR="6B205733">
        <w:drawing>
          <wp:inline wp14:editId="56394B69" wp14:anchorId="059F10B0">
            <wp:extent cx="838200" cy="295275"/>
            <wp:effectExtent l="0" t="0" r="0" b="0"/>
            <wp:docPr id="1685601730" name="" descr="Wikimedia Foundati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515a211e4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1FE81C"/>
    <w:rsid w:val="092D6C4E"/>
    <w:rsid w:val="18194F81"/>
    <w:rsid w:val="1BFEF175"/>
    <w:rsid w:val="200B3909"/>
    <w:rsid w:val="22D3433A"/>
    <w:rsid w:val="23C50CF4"/>
    <w:rsid w:val="25FF6FBB"/>
    <w:rsid w:val="2CB6FD13"/>
    <w:rsid w:val="340CB49F"/>
    <w:rsid w:val="3A33431E"/>
    <w:rsid w:val="421F0683"/>
    <w:rsid w:val="51934302"/>
    <w:rsid w:val="590F6FD6"/>
    <w:rsid w:val="597F0667"/>
    <w:rsid w:val="5C093CE6"/>
    <w:rsid w:val="5C1FE81C"/>
    <w:rsid w:val="5CEB4399"/>
    <w:rsid w:val="5F3EF26E"/>
    <w:rsid w:val="5F8F3E05"/>
    <w:rsid w:val="604318FE"/>
    <w:rsid w:val="6B205733"/>
    <w:rsid w:val="73693CCA"/>
    <w:rsid w:val="74AE111C"/>
    <w:rsid w:val="7D0263AD"/>
    <w:rsid w:val="7D15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3AD5"/>
  <w15:chartTrackingRefBased/>
  <w15:docId w15:val="{c4372b54-763d-40d1-80e9-0fb57b5999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2645c36f5054486" /><Relationship Type="http://schemas.openxmlformats.org/officeDocument/2006/relationships/hyperlink" Target="https://de.wikipedia.org/wiki/Reihenschema_der_%C3%96BB" TargetMode="External" Id="R342ff4c7bf4b4251" /><Relationship Type="http://schemas.openxmlformats.org/officeDocument/2006/relationships/image" Target="/media/image2.png" Id="Read515a211e44790" /><Relationship Type="http://schemas.openxmlformats.org/officeDocument/2006/relationships/numbering" Target="/word/numbering.xml" Id="R877406b82f4545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2021-05-05T09:38:20.4286438Z</dcterms:created>
  <dcterms:modified xsi:type="dcterms:W3CDTF">2021-05-05T09:52:16.3445022Z</dcterms:modified>
  <dc:creator>Thomas Behrens</dc:creator>
  <lastModifiedBy>Thomas Behrens</lastModifiedBy>
</coreProperties>
</file>