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D68AE" w14:textId="684657DC" w:rsidR="00554024" w:rsidRDefault="009A3DDA">
      <w:r>
        <w:rPr>
          <w:noProof/>
        </w:rPr>
        <w:drawing>
          <wp:inline distT="0" distB="0" distL="0" distR="0" wp14:anchorId="7B5B6B52" wp14:editId="2CB2FC3D">
            <wp:extent cx="7162800" cy="3819525"/>
            <wp:effectExtent l="0" t="0" r="0" b="95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6DA57899" w14:textId="54160EA5" w:rsidR="009A3DDA" w:rsidRDefault="009A3DDA">
      <w:r>
        <w:t>Profitability decreases as competition increases</w:t>
      </w:r>
    </w:p>
    <w:p w14:paraId="6D3CC547" w14:textId="4E049DB6" w:rsidR="009A3DDA" w:rsidRDefault="009A3DDA">
      <w:r>
        <w:t>Three of the five forces relate to industry participants</w:t>
      </w:r>
    </w:p>
    <w:p w14:paraId="222331F3" w14:textId="23AFEA11" w:rsidR="009A3DDA" w:rsidRDefault="009A3DDA">
      <w:r>
        <w:t>The other two relate to the vertical components – suppliers and consumers</w:t>
      </w:r>
    </w:p>
    <w:p w14:paraId="2EB34C4B" w14:textId="6D4D2A1C" w:rsidR="009A3DDA" w:rsidRDefault="009A3DDA" w:rsidP="009A3DDA">
      <w:pPr>
        <w:pStyle w:val="ListParagraph"/>
        <w:numPr>
          <w:ilvl w:val="0"/>
          <w:numId w:val="1"/>
        </w:numPr>
      </w:pPr>
      <w:r>
        <w:t xml:space="preserve">How competitive is the industry as it stands </w:t>
      </w:r>
      <w:r w:rsidR="005961E9">
        <w:t xml:space="preserve">Comcast, Netflix, </w:t>
      </w:r>
      <w:proofErr w:type="gramStart"/>
      <w:r w:rsidR="005961E9">
        <w:t>Viacom</w:t>
      </w:r>
      <w:proofErr w:type="gramEnd"/>
    </w:p>
    <w:p w14:paraId="581E18A3" w14:textId="43D8BA64" w:rsidR="009A3DDA" w:rsidRDefault="009A3DDA" w:rsidP="009A3DDA">
      <w:pPr>
        <w:pStyle w:val="ListParagraph"/>
        <w:numPr>
          <w:ilvl w:val="0"/>
          <w:numId w:val="1"/>
        </w:numPr>
      </w:pPr>
      <w:r>
        <w:t>How easy is it for new players to enter the industry</w:t>
      </w:r>
      <w:r w:rsidR="005961E9">
        <w:t xml:space="preserve"> – </w:t>
      </w:r>
      <w:proofErr w:type="gramStart"/>
      <w:r w:rsidR="005961E9">
        <w:t>Netflix ,</w:t>
      </w:r>
      <w:proofErr w:type="gramEnd"/>
      <w:r w:rsidR="005961E9">
        <w:t xml:space="preserve"> Viacom</w:t>
      </w:r>
    </w:p>
    <w:p w14:paraId="19F11C8E" w14:textId="49840D38" w:rsidR="009A3DDA" w:rsidRDefault="00D544A4" w:rsidP="009A3DDA">
      <w:pPr>
        <w:pStyle w:val="ListParagraph"/>
        <w:numPr>
          <w:ilvl w:val="0"/>
          <w:numId w:val="1"/>
        </w:numPr>
      </w:pPr>
      <w:r>
        <w:t xml:space="preserve">How possible is it for new product to disrupt </w:t>
      </w:r>
      <w:proofErr w:type="gramStart"/>
      <w:r>
        <w:t>chain.</w:t>
      </w:r>
      <w:proofErr w:type="gramEnd"/>
      <w:r w:rsidR="005961E9">
        <w:t xml:space="preserve"> – Netflix, Comcast,</w:t>
      </w:r>
    </w:p>
    <w:p w14:paraId="6A29AC5F" w14:textId="0C56144B" w:rsidR="00D544A4" w:rsidRDefault="00D544A4" w:rsidP="009A3DDA">
      <w:pPr>
        <w:pStyle w:val="ListParagraph"/>
        <w:numPr>
          <w:ilvl w:val="0"/>
          <w:numId w:val="1"/>
        </w:numPr>
      </w:pPr>
      <w:r>
        <w:t xml:space="preserve">How accessible are the suppliers of the raw </w:t>
      </w:r>
      <w:proofErr w:type="gramStart"/>
      <w:r>
        <w:t>material</w:t>
      </w:r>
      <w:r w:rsidR="005961E9">
        <w:t xml:space="preserve"> - Viacom</w:t>
      </w:r>
      <w:proofErr w:type="gramEnd"/>
    </w:p>
    <w:p w14:paraId="676E2A77" w14:textId="22B9AD0D" w:rsidR="00D544A4" w:rsidRDefault="00D544A4" w:rsidP="009A3DDA">
      <w:pPr>
        <w:pStyle w:val="ListParagraph"/>
        <w:numPr>
          <w:ilvl w:val="0"/>
          <w:numId w:val="1"/>
        </w:numPr>
      </w:pPr>
      <w:r>
        <w:t>consumer has bargaining power? erodes profitability.</w:t>
      </w:r>
      <w:r w:rsidR="005961E9">
        <w:t xml:space="preserve"> Netflix, Comcast</w:t>
      </w:r>
    </w:p>
    <w:p w14:paraId="67A5299A" w14:textId="6F1B633F" w:rsidR="00D544A4" w:rsidRDefault="00D544A4" w:rsidP="00D544A4">
      <w:pPr>
        <w:pStyle w:val="ListParagraph"/>
      </w:pPr>
      <w:r>
        <w:t xml:space="preserve">as defined by </w:t>
      </w:r>
    </w:p>
    <w:p w14:paraId="08BB5D01" w14:textId="442C61CD" w:rsidR="00D544A4" w:rsidRDefault="00D544A4" w:rsidP="00D544A4">
      <w:pPr>
        <w:pStyle w:val="ListParagraph"/>
      </w:pPr>
      <w:hyperlink r:id="rId10" w:history="1">
        <w:r w:rsidRPr="00D544A4">
          <w:rPr>
            <w:rStyle w:val="Hyperlink"/>
          </w:rPr>
          <w:t>https://www.investopedia.com/terms/p</w:t>
        </w:r>
        <w:r w:rsidRPr="00D544A4">
          <w:rPr>
            <w:rStyle w:val="Hyperlink"/>
          </w:rPr>
          <w:t>/</w:t>
        </w:r>
        <w:r w:rsidRPr="00D544A4">
          <w:rPr>
            <w:rStyle w:val="Hyperlink"/>
          </w:rPr>
          <w:t>porter.asp</w:t>
        </w:r>
      </w:hyperlink>
    </w:p>
    <w:p w14:paraId="75B0CCE9" w14:textId="1AB205E0" w:rsidR="00B4685F" w:rsidRDefault="00B4685F" w:rsidP="00D544A4">
      <w:pPr>
        <w:pStyle w:val="ListParagraph"/>
      </w:pPr>
    </w:p>
    <w:p w14:paraId="7388A6FB" w14:textId="0779F98E" w:rsidR="00B4685F" w:rsidRDefault="00B4685F" w:rsidP="00B4685F"/>
    <w:p w14:paraId="6D676844" w14:textId="3317F4EF" w:rsidR="00B4685F" w:rsidRDefault="00B4685F" w:rsidP="00B4685F"/>
    <w:p w14:paraId="391C54F5" w14:textId="00584698" w:rsidR="00B4685F" w:rsidRDefault="00B4685F" w:rsidP="00B4685F">
      <w:pPr>
        <w:pStyle w:val="ListParagraph"/>
        <w:numPr>
          <w:ilvl w:val="0"/>
          <w:numId w:val="2"/>
        </w:numPr>
      </w:pPr>
      <w:r>
        <w:t xml:space="preserve">Comcast, Netflix, and Viacom all listed amongst their risks in their 10k that the competitiveness in the industry was a main concern. </w:t>
      </w:r>
    </w:p>
    <w:p w14:paraId="5598F595" w14:textId="79FEBEB9" w:rsidR="00B4685F" w:rsidRDefault="00B4685F" w:rsidP="00B4685F">
      <w:pPr>
        <w:pStyle w:val="ListParagraph"/>
        <w:numPr>
          <w:ilvl w:val="0"/>
          <w:numId w:val="2"/>
        </w:numPr>
      </w:pPr>
      <w:r>
        <w:t>Netflix, and Viacom specifically worried about entry to the industry stems from multiple directio</w:t>
      </w:r>
      <w:bookmarkStart w:id="0" w:name="_GoBack"/>
      <w:bookmarkEnd w:id="0"/>
      <w:r>
        <w:t>ns.</w:t>
      </w:r>
    </w:p>
    <w:p w14:paraId="3CE7C2A2" w14:textId="54F82B3E" w:rsidR="00B4685F" w:rsidRDefault="002634C7" w:rsidP="00B4685F">
      <w:pPr>
        <w:pStyle w:val="ListParagraph"/>
        <w:numPr>
          <w:ilvl w:val="0"/>
          <w:numId w:val="2"/>
        </w:numPr>
      </w:pPr>
      <w:r>
        <w:t xml:space="preserve">Netflix worried about piracy and other new entries to the streaming world. Amazon Hulu etc. Comcast worried that new providers and mobile carriers will start stealing customers. </w:t>
      </w:r>
    </w:p>
    <w:p w14:paraId="4F9FBE44" w14:textId="2FB33D3C" w:rsidR="002634C7" w:rsidRDefault="002634C7" w:rsidP="00B4685F">
      <w:pPr>
        <w:pStyle w:val="ListParagraph"/>
        <w:numPr>
          <w:ilvl w:val="0"/>
          <w:numId w:val="2"/>
        </w:numPr>
      </w:pPr>
      <w:r>
        <w:lastRenderedPageBreak/>
        <w:t>Viacom – not necessarily worried about raw materials, but they’re first listed risk and concern is to stay ahead of trends and maintain attractive content. Netflix is worried they might have too many subscribers which their platform might suffer technical issues.</w:t>
      </w:r>
    </w:p>
    <w:p w14:paraId="1513FC5B" w14:textId="1AFDDEDA" w:rsidR="002634C7" w:rsidRDefault="002634C7" w:rsidP="00B4685F">
      <w:pPr>
        <w:pStyle w:val="ListParagraph"/>
        <w:numPr>
          <w:ilvl w:val="0"/>
          <w:numId w:val="2"/>
        </w:numPr>
      </w:pPr>
      <w:r>
        <w:t xml:space="preserve">Netflix is worried about losing subscribers, Worried about becoming too large to afford their audience/ rising prices of technology and consumer demand creates for hard field. </w:t>
      </w:r>
    </w:p>
    <w:sectPr w:rsidR="00263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6E78A3"/>
    <w:multiLevelType w:val="hybridMultilevel"/>
    <w:tmpl w:val="D108D6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C055F1"/>
    <w:multiLevelType w:val="hybridMultilevel"/>
    <w:tmpl w:val="F67C92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DDA"/>
    <w:rsid w:val="002634C7"/>
    <w:rsid w:val="002F0FF3"/>
    <w:rsid w:val="00554024"/>
    <w:rsid w:val="005961E9"/>
    <w:rsid w:val="009A3DDA"/>
    <w:rsid w:val="00B4685F"/>
    <w:rsid w:val="00D54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99A25"/>
  <w15:chartTrackingRefBased/>
  <w15:docId w15:val="{D7E5C15F-63FA-464A-9354-73B00F202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DDA"/>
    <w:pPr>
      <w:ind w:left="720"/>
      <w:contextualSpacing/>
    </w:pPr>
  </w:style>
  <w:style w:type="character" w:styleId="Hyperlink">
    <w:name w:val="Hyperlink"/>
    <w:basedOn w:val="DefaultParagraphFont"/>
    <w:uiPriority w:val="99"/>
    <w:unhideWhenUsed/>
    <w:rsid w:val="00D544A4"/>
    <w:rPr>
      <w:color w:val="0563C1" w:themeColor="hyperlink"/>
      <w:u w:val="single"/>
    </w:rPr>
  </w:style>
  <w:style w:type="character" w:styleId="UnresolvedMention">
    <w:name w:val="Unresolved Mention"/>
    <w:basedOn w:val="DefaultParagraphFont"/>
    <w:uiPriority w:val="99"/>
    <w:semiHidden/>
    <w:unhideWhenUsed/>
    <w:rsid w:val="00D544A4"/>
    <w:rPr>
      <w:color w:val="605E5C"/>
      <w:shd w:val="clear" w:color="auto" w:fill="E1DFDD"/>
    </w:rPr>
  </w:style>
  <w:style w:type="character" w:styleId="FollowedHyperlink">
    <w:name w:val="FollowedHyperlink"/>
    <w:basedOn w:val="DefaultParagraphFont"/>
    <w:uiPriority w:val="99"/>
    <w:semiHidden/>
    <w:unhideWhenUsed/>
    <w:rsid w:val="00D544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fontTable" Target="fontTable.xml"/><Relationship Id="rId5" Type="http://schemas.openxmlformats.org/officeDocument/2006/relationships/diagramData" Target="diagrams/data1.xml"/><Relationship Id="rId10" Type="http://schemas.openxmlformats.org/officeDocument/2006/relationships/hyperlink" Target="https://www.investopedia.com/terms/p/porter.asp" TargetMode="Externa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A2707EA-CF67-4B06-B21C-A945F8657734}" type="doc">
      <dgm:prSet loTypeId="urn:microsoft.com/office/officeart/2005/8/layout/radial6" loCatId="cycle" qsTypeId="urn:microsoft.com/office/officeart/2005/8/quickstyle/simple1" qsCatId="simple" csTypeId="urn:microsoft.com/office/officeart/2005/8/colors/accent1_2" csCatId="accent1" phldr="1"/>
      <dgm:spPr/>
      <dgm:t>
        <a:bodyPr/>
        <a:lstStyle/>
        <a:p>
          <a:endParaRPr lang="en-US"/>
        </a:p>
      </dgm:t>
    </dgm:pt>
    <dgm:pt modelId="{79FBE8DA-2B18-439A-80C4-D892731C10AE}">
      <dgm:prSet phldrT="[Text]"/>
      <dgm:spPr>
        <a:solidFill>
          <a:schemeClr val="accent1">
            <a:lumMod val="60000"/>
            <a:lumOff val="40000"/>
          </a:schemeClr>
        </a:solidFill>
        <a:ln>
          <a:solidFill>
            <a:schemeClr val="tx1">
              <a:lumMod val="95000"/>
              <a:lumOff val="5000"/>
            </a:schemeClr>
          </a:solidFill>
        </a:ln>
      </dgm:spPr>
      <dgm:t>
        <a:bodyPr/>
        <a:lstStyle/>
        <a:p>
          <a:r>
            <a:rPr lang="en-US"/>
            <a:t>1)Rivalry </a:t>
          </a:r>
        </a:p>
      </dgm:t>
    </dgm:pt>
    <dgm:pt modelId="{07B310A4-A159-4DAF-8BE4-2E9DC69D2751}" type="parTrans" cxnId="{ADCB5192-603A-4A52-AD6F-D2CC8419E54F}">
      <dgm:prSet/>
      <dgm:spPr/>
      <dgm:t>
        <a:bodyPr/>
        <a:lstStyle/>
        <a:p>
          <a:endParaRPr lang="en-US"/>
        </a:p>
      </dgm:t>
    </dgm:pt>
    <dgm:pt modelId="{958A6BC2-C347-488C-81D5-109BE176DF1A}" type="sibTrans" cxnId="{ADCB5192-603A-4A52-AD6F-D2CC8419E54F}">
      <dgm:prSet/>
      <dgm:spPr/>
      <dgm:t>
        <a:bodyPr/>
        <a:lstStyle/>
        <a:p>
          <a:endParaRPr lang="en-US"/>
        </a:p>
      </dgm:t>
    </dgm:pt>
    <dgm:pt modelId="{212D385C-06C3-4487-9F26-1517C7BB23EB}">
      <dgm:prSet phldrT="[Text]"/>
      <dgm:spPr/>
      <dgm:t>
        <a:bodyPr/>
        <a:lstStyle/>
        <a:p>
          <a:r>
            <a:rPr lang="en-US"/>
            <a:t>2) New Competition Entering</a:t>
          </a:r>
        </a:p>
      </dgm:t>
    </dgm:pt>
    <dgm:pt modelId="{A33C4FE2-54CA-4B1D-B889-1695CA0D8B28}" type="parTrans" cxnId="{F1E29EA3-1EC3-4FD5-8E05-CAB1164C8BCF}">
      <dgm:prSet/>
      <dgm:spPr/>
      <dgm:t>
        <a:bodyPr/>
        <a:lstStyle/>
        <a:p>
          <a:endParaRPr lang="en-US"/>
        </a:p>
      </dgm:t>
    </dgm:pt>
    <dgm:pt modelId="{8529099C-34FE-4AB6-ACCA-6F69A1D5C80B}" type="sibTrans" cxnId="{F1E29EA3-1EC3-4FD5-8E05-CAB1164C8BCF}">
      <dgm:prSet/>
      <dgm:spPr/>
      <dgm:t>
        <a:bodyPr/>
        <a:lstStyle/>
        <a:p>
          <a:endParaRPr lang="en-US"/>
        </a:p>
      </dgm:t>
    </dgm:pt>
    <dgm:pt modelId="{BEF85250-6DB5-4709-A0E8-5CFD4DB8E12E}">
      <dgm:prSet phldrT="[Text]"/>
      <dgm:spPr/>
      <dgm:t>
        <a:bodyPr/>
        <a:lstStyle/>
        <a:p>
          <a:r>
            <a:rPr lang="en-US"/>
            <a:t>3) Innovation disrupting</a:t>
          </a:r>
        </a:p>
      </dgm:t>
    </dgm:pt>
    <dgm:pt modelId="{0A32E33F-ECDD-4C1F-8A60-1856F94005DF}" type="parTrans" cxnId="{E018343D-AE7B-4E12-A590-06E9BD6C8C25}">
      <dgm:prSet/>
      <dgm:spPr/>
      <dgm:t>
        <a:bodyPr/>
        <a:lstStyle/>
        <a:p>
          <a:endParaRPr lang="en-US"/>
        </a:p>
      </dgm:t>
    </dgm:pt>
    <dgm:pt modelId="{ADA1ABF7-678B-4B42-9837-8A81BFCA91EC}" type="sibTrans" cxnId="{E018343D-AE7B-4E12-A590-06E9BD6C8C25}">
      <dgm:prSet/>
      <dgm:spPr/>
      <dgm:t>
        <a:bodyPr/>
        <a:lstStyle/>
        <a:p>
          <a:endParaRPr lang="en-US"/>
        </a:p>
      </dgm:t>
    </dgm:pt>
    <dgm:pt modelId="{769D8F07-11B1-4BC0-8DCB-237B3F914348}">
      <dgm:prSet phldrT="[Text]"/>
      <dgm:spPr/>
      <dgm:t>
        <a:bodyPr/>
        <a:lstStyle/>
        <a:p>
          <a:r>
            <a:rPr lang="en-US"/>
            <a:t>4) Constant Material</a:t>
          </a:r>
        </a:p>
      </dgm:t>
    </dgm:pt>
    <dgm:pt modelId="{B0A1D5F1-4CE2-4FE4-8DC9-BB4DBA50650D}" type="parTrans" cxnId="{B4F888B2-FA5D-4C95-A6F0-BF5DD2781B79}">
      <dgm:prSet/>
      <dgm:spPr/>
      <dgm:t>
        <a:bodyPr/>
        <a:lstStyle/>
        <a:p>
          <a:endParaRPr lang="en-US"/>
        </a:p>
      </dgm:t>
    </dgm:pt>
    <dgm:pt modelId="{DE195396-E5CB-4F9E-B30F-57517F34FBE6}" type="sibTrans" cxnId="{B4F888B2-FA5D-4C95-A6F0-BF5DD2781B79}">
      <dgm:prSet/>
      <dgm:spPr/>
      <dgm:t>
        <a:bodyPr/>
        <a:lstStyle/>
        <a:p>
          <a:endParaRPr lang="en-US"/>
        </a:p>
      </dgm:t>
    </dgm:pt>
    <dgm:pt modelId="{83C984AD-4ED1-4324-AE1A-4EF25E5E9BC7}">
      <dgm:prSet phldrT="[Text]"/>
      <dgm:spPr/>
      <dgm:t>
        <a:bodyPr/>
        <a:lstStyle/>
        <a:p>
          <a:r>
            <a:rPr lang="en-US"/>
            <a:t>5) Consumer Power</a:t>
          </a:r>
        </a:p>
      </dgm:t>
    </dgm:pt>
    <dgm:pt modelId="{8E45D4C5-DA33-4716-871E-9D710D18B1BE}" type="parTrans" cxnId="{819D39BF-09F7-4F24-A791-007000F30516}">
      <dgm:prSet/>
      <dgm:spPr/>
      <dgm:t>
        <a:bodyPr/>
        <a:lstStyle/>
        <a:p>
          <a:endParaRPr lang="en-US"/>
        </a:p>
      </dgm:t>
    </dgm:pt>
    <dgm:pt modelId="{B91569EC-EE6E-4917-902E-754C4AB1EEF2}" type="sibTrans" cxnId="{819D39BF-09F7-4F24-A791-007000F30516}">
      <dgm:prSet/>
      <dgm:spPr/>
      <dgm:t>
        <a:bodyPr/>
        <a:lstStyle/>
        <a:p>
          <a:endParaRPr lang="en-US"/>
        </a:p>
      </dgm:t>
    </dgm:pt>
    <dgm:pt modelId="{7A894C27-B04E-4AD1-BA41-9CF640455F8A}" type="pres">
      <dgm:prSet presAssocID="{EA2707EA-CF67-4B06-B21C-A945F8657734}" presName="Name0" presStyleCnt="0">
        <dgm:presLayoutVars>
          <dgm:chMax val="1"/>
          <dgm:dir/>
          <dgm:animLvl val="ctr"/>
          <dgm:resizeHandles val="exact"/>
        </dgm:presLayoutVars>
      </dgm:prSet>
      <dgm:spPr/>
    </dgm:pt>
    <dgm:pt modelId="{3F20A963-EDBA-425E-A238-19E78B6215FF}" type="pres">
      <dgm:prSet presAssocID="{79FBE8DA-2B18-439A-80C4-D892731C10AE}" presName="centerShape" presStyleLbl="node0" presStyleIdx="0" presStyleCnt="1"/>
      <dgm:spPr/>
    </dgm:pt>
    <dgm:pt modelId="{35C131FA-6DEB-4D89-B705-E3E74A7988D2}" type="pres">
      <dgm:prSet presAssocID="{212D385C-06C3-4487-9F26-1517C7BB23EB}" presName="node" presStyleLbl="node1" presStyleIdx="0" presStyleCnt="4">
        <dgm:presLayoutVars>
          <dgm:bulletEnabled val="1"/>
        </dgm:presLayoutVars>
      </dgm:prSet>
      <dgm:spPr/>
    </dgm:pt>
    <dgm:pt modelId="{BFE98E4A-0B34-4F20-BC76-39AA1E79F875}" type="pres">
      <dgm:prSet presAssocID="{212D385C-06C3-4487-9F26-1517C7BB23EB}" presName="dummy" presStyleCnt="0"/>
      <dgm:spPr/>
    </dgm:pt>
    <dgm:pt modelId="{9EFE3B34-BA84-4577-8502-2747C1714062}" type="pres">
      <dgm:prSet presAssocID="{8529099C-34FE-4AB6-ACCA-6F69A1D5C80B}" presName="sibTrans" presStyleLbl="sibTrans2D1" presStyleIdx="0" presStyleCnt="4"/>
      <dgm:spPr/>
    </dgm:pt>
    <dgm:pt modelId="{74982608-9EC7-4089-BA64-274BCE9CC0C9}" type="pres">
      <dgm:prSet presAssocID="{BEF85250-6DB5-4709-A0E8-5CFD4DB8E12E}" presName="node" presStyleLbl="node1" presStyleIdx="1" presStyleCnt="4">
        <dgm:presLayoutVars>
          <dgm:bulletEnabled val="1"/>
        </dgm:presLayoutVars>
      </dgm:prSet>
      <dgm:spPr/>
    </dgm:pt>
    <dgm:pt modelId="{EF22ECF4-DE19-4326-8019-6C63F0FF0807}" type="pres">
      <dgm:prSet presAssocID="{BEF85250-6DB5-4709-A0E8-5CFD4DB8E12E}" presName="dummy" presStyleCnt="0"/>
      <dgm:spPr/>
    </dgm:pt>
    <dgm:pt modelId="{470A9878-1D3F-4D03-B9A5-5B021A166FED}" type="pres">
      <dgm:prSet presAssocID="{ADA1ABF7-678B-4B42-9837-8A81BFCA91EC}" presName="sibTrans" presStyleLbl="sibTrans2D1" presStyleIdx="1" presStyleCnt="4"/>
      <dgm:spPr/>
    </dgm:pt>
    <dgm:pt modelId="{4A29531F-8455-4C74-9800-17417F7AFCBA}" type="pres">
      <dgm:prSet presAssocID="{769D8F07-11B1-4BC0-8DCB-237B3F914348}" presName="node" presStyleLbl="node1" presStyleIdx="2" presStyleCnt="4">
        <dgm:presLayoutVars>
          <dgm:bulletEnabled val="1"/>
        </dgm:presLayoutVars>
      </dgm:prSet>
      <dgm:spPr/>
    </dgm:pt>
    <dgm:pt modelId="{34B19485-B272-4BB3-9172-1FC972CD7738}" type="pres">
      <dgm:prSet presAssocID="{769D8F07-11B1-4BC0-8DCB-237B3F914348}" presName="dummy" presStyleCnt="0"/>
      <dgm:spPr/>
    </dgm:pt>
    <dgm:pt modelId="{33F5D2BB-D6D6-49C4-95AB-5487B273843C}" type="pres">
      <dgm:prSet presAssocID="{DE195396-E5CB-4F9E-B30F-57517F34FBE6}" presName="sibTrans" presStyleLbl="sibTrans2D1" presStyleIdx="2" presStyleCnt="4"/>
      <dgm:spPr/>
    </dgm:pt>
    <dgm:pt modelId="{545318E1-7C12-4A94-B49B-4E0DD5481B1A}" type="pres">
      <dgm:prSet presAssocID="{83C984AD-4ED1-4324-AE1A-4EF25E5E9BC7}" presName="node" presStyleLbl="node1" presStyleIdx="3" presStyleCnt="4">
        <dgm:presLayoutVars>
          <dgm:bulletEnabled val="1"/>
        </dgm:presLayoutVars>
      </dgm:prSet>
      <dgm:spPr/>
    </dgm:pt>
    <dgm:pt modelId="{6641916E-AE7B-441C-9BD9-8D6667EA8FC1}" type="pres">
      <dgm:prSet presAssocID="{83C984AD-4ED1-4324-AE1A-4EF25E5E9BC7}" presName="dummy" presStyleCnt="0"/>
      <dgm:spPr/>
    </dgm:pt>
    <dgm:pt modelId="{FE86FDAF-50D7-4F5D-8D5E-03ABFF38075F}" type="pres">
      <dgm:prSet presAssocID="{B91569EC-EE6E-4917-902E-754C4AB1EEF2}" presName="sibTrans" presStyleLbl="sibTrans2D1" presStyleIdx="3" presStyleCnt="4"/>
      <dgm:spPr/>
    </dgm:pt>
  </dgm:ptLst>
  <dgm:cxnLst>
    <dgm:cxn modelId="{950A010B-2844-45B6-81B8-5AFE74F989BD}" type="presOf" srcId="{BEF85250-6DB5-4709-A0E8-5CFD4DB8E12E}" destId="{74982608-9EC7-4089-BA64-274BCE9CC0C9}" srcOrd="0" destOrd="0" presId="urn:microsoft.com/office/officeart/2005/8/layout/radial6"/>
    <dgm:cxn modelId="{ACB2B01D-5B8C-4594-9BD5-968485C45BEA}" type="presOf" srcId="{79FBE8DA-2B18-439A-80C4-D892731C10AE}" destId="{3F20A963-EDBA-425E-A238-19E78B6215FF}" srcOrd="0" destOrd="0" presId="urn:microsoft.com/office/officeart/2005/8/layout/radial6"/>
    <dgm:cxn modelId="{E018343D-AE7B-4E12-A590-06E9BD6C8C25}" srcId="{79FBE8DA-2B18-439A-80C4-D892731C10AE}" destId="{BEF85250-6DB5-4709-A0E8-5CFD4DB8E12E}" srcOrd="1" destOrd="0" parTransId="{0A32E33F-ECDD-4C1F-8A60-1856F94005DF}" sibTransId="{ADA1ABF7-678B-4B42-9837-8A81BFCA91EC}"/>
    <dgm:cxn modelId="{4B2B923F-6084-40EF-A937-139E4CC85AF7}" type="presOf" srcId="{83C984AD-4ED1-4324-AE1A-4EF25E5E9BC7}" destId="{545318E1-7C12-4A94-B49B-4E0DD5481B1A}" srcOrd="0" destOrd="0" presId="urn:microsoft.com/office/officeart/2005/8/layout/radial6"/>
    <dgm:cxn modelId="{25B91A5F-B268-4BB0-BBEB-7C3D8B557B56}" type="presOf" srcId="{EA2707EA-CF67-4B06-B21C-A945F8657734}" destId="{7A894C27-B04E-4AD1-BA41-9CF640455F8A}" srcOrd="0" destOrd="0" presId="urn:microsoft.com/office/officeart/2005/8/layout/radial6"/>
    <dgm:cxn modelId="{EE017451-9C00-4516-8679-87AD69567BEF}" type="presOf" srcId="{8529099C-34FE-4AB6-ACCA-6F69A1D5C80B}" destId="{9EFE3B34-BA84-4577-8502-2747C1714062}" srcOrd="0" destOrd="0" presId="urn:microsoft.com/office/officeart/2005/8/layout/radial6"/>
    <dgm:cxn modelId="{04C71154-2AC7-455B-B6AE-6A71A48FD408}" type="presOf" srcId="{B91569EC-EE6E-4917-902E-754C4AB1EEF2}" destId="{FE86FDAF-50D7-4F5D-8D5E-03ABFF38075F}" srcOrd="0" destOrd="0" presId="urn:microsoft.com/office/officeart/2005/8/layout/radial6"/>
    <dgm:cxn modelId="{A184D775-58CC-49A7-9D1D-8302CDB9AB94}" type="presOf" srcId="{ADA1ABF7-678B-4B42-9837-8A81BFCA91EC}" destId="{470A9878-1D3F-4D03-B9A5-5B021A166FED}" srcOrd="0" destOrd="0" presId="urn:microsoft.com/office/officeart/2005/8/layout/radial6"/>
    <dgm:cxn modelId="{ADCB5192-603A-4A52-AD6F-D2CC8419E54F}" srcId="{EA2707EA-CF67-4B06-B21C-A945F8657734}" destId="{79FBE8DA-2B18-439A-80C4-D892731C10AE}" srcOrd="0" destOrd="0" parTransId="{07B310A4-A159-4DAF-8BE4-2E9DC69D2751}" sibTransId="{958A6BC2-C347-488C-81D5-109BE176DF1A}"/>
    <dgm:cxn modelId="{F1E29EA3-1EC3-4FD5-8E05-CAB1164C8BCF}" srcId="{79FBE8DA-2B18-439A-80C4-D892731C10AE}" destId="{212D385C-06C3-4487-9F26-1517C7BB23EB}" srcOrd="0" destOrd="0" parTransId="{A33C4FE2-54CA-4B1D-B889-1695CA0D8B28}" sibTransId="{8529099C-34FE-4AB6-ACCA-6F69A1D5C80B}"/>
    <dgm:cxn modelId="{B4F888B2-FA5D-4C95-A6F0-BF5DD2781B79}" srcId="{79FBE8DA-2B18-439A-80C4-D892731C10AE}" destId="{769D8F07-11B1-4BC0-8DCB-237B3F914348}" srcOrd="2" destOrd="0" parTransId="{B0A1D5F1-4CE2-4FE4-8DC9-BB4DBA50650D}" sibTransId="{DE195396-E5CB-4F9E-B30F-57517F34FBE6}"/>
    <dgm:cxn modelId="{819D39BF-09F7-4F24-A791-007000F30516}" srcId="{79FBE8DA-2B18-439A-80C4-D892731C10AE}" destId="{83C984AD-4ED1-4324-AE1A-4EF25E5E9BC7}" srcOrd="3" destOrd="0" parTransId="{8E45D4C5-DA33-4716-871E-9D710D18B1BE}" sibTransId="{B91569EC-EE6E-4917-902E-754C4AB1EEF2}"/>
    <dgm:cxn modelId="{7A140BDC-B571-48AF-8E72-4588E8D19794}" type="presOf" srcId="{769D8F07-11B1-4BC0-8DCB-237B3F914348}" destId="{4A29531F-8455-4C74-9800-17417F7AFCBA}" srcOrd="0" destOrd="0" presId="urn:microsoft.com/office/officeart/2005/8/layout/radial6"/>
    <dgm:cxn modelId="{C3FE20E2-D158-43D4-9C22-87D10DC8653C}" type="presOf" srcId="{DE195396-E5CB-4F9E-B30F-57517F34FBE6}" destId="{33F5D2BB-D6D6-49C4-95AB-5487B273843C}" srcOrd="0" destOrd="0" presId="urn:microsoft.com/office/officeart/2005/8/layout/radial6"/>
    <dgm:cxn modelId="{4FE3E7EE-98D8-4B93-822F-CDB878B675FB}" type="presOf" srcId="{212D385C-06C3-4487-9F26-1517C7BB23EB}" destId="{35C131FA-6DEB-4D89-B705-E3E74A7988D2}" srcOrd="0" destOrd="0" presId="urn:microsoft.com/office/officeart/2005/8/layout/radial6"/>
    <dgm:cxn modelId="{3614B230-A326-4A54-A49B-DB6DC2E011A4}" type="presParOf" srcId="{7A894C27-B04E-4AD1-BA41-9CF640455F8A}" destId="{3F20A963-EDBA-425E-A238-19E78B6215FF}" srcOrd="0" destOrd="0" presId="urn:microsoft.com/office/officeart/2005/8/layout/radial6"/>
    <dgm:cxn modelId="{58622255-0EA7-4FA2-B1CA-CF1DA832A497}" type="presParOf" srcId="{7A894C27-B04E-4AD1-BA41-9CF640455F8A}" destId="{35C131FA-6DEB-4D89-B705-E3E74A7988D2}" srcOrd="1" destOrd="0" presId="urn:microsoft.com/office/officeart/2005/8/layout/radial6"/>
    <dgm:cxn modelId="{F264AC27-F156-4C55-888E-DADBF42A0413}" type="presParOf" srcId="{7A894C27-B04E-4AD1-BA41-9CF640455F8A}" destId="{BFE98E4A-0B34-4F20-BC76-39AA1E79F875}" srcOrd="2" destOrd="0" presId="urn:microsoft.com/office/officeart/2005/8/layout/radial6"/>
    <dgm:cxn modelId="{2409D1FA-FAF9-41A8-87FC-FEF4FD3E4692}" type="presParOf" srcId="{7A894C27-B04E-4AD1-BA41-9CF640455F8A}" destId="{9EFE3B34-BA84-4577-8502-2747C1714062}" srcOrd="3" destOrd="0" presId="urn:microsoft.com/office/officeart/2005/8/layout/radial6"/>
    <dgm:cxn modelId="{0D834F64-3359-4D89-A423-A7FDD98D9F3E}" type="presParOf" srcId="{7A894C27-B04E-4AD1-BA41-9CF640455F8A}" destId="{74982608-9EC7-4089-BA64-274BCE9CC0C9}" srcOrd="4" destOrd="0" presId="urn:microsoft.com/office/officeart/2005/8/layout/radial6"/>
    <dgm:cxn modelId="{8AA94106-5AA5-437E-A478-513970CA1C4A}" type="presParOf" srcId="{7A894C27-B04E-4AD1-BA41-9CF640455F8A}" destId="{EF22ECF4-DE19-4326-8019-6C63F0FF0807}" srcOrd="5" destOrd="0" presId="urn:microsoft.com/office/officeart/2005/8/layout/radial6"/>
    <dgm:cxn modelId="{DC6A093C-8B8B-4DA2-8C40-96CD6260C159}" type="presParOf" srcId="{7A894C27-B04E-4AD1-BA41-9CF640455F8A}" destId="{470A9878-1D3F-4D03-B9A5-5B021A166FED}" srcOrd="6" destOrd="0" presId="urn:microsoft.com/office/officeart/2005/8/layout/radial6"/>
    <dgm:cxn modelId="{75E93984-6C89-4A7F-B986-171FCDA6919B}" type="presParOf" srcId="{7A894C27-B04E-4AD1-BA41-9CF640455F8A}" destId="{4A29531F-8455-4C74-9800-17417F7AFCBA}" srcOrd="7" destOrd="0" presId="urn:microsoft.com/office/officeart/2005/8/layout/radial6"/>
    <dgm:cxn modelId="{A65FFAFE-D6D0-44D0-A242-7D3817F899D4}" type="presParOf" srcId="{7A894C27-B04E-4AD1-BA41-9CF640455F8A}" destId="{34B19485-B272-4BB3-9172-1FC972CD7738}" srcOrd="8" destOrd="0" presId="urn:microsoft.com/office/officeart/2005/8/layout/radial6"/>
    <dgm:cxn modelId="{BE9065AC-A501-4F7C-9F2E-FA1CA4B8628D}" type="presParOf" srcId="{7A894C27-B04E-4AD1-BA41-9CF640455F8A}" destId="{33F5D2BB-D6D6-49C4-95AB-5487B273843C}" srcOrd="9" destOrd="0" presId="urn:microsoft.com/office/officeart/2005/8/layout/radial6"/>
    <dgm:cxn modelId="{32026C29-395A-4BFC-A220-197940ED9ACE}" type="presParOf" srcId="{7A894C27-B04E-4AD1-BA41-9CF640455F8A}" destId="{545318E1-7C12-4A94-B49B-4E0DD5481B1A}" srcOrd="10" destOrd="0" presId="urn:microsoft.com/office/officeart/2005/8/layout/radial6"/>
    <dgm:cxn modelId="{635B01E4-FA4C-4155-8FDE-69785F7A15CB}" type="presParOf" srcId="{7A894C27-B04E-4AD1-BA41-9CF640455F8A}" destId="{6641916E-AE7B-441C-9BD9-8D6667EA8FC1}" srcOrd="11" destOrd="0" presId="urn:microsoft.com/office/officeart/2005/8/layout/radial6"/>
    <dgm:cxn modelId="{E75170E1-AC60-4E7F-990D-B0584F9A4E5F}" type="presParOf" srcId="{7A894C27-B04E-4AD1-BA41-9CF640455F8A}" destId="{FE86FDAF-50D7-4F5D-8D5E-03ABFF38075F}" srcOrd="12" destOrd="0" presId="urn:microsoft.com/office/officeart/2005/8/layout/radial6"/>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86FDAF-50D7-4F5D-8D5E-03ABFF38075F}">
      <dsp:nvSpPr>
        <dsp:cNvPr id="0" name=""/>
        <dsp:cNvSpPr/>
      </dsp:nvSpPr>
      <dsp:spPr>
        <a:xfrm>
          <a:off x="2112691" y="441053"/>
          <a:ext cx="2937417" cy="2937417"/>
        </a:xfrm>
        <a:prstGeom prst="blockArc">
          <a:avLst>
            <a:gd name="adj1" fmla="val 10800000"/>
            <a:gd name="adj2" fmla="val 16200000"/>
            <a:gd name="adj3" fmla="val 463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3F5D2BB-D6D6-49C4-95AB-5487B273843C}">
      <dsp:nvSpPr>
        <dsp:cNvPr id="0" name=""/>
        <dsp:cNvSpPr/>
      </dsp:nvSpPr>
      <dsp:spPr>
        <a:xfrm>
          <a:off x="2112691" y="441053"/>
          <a:ext cx="2937417" cy="2937417"/>
        </a:xfrm>
        <a:prstGeom prst="blockArc">
          <a:avLst>
            <a:gd name="adj1" fmla="val 5400000"/>
            <a:gd name="adj2" fmla="val 10800000"/>
            <a:gd name="adj3" fmla="val 463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70A9878-1D3F-4D03-B9A5-5B021A166FED}">
      <dsp:nvSpPr>
        <dsp:cNvPr id="0" name=""/>
        <dsp:cNvSpPr/>
      </dsp:nvSpPr>
      <dsp:spPr>
        <a:xfrm>
          <a:off x="2112691" y="441053"/>
          <a:ext cx="2937417" cy="2937417"/>
        </a:xfrm>
        <a:prstGeom prst="blockArc">
          <a:avLst>
            <a:gd name="adj1" fmla="val 0"/>
            <a:gd name="adj2" fmla="val 5400000"/>
            <a:gd name="adj3" fmla="val 463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EFE3B34-BA84-4577-8502-2747C1714062}">
      <dsp:nvSpPr>
        <dsp:cNvPr id="0" name=""/>
        <dsp:cNvSpPr/>
      </dsp:nvSpPr>
      <dsp:spPr>
        <a:xfrm>
          <a:off x="2112691" y="441053"/>
          <a:ext cx="2937417" cy="2937417"/>
        </a:xfrm>
        <a:prstGeom prst="blockArc">
          <a:avLst>
            <a:gd name="adj1" fmla="val 16200000"/>
            <a:gd name="adj2" fmla="val 0"/>
            <a:gd name="adj3" fmla="val 463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F20A963-EDBA-425E-A238-19E78B6215FF}">
      <dsp:nvSpPr>
        <dsp:cNvPr id="0" name=""/>
        <dsp:cNvSpPr/>
      </dsp:nvSpPr>
      <dsp:spPr>
        <a:xfrm>
          <a:off x="2905515" y="1233878"/>
          <a:ext cx="1351768" cy="1351768"/>
        </a:xfrm>
        <a:prstGeom prst="ellipse">
          <a:avLst/>
        </a:prstGeom>
        <a:solidFill>
          <a:schemeClr val="accent1">
            <a:lumMod val="60000"/>
            <a:lumOff val="40000"/>
          </a:schemeClr>
        </a:solidFill>
        <a:ln w="12700" cap="flat" cmpd="sng" algn="ctr">
          <a:solidFill>
            <a:schemeClr val="tx1">
              <a:lumMod val="95000"/>
              <a:lumOff val="5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889000">
            <a:lnSpc>
              <a:spcPct val="90000"/>
            </a:lnSpc>
            <a:spcBef>
              <a:spcPct val="0"/>
            </a:spcBef>
            <a:spcAft>
              <a:spcPct val="35000"/>
            </a:spcAft>
            <a:buNone/>
          </a:pPr>
          <a:r>
            <a:rPr lang="en-US" sz="2000" kern="1200"/>
            <a:t>1)Rivalry </a:t>
          </a:r>
        </a:p>
      </dsp:txBody>
      <dsp:txXfrm>
        <a:off x="3103477" y="1431840"/>
        <a:ext cx="955844" cy="955844"/>
      </dsp:txXfrm>
    </dsp:sp>
    <dsp:sp modelId="{35C131FA-6DEB-4D89-B705-E3E74A7988D2}">
      <dsp:nvSpPr>
        <dsp:cNvPr id="0" name=""/>
        <dsp:cNvSpPr/>
      </dsp:nvSpPr>
      <dsp:spPr>
        <a:xfrm>
          <a:off x="3108280" y="1999"/>
          <a:ext cx="946238" cy="94623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kern="1200"/>
            <a:t>2) New Competition Entering</a:t>
          </a:r>
        </a:p>
      </dsp:txBody>
      <dsp:txXfrm>
        <a:off x="3246853" y="140572"/>
        <a:ext cx="669092" cy="669092"/>
      </dsp:txXfrm>
    </dsp:sp>
    <dsp:sp modelId="{74982608-9EC7-4089-BA64-274BCE9CC0C9}">
      <dsp:nvSpPr>
        <dsp:cNvPr id="0" name=""/>
        <dsp:cNvSpPr/>
      </dsp:nvSpPr>
      <dsp:spPr>
        <a:xfrm>
          <a:off x="4542924" y="1436643"/>
          <a:ext cx="946238" cy="94623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kern="1200"/>
            <a:t>3) Innovation disrupting</a:t>
          </a:r>
        </a:p>
      </dsp:txBody>
      <dsp:txXfrm>
        <a:off x="4681497" y="1575216"/>
        <a:ext cx="669092" cy="669092"/>
      </dsp:txXfrm>
    </dsp:sp>
    <dsp:sp modelId="{4A29531F-8455-4C74-9800-17417F7AFCBA}">
      <dsp:nvSpPr>
        <dsp:cNvPr id="0" name=""/>
        <dsp:cNvSpPr/>
      </dsp:nvSpPr>
      <dsp:spPr>
        <a:xfrm>
          <a:off x="3108280" y="2871287"/>
          <a:ext cx="946238" cy="94623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kern="1200"/>
            <a:t>4) Constant Material</a:t>
          </a:r>
        </a:p>
      </dsp:txBody>
      <dsp:txXfrm>
        <a:off x="3246853" y="3009860"/>
        <a:ext cx="669092" cy="669092"/>
      </dsp:txXfrm>
    </dsp:sp>
    <dsp:sp modelId="{545318E1-7C12-4A94-B49B-4E0DD5481B1A}">
      <dsp:nvSpPr>
        <dsp:cNvPr id="0" name=""/>
        <dsp:cNvSpPr/>
      </dsp:nvSpPr>
      <dsp:spPr>
        <a:xfrm>
          <a:off x="1673636" y="1436643"/>
          <a:ext cx="946238" cy="94623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kern="1200"/>
            <a:t>5) Consumer Power</a:t>
          </a:r>
        </a:p>
      </dsp:txBody>
      <dsp:txXfrm>
        <a:off x="1812209" y="1575216"/>
        <a:ext cx="669092" cy="669092"/>
      </dsp:txXfrm>
    </dsp:sp>
  </dsp:spTree>
</dsp:drawing>
</file>

<file path=word/diagrams/layout1.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Resendez</dc:creator>
  <cp:keywords/>
  <dc:description/>
  <cp:lastModifiedBy>Adam Resendez</cp:lastModifiedBy>
  <cp:revision>2</cp:revision>
  <dcterms:created xsi:type="dcterms:W3CDTF">2019-02-04T18:29:00Z</dcterms:created>
  <dcterms:modified xsi:type="dcterms:W3CDTF">2019-02-04T18:29:00Z</dcterms:modified>
</cp:coreProperties>
</file>