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2"/>
        </w:rPr>
        <w:t>AI ARENA</w:t>
      </w:r>
    </w:p>
    <w:p>
      <w:pPr>
        <w:jc w:val="center"/>
      </w:pPr>
      <w:r>
        <w:rPr>
          <w:b/>
          <w:sz w:val="36"/>
        </w:rPr>
        <w:t>Multi-Model AI Workspace &amp; Comparison Platform</w:t>
      </w:r>
    </w:p>
    <w:p>
      <w:pPr>
        <w:jc w:val="center"/>
      </w:pPr>
      <w:r>
        <w:t>Master Implementation Blueprint</w:t>
        <w:br/>
        <w:t>React + TypeScript + Fastify + Supabase PostgreSQL + Upstash Redis + AI Provider Gateway</w:t>
      </w:r>
    </w:p>
    <w:p>
      <w:pPr/>
      <w:r>
        <w:t>Infrastructure decision: Supabase PostgreSQL and Upstash Redis are mandatory for every MVP environment. Docker is not a project prerequisite.</w:t>
      </w:r>
    </w:p>
    <w:p>
      <w:pPr>
        <w:jc w:val="center"/>
      </w:pPr>
      <w:r>
        <w:drawing>
          <wp:inline xmlns:a="http://schemas.openxmlformats.org/drawingml/2006/main" xmlns:pic="http://schemas.openxmlformats.org/drawingml/2006/picture">
            <wp:extent cx="6217920" cy="2796637"/>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796637"/>
                    </a:xfrm>
                    <a:prstGeom prst="rect"/>
                  </pic:spPr>
                </pic:pic>
              </a:graphicData>
            </a:graphic>
          </wp:inline>
        </w:drawing>
      </w:r>
    </w:p>
    <w:p>
      <w:pPr>
        <w:jc w:val="center"/>
      </w:pPr>
      <w:r>
        <w:rPr>
          <w:b/>
        </w:rPr>
        <w:t>Implementation philosophy: small feature slices, test each slice, and do not mark a phase complete until its acceptance gate passes.</w:t>
      </w:r>
    </w:p>
    <w:p>
      <w:r>
        <w:br w:type="page"/>
      </w:r>
    </w:p>
    <w:p>
      <w:pPr>
        <w:pStyle w:val="Heading1"/>
      </w:pPr>
      <w:r>
        <w:t>Document map</w:t>
      </w:r>
    </w:p>
    <w:p>
      <w:r>
        <w:rPr/>
        <w:t>1. Product definition and success criteria</w:t>
      </w:r>
    </w:p>
    <w:p>
      <w:r>
        <w:rPr/>
        <w:t>2. Product modes: Guest and Authenticated</w:t>
      </w:r>
    </w:p>
    <w:p>
      <w:r>
        <w:rPr/>
        <w:t>3. Technology stack decisions</w:t>
      </w:r>
    </w:p>
    <w:p>
      <w:r>
        <w:rPr/>
        <w:t>4. System architecture</w:t>
      </w:r>
    </w:p>
    <w:p>
      <w:r>
        <w:rPr/>
        <w:t>5. Frontend architecture</w:t>
      </w:r>
    </w:p>
    <w:p>
      <w:r>
        <w:rPr/>
        <w:t>6. Backend architecture</w:t>
      </w:r>
    </w:p>
    <w:p>
      <w:r>
        <w:rPr/>
        <w:t>7. AI provider abstraction</w:t>
      </w:r>
    </w:p>
    <w:p>
      <w:r>
        <w:rPr/>
        <w:t>8. Database and temporary state design</w:t>
      </w:r>
    </w:p>
    <w:p>
      <w:r>
        <w:rPr/>
        <w:t>9. API contract</w:t>
      </w:r>
    </w:p>
    <w:p>
      <w:r>
        <w:rPr/>
        <w:t>10. Chat, streaming, tokens and context</w:t>
      </w:r>
    </w:p>
    <w:p>
      <w:r>
        <w:rPr/>
        <w:t>11. Model comparison engine</w:t>
      </w:r>
    </w:p>
    <w:p>
      <w:r>
        <w:rPr/>
        <w:t>12. Image, video and audio architecture</w:t>
      </w:r>
    </w:p>
    <w:p>
      <w:r>
        <w:rPr/>
        <w:t>13. Security, rate limits and abuse protection</w:t>
      </w:r>
    </w:p>
    <w:p>
      <w:r>
        <w:rPr/>
        <w:t>14. Observability and error handling</w:t>
      </w:r>
    </w:p>
    <w:p>
      <w:r>
        <w:rPr/>
        <w:t>15. Testing and zero-known-bug phase gate</w:t>
      </w:r>
    </w:p>
    <w:p>
      <w:r>
        <w:rPr/>
        <w:t>16. Phase-by-phase implementation plan</w:t>
      </w:r>
    </w:p>
    <w:p>
      <w:r>
        <w:rPr/>
        <w:t>17. Claude Code task protocol</w:t>
      </w:r>
    </w:p>
    <w:p>
      <w:r>
        <w:rPr/>
        <w:t>18. Deployment and environment plan</w:t>
      </w:r>
    </w:p>
    <w:p>
      <w:r>
        <w:rPr/>
        <w:t>19. Definition of done</w:t>
      </w:r>
    </w:p>
    <w:p>
      <w:r>
        <w:rPr/>
        <w:t>20. Final implementation tracker</w:t>
      </w:r>
    </w:p>
    <w:p>
      <w:pPr>
        <w:pStyle w:val="Heading1"/>
      </w:pPr>
      <w:r>
        <w:t>1. Product definition and success criteria</w:t>
      </w:r>
    </w:p>
    <w:p>
      <w:r>
        <w:t>AI Arena is a production-style AI workspace where a user can chat with one model, compare the same prompt across multiple models, inspect latency/token usage, and later use multimodal generation. The application is intentionally provider-agnostic so models can be added or replaced without rewriting the UI or core business logic.</w:t>
      </w:r>
    </w:p>
    <w:p>
      <w:pPr>
        <w:pStyle w:val="Heading2"/>
      </w:pPr>
      <w:r>
        <w:t>Primary product goals</w:t>
      </w:r>
    </w:p>
    <w:p>
      <w:pPr>
        <w:pStyle w:val="ListBullet"/>
      </w:pPr>
      <w:r>
        <w:t>Provide a clean ChatGPT-like chat experience using a provider-neutral backend.</w:t>
      </w:r>
    </w:p>
    <w:p>
      <w:pPr>
        <w:pStyle w:val="ListBullet"/>
      </w:pPr>
      <w:r>
        <w:t>Allow side-by-side comparison of the same prompt across multiple models in parallel.</w:t>
      </w:r>
    </w:p>
    <w:p>
      <w:pPr>
        <w:pStyle w:val="ListBullet"/>
      </w:pPr>
      <w:r>
        <w:t>Track input tokens, output tokens, total tokens, context utilization, latency, status and estimated cost.</w:t>
      </w:r>
    </w:p>
    <w:p>
      <w:pPr>
        <w:pStyle w:val="ListBullet"/>
      </w:pPr>
      <w:r>
        <w:t>Support guest usage with temporary sessions and quotas; support authenticated users with persistent conversations.</w:t>
      </w:r>
    </w:p>
    <w:p>
      <w:pPr>
        <w:pStyle w:val="ListBullet"/>
      </w:pPr>
      <w:r>
        <w:t>Use a shared provider interface so OpenRouter, Gemini, Groq, and future/local providers can be added independently.</w:t>
      </w:r>
    </w:p>
    <w:p>
      <w:pPr>
        <w:pStyle w:val="ListBullet"/>
      </w:pPr>
      <w:r>
        <w:t>Handle rate limits, provider timeouts and transient failures with deterministic retry/fallback rules.</w:t>
      </w:r>
    </w:p>
    <w:p>
      <w:pPr>
        <w:pStyle w:val="ListBullet"/>
      </w:pPr>
      <w:r>
        <w:t>Design for future image, video, speech-to-text and text-to-speech workflows without coupling them to chat code.</w:t>
      </w:r>
    </w:p>
    <w:p>
      <w:pPr>
        <w:pStyle w:val="Heading2"/>
      </w:pPr>
      <w:r>
        <w:t>Non-negotiable engineering rule</w:t>
      </w:r>
    </w:p>
    <w:tbl>
      <w:tblPr>
        <w:tblStyle w:val="TableGrid"/>
        <w:tblW w:type="auto" w:w="0"/>
        <w:jc w:val="center"/>
        <w:tblLook w:firstColumn="1" w:firstRow="1" w:lastColumn="0" w:lastRow="0" w:noHBand="0" w:noVBand="1" w:val="04A0"/>
      </w:tblPr>
      <w:tblGrid>
        <w:gridCol w:w="10224"/>
      </w:tblGrid>
      <w:tr>
        <w:tc>
          <w:tcPr>
            <w:tcW w:type="dxa" w:w="10224"/>
            <w:shd w:fill="F3F6F8"/>
          </w:tcPr>
          <w:p>
            <w:r>
              <w:t>Phase gate rule</w:t>
              <w:br/>
              <w:t>A phase is not DONE because code exists. It is DONE only when implementation, unit tests, integration tests, manual QA, failure-path checks, and a completion report all pass. No known critical/high defects may remain open at phase sign-off. Unknown bugs can never be guaranteed away, so the project uses automated regression coverage and explicit phase gates rather than claiming impossible bug-free software.</w:t>
            </w:r>
          </w:p>
        </w:tc>
      </w:tr>
    </w:tbl>
    <w:p/>
    <w:p>
      <w:pPr>
        <w:pStyle w:val="Heading1"/>
      </w:pPr>
      <w:r>
        <w:t>2. Product modes: Guest and Authenticated</w:t>
      </w:r>
    </w:p>
    <w:p>
      <w:pPr>
        <w:jc w:val="center"/>
      </w:pPr>
      <w:r>
        <w:drawing>
          <wp:inline xmlns:a="http://schemas.openxmlformats.org/drawingml/2006/main" xmlns:pic="http://schemas.openxmlformats.org/drawingml/2006/picture">
            <wp:extent cx="6217920" cy="2796637"/>
            <wp:docPr id="2" name="Picture 2"/>
            <wp:cNvGraphicFramePr>
              <a:graphicFrameLocks noChangeAspect="1"/>
            </wp:cNvGraphicFramePr>
            <a:graphic>
              <a:graphicData uri="http://schemas.openxmlformats.org/drawingml/2006/picture">
                <pic:pic>
                  <pic:nvPicPr>
                    <pic:cNvPr id="0" name="identity.png"/>
                    <pic:cNvPicPr/>
                  </pic:nvPicPr>
                  <pic:blipFill>
                    <a:blip r:embed="rId10"/>
                    <a:stretch>
                      <a:fillRect/>
                    </a:stretch>
                  </pic:blipFill>
                  <pic:spPr>
                    <a:xfrm>
                      <a:off x="0" y="0"/>
                      <a:ext cx="6217920" cy="2796637"/>
                    </a:xfrm>
                    <a:prstGeom prst="rect"/>
                  </pic:spPr>
                </pic:pic>
              </a:graphicData>
            </a:graphic>
          </wp:inline>
        </w:drawing>
      </w:r>
    </w:p>
    <w:p>
      <w:pPr>
        <w:pStyle w:val="Heading2"/>
      </w:pPr>
      <w:r>
        <w:t>Guest mode</w:t>
      </w:r>
    </w:p>
    <w:p>
      <w:pPr>
        <w:pStyle w:val="ListBullet"/>
      </w:pPr>
      <w:r>
        <w:t>No login required to try the product.</w:t>
      </w:r>
    </w:p>
    <w:p>
      <w:pPr>
        <w:pStyle w:val="ListBullet"/>
      </w:pPr>
      <w:r>
        <w:t>Use a secure HTTP-only cookie-backed guest session identifier.</w:t>
      </w:r>
    </w:p>
    <w:p>
      <w:pPr>
        <w:pStyle w:val="ListBullet"/>
      </w:pPr>
      <w:r>
        <w:t>Store guest quota, temporary context and temporary conversation data in temporary session storage backed by Supabase PostgreSQL for the current MVP. Do not treat guest sessions as permanent user history.</w:t>
      </w:r>
    </w:p>
    <w:p>
      <w:pPr>
        <w:pStyle w:val="ListBullet"/>
      </w:pPr>
      <w:r>
        <w:t>Enforce limits on the server; never trust frontend counters.</w:t>
      </w:r>
    </w:p>
    <w:p>
      <w:pPr>
        <w:pStyle w:val="ListBullet"/>
      </w:pPr>
      <w:r>
        <w:t>Guest sessions use an expiration timestamp and scheduled cleanup. They are never presented as permanent account history.</w:t>
      </w:r>
    </w:p>
    <w:p>
      <w:pPr>
        <w:pStyle w:val="ListBullet"/>
      </w:pPr>
      <w:r>
        <w:t>Optionally migrate an active guest conversation into a new account after signup/login.</w:t>
      </w:r>
    </w:p>
    <w:p>
      <w:pPr>
        <w:pStyle w:val="Heading2"/>
      </w:pPr>
      <w:r>
        <w:t>Authenticated mode</w:t>
      </w:r>
    </w:p>
    <w:p>
      <w:pPr>
        <w:pStyle w:val="ListBullet"/>
      </w:pPr>
      <w:r>
        <w:t>Persistent user identity and saved conversations.</w:t>
      </w:r>
    </w:p>
    <w:p>
      <w:pPr>
        <w:pStyle w:val="ListBullet"/>
      </w:pPr>
      <w:r>
        <w:t>Conversation history, model runs and usage analytics stored in PostgreSQL.</w:t>
      </w:r>
    </w:p>
    <w:p>
      <w:pPr>
        <w:pStyle w:val="ListBullet"/>
      </w:pPr>
      <w:r>
        <w:t>Higher configurable quotas than guest mode.</w:t>
      </w:r>
    </w:p>
    <w:p>
      <w:pPr>
        <w:pStyle w:val="ListBullet"/>
      </w:pPr>
      <w:r>
        <w:t>Saved model preferences, settings and future plan/subscription state.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Capability</w:t>
            </w:r>
          </w:p>
        </w:tc>
        <w:tc>
          <w:tcPr>
            <w:tcW w:type="dxa" w:w="3408"/>
            <w:vAlign w:val="center"/>
            <w:shd w:fill="D9EAF7"/>
          </w:tcPr>
          <w:p>
            <w:r>
              <w:t>Guest</w:t>
            </w:r>
          </w:p>
        </w:tc>
        <w:tc>
          <w:tcPr>
            <w:tcW w:type="dxa" w:w="3408"/>
            <w:vAlign w:val="center"/>
            <w:shd w:fill="D9EAF7"/>
          </w:tcPr>
          <w:p>
            <w:r>
              <w:t>Authenticated</w:t>
            </w:r>
          </w:p>
        </w:tc>
      </w:tr>
      <w:tr>
        <w:tc>
          <w:tcPr>
            <w:tcW w:type="dxa" w:w="3408"/>
            <w:vAlign w:val="center"/>
          </w:tcPr>
          <w:p>
            <w:r>
              <w:t>Chat</w:t>
            </w:r>
          </w:p>
        </w:tc>
        <w:tc>
          <w:tcPr>
            <w:tcW w:type="dxa" w:w="3408"/>
            <w:vAlign w:val="center"/>
          </w:tcPr>
          <w:p>
            <w:r>
              <w:t>Yes, limited</w:t>
            </w:r>
          </w:p>
        </w:tc>
        <w:tc>
          <w:tcPr>
            <w:tcW w:type="dxa" w:w="3408"/>
            <w:vAlign w:val="center"/>
          </w:tcPr>
          <w:p>
            <w:r>
              <w:t>Yes</w:t>
            </w:r>
          </w:p>
        </w:tc>
      </w:tr>
      <w:tr>
        <w:tc>
          <w:tcPr>
            <w:tcW w:type="dxa" w:w="3408"/>
            <w:vAlign w:val="center"/>
          </w:tcPr>
          <w:p>
            <w:r>
              <w:t>Compare models</w:t>
            </w:r>
          </w:p>
        </w:tc>
        <w:tc>
          <w:tcPr>
            <w:tcW w:type="dxa" w:w="3408"/>
            <w:vAlign w:val="center"/>
          </w:tcPr>
          <w:p>
            <w:r>
              <w:t>Yes, limited models</w:t>
            </w:r>
          </w:p>
        </w:tc>
        <w:tc>
          <w:tcPr>
            <w:tcW w:type="dxa" w:w="3408"/>
            <w:vAlign w:val="center"/>
          </w:tcPr>
          <w:p>
            <w:r>
              <w:t>Yes</w:t>
            </w:r>
          </w:p>
        </w:tc>
      </w:tr>
      <w:tr>
        <w:tc>
          <w:tcPr>
            <w:tcW w:type="dxa" w:w="3408"/>
            <w:vAlign w:val="center"/>
          </w:tcPr>
          <w:p>
            <w:r>
              <w:t>Persistent history</w:t>
            </w:r>
          </w:p>
        </w:tc>
        <w:tc>
          <w:tcPr>
            <w:tcW w:type="dxa" w:w="3408"/>
            <w:vAlign w:val="center"/>
          </w:tcPr>
          <w:p>
            <w:r>
              <w:t>No</w:t>
            </w:r>
          </w:p>
        </w:tc>
        <w:tc>
          <w:tcPr>
            <w:tcW w:type="dxa" w:w="3408"/>
            <w:vAlign w:val="center"/>
          </w:tcPr>
          <w:p>
            <w:r>
              <w:t>Yes</w:t>
            </w:r>
          </w:p>
        </w:tc>
      </w:tr>
      <w:tr>
        <w:tc>
          <w:tcPr>
            <w:tcW w:type="dxa" w:w="3408"/>
            <w:vAlign w:val="center"/>
          </w:tcPr>
          <w:p>
            <w:r>
              <w:t>Temporary session</w:t>
            </w:r>
          </w:p>
        </w:tc>
        <w:tc>
          <w:tcPr>
            <w:tcW w:type="dxa" w:w="3408"/>
            <w:vAlign w:val="center"/>
          </w:tcPr>
          <w:p>
            <w:r>
              <w:t>Yes</w:t>
            </w:r>
          </w:p>
        </w:tc>
        <w:tc>
          <w:tcPr>
            <w:tcW w:type="dxa" w:w="3408"/>
            <w:vAlign w:val="center"/>
          </w:tcPr>
          <w:p>
            <w:r>
              <w:t>Not required</w:t>
            </w:r>
          </w:p>
        </w:tc>
      </w:tr>
      <w:tr>
        <w:tc>
          <w:tcPr>
            <w:tcW w:type="dxa" w:w="3408"/>
            <w:vAlign w:val="center"/>
          </w:tcPr>
          <w:p>
            <w:r>
              <w:t>Usage quota</w:t>
            </w:r>
          </w:p>
        </w:tc>
        <w:tc>
          <w:tcPr>
            <w:tcW w:type="dxa" w:w="3408"/>
            <w:vAlign w:val="center"/>
          </w:tcPr>
          <w:p>
            <w:r>
              <w:t>Redis enforced</w:t>
            </w:r>
          </w:p>
        </w:tc>
        <w:tc>
          <w:tcPr>
            <w:tcW w:type="dxa" w:w="3408"/>
            <w:vAlign w:val="center"/>
          </w:tcPr>
          <w:p>
            <w:r>
              <w:t>Upstash Redis + DB enforced</w:t>
            </w:r>
          </w:p>
        </w:tc>
      </w:tr>
      <w:tr>
        <w:tc>
          <w:tcPr>
            <w:tcW w:type="dxa" w:w="3408"/>
            <w:vAlign w:val="center"/>
          </w:tcPr>
          <w:p>
            <w:r>
              <w:t>Analytics history</w:t>
            </w:r>
          </w:p>
        </w:tc>
        <w:tc>
          <w:tcPr>
            <w:tcW w:type="dxa" w:w="3408"/>
            <w:vAlign w:val="center"/>
          </w:tcPr>
          <w:p>
            <w:r>
              <w:t>Temporary</w:t>
            </w:r>
          </w:p>
        </w:tc>
        <w:tc>
          <w:tcPr>
            <w:tcW w:type="dxa" w:w="3408"/>
            <w:vAlign w:val="center"/>
          </w:tcPr>
          <w:p>
            <w:r>
              <w:t>Persistent</w:t>
            </w:r>
          </w:p>
        </w:tc>
      </w:tr>
      <w:tr>
        <w:tc>
          <w:tcPr>
            <w:tcW w:type="dxa" w:w="3408"/>
            <w:vAlign w:val="center"/>
          </w:tcPr>
          <w:p>
            <w:r>
              <w:t>Image/Video</w:t>
            </w:r>
          </w:p>
        </w:tc>
        <w:tc>
          <w:tcPr>
            <w:tcW w:type="dxa" w:w="3408"/>
            <w:vAlign w:val="center"/>
          </w:tcPr>
          <w:p>
            <w:r>
              <w:t>Limited/optional</w:t>
            </w:r>
          </w:p>
        </w:tc>
        <w:tc>
          <w:tcPr>
            <w:tcW w:type="dxa" w:w="3408"/>
            <w:vAlign w:val="center"/>
          </w:tcPr>
          <w:p>
            <w:r>
              <w:t>Feature gated</w:t>
            </w:r>
          </w:p>
        </w:tc>
      </w:tr>
      <w:tr>
        <w:tc>
          <w:tcPr>
            <w:tcW w:type="dxa" w:w="3408"/>
            <w:vAlign w:val="center"/>
          </w:tcPr>
          <w:p>
            <w:r>
              <w:t>Migration after signup</w:t>
            </w:r>
          </w:p>
        </w:tc>
        <w:tc>
          <w:tcPr>
            <w:tcW w:type="dxa" w:w="3408"/>
            <w:vAlign w:val="center"/>
          </w:tcPr>
          <w:p>
            <w:r>
              <w:t>N/A</w:t>
            </w:r>
          </w:p>
        </w:tc>
        <w:tc>
          <w:tcPr>
            <w:tcW w:type="dxa" w:w="3408"/>
            <w:vAlign w:val="center"/>
          </w:tcPr>
          <w:p>
            <w:r>
              <w:t>Receives guest data if policy allows</w:t>
            </w:r>
          </w:p>
        </w:tc>
      </w:tr>
    </w:tbl>
    <w:p/>
    <w:p>
      <w:pPr>
        <w:pStyle w:val="Heading1"/>
      </w:pPr>
      <w:r>
        <w:t>3. Technology stack decisions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Layer</w:t>
            </w:r>
          </w:p>
        </w:tc>
        <w:tc>
          <w:tcPr>
            <w:tcW w:type="dxa" w:w="3408"/>
            <w:vAlign w:val="center"/>
            <w:shd w:fill="D9EAF7"/>
          </w:tcPr>
          <w:p>
            <w:r>
              <w:t>Decision</w:t>
            </w:r>
          </w:p>
        </w:tc>
        <w:tc>
          <w:tcPr>
            <w:tcW w:type="dxa" w:w="3408"/>
            <w:vAlign w:val="center"/>
            <w:shd w:fill="D9EAF7"/>
          </w:tcPr>
          <w:p>
            <w:r>
              <w:t>Reason</w:t>
            </w:r>
          </w:p>
        </w:tc>
      </w:tr>
      <w:tr>
        <w:tc>
          <w:tcPr>
            <w:tcW w:type="dxa" w:w="3408"/>
            <w:vAlign w:val="center"/>
          </w:tcPr>
          <w:p>
            <w:r>
              <w:t>Frontend</w:t>
            </w:r>
          </w:p>
        </w:tc>
        <w:tc>
          <w:tcPr>
            <w:tcW w:type="dxa" w:w="3408"/>
            <w:vAlign w:val="center"/>
          </w:tcPr>
          <w:p>
            <w:r>
              <w:t>React + TypeScript + Vite</w:t>
            </w:r>
          </w:p>
        </w:tc>
        <w:tc>
          <w:tcPr>
            <w:tcW w:type="dxa" w:w="3408"/>
            <w:vAlign w:val="center"/>
          </w:tcPr>
          <w:p>
            <w:r>
              <w:t>Strong component model, type safety and fast dev loop.</w:t>
            </w:r>
          </w:p>
        </w:tc>
      </w:tr>
      <w:tr>
        <w:tc>
          <w:tcPr>
            <w:tcW w:type="dxa" w:w="3408"/>
            <w:vAlign w:val="center"/>
          </w:tcPr>
          <w:p>
            <w:r>
              <w:t>UI</w:t>
            </w:r>
          </w:p>
        </w:tc>
        <w:tc>
          <w:tcPr>
            <w:tcW w:type="dxa" w:w="3408"/>
            <w:vAlign w:val="center"/>
          </w:tcPr>
          <w:p>
            <w:r>
              <w:t>Tailwind CSS + shadcn/ui</w:t>
            </w:r>
          </w:p>
        </w:tc>
        <w:tc>
          <w:tcPr>
            <w:tcW w:type="dxa" w:w="3408"/>
            <w:vAlign w:val="center"/>
          </w:tcPr>
          <w:p>
            <w:r>
              <w:t>Consistent UI primitives and fast product iteration.</w:t>
            </w:r>
          </w:p>
        </w:tc>
      </w:tr>
      <w:tr>
        <w:tc>
          <w:tcPr>
            <w:tcW w:type="dxa" w:w="3408"/>
            <w:vAlign w:val="center"/>
          </w:tcPr>
          <w:p>
            <w:r>
              <w:t>Client state</w:t>
            </w:r>
          </w:p>
        </w:tc>
        <w:tc>
          <w:tcPr>
            <w:tcW w:type="dxa" w:w="3408"/>
            <w:vAlign w:val="center"/>
          </w:tcPr>
          <w:p>
            <w:r>
              <w:t>Zustand</w:t>
            </w:r>
          </w:p>
        </w:tc>
        <w:tc>
          <w:tcPr>
            <w:tcW w:type="dxa" w:w="3408"/>
            <w:vAlign w:val="center"/>
          </w:tcPr>
          <w:p>
            <w:r>
              <w:t>Simple local state for model selection, UI state and session state.</w:t>
            </w:r>
          </w:p>
        </w:tc>
      </w:tr>
      <w:tr>
        <w:tc>
          <w:tcPr>
            <w:tcW w:type="dxa" w:w="3408"/>
            <w:vAlign w:val="center"/>
          </w:tcPr>
          <w:p>
            <w:r>
              <w:t>Server data</w:t>
            </w:r>
          </w:p>
        </w:tc>
        <w:tc>
          <w:tcPr>
            <w:tcW w:type="dxa" w:w="3408"/>
            <w:vAlign w:val="center"/>
          </w:tcPr>
          <w:p>
            <w:r>
              <w:t>TanStack Query</w:t>
            </w:r>
          </w:p>
        </w:tc>
        <w:tc>
          <w:tcPr>
            <w:tcW w:type="dxa" w:w="3408"/>
            <w:vAlign w:val="center"/>
          </w:tcPr>
          <w:p>
            <w:r>
              <w:t>Caching, mutation states and request lifecycle management.</w:t>
            </w:r>
          </w:p>
        </w:tc>
      </w:tr>
      <w:tr>
        <w:tc>
          <w:tcPr>
            <w:tcW w:type="dxa" w:w="3408"/>
            <w:vAlign w:val="center"/>
          </w:tcPr>
          <w:p>
            <w:r>
              <w:t>Forms/validation</w:t>
            </w:r>
          </w:p>
        </w:tc>
        <w:tc>
          <w:tcPr>
            <w:tcW w:type="dxa" w:w="3408"/>
            <w:vAlign w:val="center"/>
          </w:tcPr>
          <w:p>
            <w:r>
              <w:t>React Hook Form + Zod</w:t>
            </w:r>
          </w:p>
        </w:tc>
        <w:tc>
          <w:tcPr>
            <w:tcW w:type="dxa" w:w="3408"/>
            <w:vAlign w:val="center"/>
          </w:tcPr>
          <w:p>
            <w:r>
              <w:t>Typed form schemas and reusable validation.</w:t>
            </w:r>
          </w:p>
        </w:tc>
      </w:tr>
      <w:tr>
        <w:tc>
          <w:tcPr>
            <w:tcW w:type="dxa" w:w="3408"/>
            <w:vAlign w:val="center"/>
          </w:tcPr>
          <w:p>
            <w:r>
              <w:t>Backend</w:t>
            </w:r>
          </w:p>
        </w:tc>
        <w:tc>
          <w:tcPr>
            <w:tcW w:type="dxa" w:w="3408"/>
            <w:vAlign w:val="center"/>
          </w:tcPr>
          <w:p>
            <w:r>
              <w:t>Fastify + TypeScript</w:t>
            </w:r>
          </w:p>
        </w:tc>
        <w:tc>
          <w:tcPr>
            <w:tcW w:type="dxa" w:w="3408"/>
            <w:vAlign w:val="center"/>
          </w:tcPr>
          <w:p>
            <w:r>
              <w:t>Low overhead, plugin architecture, schema-friendly APIs and strong fit for API gateway workloads.</w:t>
            </w:r>
          </w:p>
        </w:tc>
      </w:tr>
      <w:tr>
        <w:tc>
          <w:tcPr>
            <w:tcW w:type="dxa" w:w="3408"/>
            <w:vAlign w:val="center"/>
          </w:tcPr>
          <w:p>
            <w:r>
              <w:t>DB</w:t>
            </w:r>
          </w:p>
        </w:tc>
        <w:tc>
          <w:tcPr>
            <w:tcW w:type="dxa" w:w="3408"/>
            <w:vAlign w:val="center"/>
          </w:tcPr>
          <w:p>
            <w:r>
              <w:t>PostgreSQL + Prisma</w:t>
            </w:r>
          </w:p>
        </w:tc>
        <w:tc>
          <w:tcPr>
            <w:tcW w:type="dxa" w:w="3408"/>
            <w:vAlign w:val="center"/>
          </w:tcPr>
          <w:p>
            <w:r>
              <w:t>Reliable relational persistence and type-safe ORM.</w:t>
            </w:r>
          </w:p>
        </w:tc>
      </w:tr>
      <w:tr>
        <w:tc>
          <w:tcPr>
            <w:tcW w:type="dxa" w:w="3408"/>
            <w:vAlign w:val="center"/>
          </w:tcPr>
          <w:p>
            <w:r>
              <w:t>Cache / ephemeral state</w:t>
            </w:r>
          </w:p>
        </w:tc>
        <w:tc>
          <w:tcPr>
            <w:tcW w:type="dxa" w:w="3408"/>
            <w:vAlign w:val="center"/>
          </w:tcPr>
          <w:p>
            <w:r>
              <w:t>Redis</w:t>
            </w:r>
          </w:p>
        </w:tc>
        <w:tc>
          <w:tcPr>
            <w:tcW w:type="dxa" w:w="3408"/>
            <w:vAlign w:val="center"/>
          </w:tcPr>
          <w:p>
            <w:r>
              <w:t>Guest sessions, rate limits, quotas, short-lived context, job coordination.</w:t>
            </w:r>
          </w:p>
        </w:tc>
      </w:tr>
      <w:tr>
        <w:tc>
          <w:tcPr>
            <w:tcW w:type="dxa" w:w="3408"/>
            <w:vAlign w:val="center"/>
          </w:tcPr>
          <w:p>
            <w:r>
              <w:t>AI gateway</w:t>
            </w:r>
          </w:p>
        </w:tc>
        <w:tc>
          <w:tcPr>
            <w:tcW w:type="dxa" w:w="3408"/>
            <w:vAlign w:val="center"/>
          </w:tcPr>
          <w:p>
            <w:r>
              <w:t>Custom provider abstraction</w:t>
            </w:r>
          </w:p>
        </w:tc>
        <w:tc>
          <w:tcPr>
            <w:tcW w:type="dxa" w:w="3408"/>
            <w:vAlign w:val="center"/>
          </w:tcPr>
          <w:p>
            <w:r>
              <w:t>Prevents provider logic from leaking into routes/UI.</w:t>
            </w:r>
          </w:p>
        </w:tc>
      </w:tr>
      <w:tr>
        <w:tc>
          <w:tcPr>
            <w:tcW w:type="dxa" w:w="3408"/>
            <w:vAlign w:val="center"/>
          </w:tcPr>
          <w:p>
            <w:r>
              <w:t>Streaming</w:t>
            </w:r>
          </w:p>
        </w:tc>
        <w:tc>
          <w:tcPr>
            <w:tcW w:type="dxa" w:w="3408"/>
            <w:vAlign w:val="center"/>
          </w:tcPr>
          <w:p>
            <w:r>
              <w:t>Server-Sent Events (SSE)</w:t>
            </w:r>
          </w:p>
        </w:tc>
        <w:tc>
          <w:tcPr>
            <w:tcW w:type="dxa" w:w="3408"/>
            <w:vAlign w:val="center"/>
          </w:tcPr>
          <w:p>
            <w:r>
              <w:t>Simple browser-native one-way token streaming.</w:t>
            </w:r>
          </w:p>
        </w:tc>
      </w:tr>
      <w:tr>
        <w:tc>
          <w:tcPr>
            <w:tcW w:type="dxa" w:w="3408"/>
            <w:vAlign w:val="center"/>
          </w:tcPr>
          <w:p>
            <w:r>
              <w:t>Async generation</w:t>
            </w:r>
          </w:p>
        </w:tc>
        <w:tc>
          <w:tcPr>
            <w:tcW w:type="dxa" w:w="3408"/>
            <w:vAlign w:val="center"/>
          </w:tcPr>
          <w:p>
            <w:r>
              <w:t>Job pattern + polling/SSE</w:t>
            </w:r>
          </w:p>
        </w:tc>
        <w:tc>
          <w:tcPr>
            <w:tcW w:type="dxa" w:w="3408"/>
            <w:vAlign w:val="center"/>
          </w:tcPr>
          <w:p>
            <w:r>
              <w:t>Image/video generation can run longer than a normal request.</w:t>
            </w:r>
          </w:p>
        </w:tc>
      </w:tr>
      <w:tr>
        <w:tc>
          <w:tcPr>
            <w:tcW w:type="dxa" w:w="3408"/>
            <w:vAlign w:val="center"/>
          </w:tcPr>
          <w:p>
            <w:r>
              <w:t>Testing</w:t>
            </w:r>
          </w:p>
        </w:tc>
        <w:tc>
          <w:tcPr>
            <w:tcW w:type="dxa" w:w="3408"/>
            <w:vAlign w:val="center"/>
          </w:tcPr>
          <w:p>
            <w:r>
              <w:t>Vitest/Jest + API integration tests + Playwright</w:t>
            </w:r>
          </w:p>
        </w:tc>
        <w:tc>
          <w:tcPr>
            <w:tcW w:type="dxa" w:w="3408"/>
            <w:vAlign w:val="center"/>
          </w:tcPr>
          <w:p>
            <w:r>
              <w:t>Unit, integration and end-to-end coverage.</w:t>
            </w:r>
          </w:p>
        </w:tc>
      </w:tr>
      <w:tr>
        <w:tc>
          <w:tcPr>
            <w:tcW w:type="dxa" w:w="3408"/>
            <w:vAlign w:val="center"/>
          </w:tcPr>
          <w:p>
            <w:r>
              <w:t>Deployment</w:t>
            </w:r>
          </w:p>
        </w:tc>
        <w:tc>
          <w:tcPr>
            <w:tcW w:type="dxa" w:w="3408"/>
            <w:vAlign w:val="center"/>
          </w:tcPr>
          <w:p>
            <w:r>
              <w:t>Vercel frontend + managed Node host + Supabase Postgres + Upstash Redis</w:t>
            </w:r>
          </w:p>
        </w:tc>
        <w:tc>
          <w:tcPr>
            <w:tcW w:type="dxa" w:w="3408"/>
            <w:vAlign w:val="center"/>
          </w:tcPr>
          <w:p>
            <w:r>
              <w:t>Simple production topology with independently scalable components.</w:t>
            </w:r>
          </w:p>
        </w:tc>
      </w:tr>
    </w:tbl>
    <w:p/>
    <w:p>
      <w:pPr>
        <w:pStyle w:val="Heading2"/>
      </w:pPr>
      <w:r>
        <w:t>Why Fastify instead of Express</w:t>
      </w:r>
    </w:p>
    <w:p>
      <w:r>
        <w:t>Express remains an excellent and widely used Node framework. For this project, Fastify is the selected framework because it provides a structured plugin model, low request overhead, strong TypeScript ergonomics, and a clean fit for an API gateway that will handle streaming, validation, quotas and provider orchestration. The decision is architectural, not a claim that Fastify automatically makes AI requests faster; upstream model latency will usually dominate.</w:t>
      </w:r>
    </w:p>
    <w:p>
      <w:pPr>
        <w:pStyle w:val="Heading1"/>
      </w:pPr>
      <w:r>
        <w:t>4. System architecture</w:t>
      </w:r>
    </w:p>
    <w:p>
      <w:pPr>
        <w:jc w:val="center"/>
      </w:pPr>
      <w:r>
        <w:drawing>
          <wp:inline xmlns:a="http://schemas.openxmlformats.org/drawingml/2006/main" xmlns:pic="http://schemas.openxmlformats.org/drawingml/2006/picture">
            <wp:extent cx="6217920" cy="2796637"/>
            <wp:docPr id="3" name="Picture 3"/>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217920" cy="2796637"/>
                    </a:xfrm>
                    <a:prstGeom prst="rect"/>
                  </pic:spPr>
                </pic:pic>
              </a:graphicData>
            </a:graphic>
          </wp:inline>
        </w:drawing>
      </w:r>
    </w:p>
    <w:p>
      <w:pPr>
        <w:pStyle w:val="Heading2"/>
      </w:pPr>
      <w:r>
        <w:t>Core request path</w:t>
      </w:r>
    </w:p>
    <w:p>
      <w:pPr>
        <w:pStyle w:val="ListNumber"/>
      </w:pPr>
      <w:r>
        <w:t>Browser sends an authenticated or guest request to the Fastify API.</w:t>
      </w:r>
    </w:p>
    <w:p>
      <w:pPr>
        <w:pStyle w:val="ListNumber"/>
      </w:pPr>
      <w:r>
        <w:t>Identity middleware resolves guest or authenticated identity.</w:t>
      </w:r>
    </w:p>
    <w:p>
      <w:pPr>
        <w:pStyle w:val="ListNumber"/>
      </w:pPr>
      <w:r>
        <w:t>Quota service checks message/model/action allowance before provider work starts.</w:t>
      </w:r>
    </w:p>
    <w:p>
      <w:pPr>
        <w:pStyle w:val="ListNumber"/>
      </w:pPr>
      <w:r>
        <w:t>Chat service builds a bounded context using token budget rules.</w:t>
      </w:r>
    </w:p>
    <w:p>
      <w:pPr>
        <w:pStyle w:val="ListNumber"/>
      </w:pPr>
      <w:r>
        <w:t>Provider abstraction selects the requested provider/model adapter.</w:t>
      </w:r>
    </w:p>
    <w:p>
      <w:pPr>
        <w:pStyle w:val="ListNumber"/>
      </w:pPr>
      <w:r>
        <w:t>AI call streams tokens where supported; backend emits normalized SSE events.</w:t>
      </w:r>
    </w:p>
    <w:p>
      <w:pPr>
        <w:pStyle w:val="ListNumber"/>
      </w:pPr>
      <w:r>
        <w:t>Usage and latency metrics are recorded.</w:t>
      </w:r>
    </w:p>
    <w:p>
      <w:pPr>
        <w:pStyle w:val="ListNumber"/>
      </w:pPr>
      <w:r>
        <w:t>Authenticated runs are persisted; guest data remains temporary unless migrated by policy.</w:t>
      </w:r>
    </w:p>
    <w:p>
      <w:pPr>
        <w:pStyle w:val="ListNumber"/>
      </w:pPr>
      <w:r>
        <w:t>Frontend receives a consistent normalized response regardless of provider.</w:t>
      </w:r>
    </w:p>
    <w:p>
      <w:pPr>
        <w:pStyle w:val="Heading2"/>
      </w:pPr>
      <w:r>
        <w:t>Key architectural principle</w:t>
      </w:r>
    </w:p>
    <w:tbl>
      <w:tblPr>
        <w:tblStyle w:val="TableGrid"/>
        <w:tblW w:type="auto" w:w="0"/>
        <w:jc w:val="center"/>
        <w:tblLook w:firstColumn="1" w:firstRow="1" w:lastColumn="0" w:lastRow="0" w:noHBand="0" w:noVBand="1" w:val="04A0"/>
      </w:tblPr>
      <w:tblGrid>
        <w:gridCol w:w="10224"/>
      </w:tblGrid>
      <w:tr>
        <w:tc>
          <w:tcPr>
            <w:tcW w:type="dxa" w:w="10224"/>
            <w:shd w:fill="F3F6F8"/>
          </w:tcPr>
          <w:p>
            <w:r>
              <w:t>Provider independence</w:t>
              <w:br/>
              <w:t>UI code never imports an SDK for a specific AI provider. Provider SDKs are isolated inside provider adapters. This makes it possible to add or replace models without changing chat components, quota logic or database structures.</w:t>
            </w:r>
          </w:p>
        </w:tc>
      </w:tr>
    </w:tbl>
    <w:p/>
    <w:p>
      <w:pPr>
        <w:pStyle w:val="Heading1"/>
      </w:pPr>
      <w:r>
        <w:t>5. Frontend architecture</w:t>
      </w:r>
    </w:p>
    <w:p>
      <w:pPr>
        <w:pStyle w:val="NoSpacing"/>
        <w:spacing w:before="60" w:after="120"/>
        <w:ind w:left="360"/>
      </w:pPr>
      <w:r>
        <w:rPr>
          <w:rFonts w:ascii="Consolas" w:hAnsi="Consolas"/>
          <w:sz w:val="17"/>
        </w:rPr>
        <w:t>src/</w:t>
        <w:br/>
        <w:t>├── app/</w:t>
        <w:br/>
        <w:t>│   ├── router.tsx</w:t>
        <w:br/>
        <w:t>│   ├── providers.tsx</w:t>
        <w:br/>
        <w:t>│   └── store.ts</w:t>
        <w:br/>
        <w:t>├── components/</w:t>
        <w:br/>
        <w:t>│   ├── ui/</w:t>
        <w:br/>
        <w:t>│   ├── chat/</w:t>
        <w:br/>
        <w:t>│   ├── comparison/</w:t>
        <w:br/>
        <w:t>│   ├── models/</w:t>
        <w:br/>
        <w:t>│   └── layout/</w:t>
        <w:br/>
        <w:t>├── features/</w:t>
        <w:br/>
        <w:t>│   ├── auth/</w:t>
        <w:br/>
        <w:t>│   ├── guest/</w:t>
        <w:br/>
        <w:t>│   ├── chat/</w:t>
        <w:br/>
        <w:t>│   ├── compare/</w:t>
        <w:br/>
        <w:t>│   ├── image/</w:t>
        <w:br/>
        <w:t>│   ├── video/</w:t>
        <w:br/>
        <w:t>│   ├── audio/</w:t>
        <w:br/>
        <w:t>│   └── history/</w:t>
        <w:br/>
        <w:t>├── services/</w:t>
        <w:br/>
        <w:t>│   ├── api.ts</w:t>
        <w:br/>
        <w:t>│   ├── chat.service.ts</w:t>
        <w:br/>
        <w:t>│   ├── compare.service.ts</w:t>
        <w:br/>
        <w:t>│   └── models.service.ts</w:t>
        <w:br/>
        <w:t>├── hooks/</w:t>
        <w:br/>
        <w:t>├── types/</w:t>
        <w:br/>
        <w:t>├── utils/</w:t>
        <w:br/>
        <w:t>└── pages/</w:t>
      </w:r>
    </w:p>
    <w:p>
      <w:pPr>
        <w:pStyle w:val="Heading2"/>
      </w:pPr>
      <w:r>
        <w:t>Frontend responsibilities</w:t>
      </w:r>
    </w:p>
    <w:p>
      <w:pPr>
        <w:pStyle w:val="ListBullet"/>
      </w:pPr>
      <w:r>
        <w:t>Render state and interaction; never own provider secrets.</w:t>
      </w:r>
    </w:p>
    <w:p>
      <w:pPr>
        <w:pStyle w:val="ListBullet"/>
      </w:pPr>
      <w:r>
        <w:t>Use normalized API types rather than provider-specific response shapes.</w:t>
      </w:r>
    </w:p>
    <w:p>
      <w:pPr>
        <w:pStyle w:val="ListBullet"/>
      </w:pPr>
      <w:r>
        <w:t>Render streaming text incrementally without duplicating business logic.</w:t>
      </w:r>
    </w:p>
    <w:p>
      <w:pPr>
        <w:pStyle w:val="ListBullet"/>
      </w:pPr>
      <w:r>
        <w:t>Show quota and provider status as server truth.</w:t>
      </w:r>
    </w:p>
    <w:p>
      <w:pPr>
        <w:pStyle w:val="ListBullet"/>
      </w:pPr>
      <w:r>
        <w:t>Keep comparison columns independently resilient so one provider failure does not collapse the entire comparison view.</w:t>
      </w:r>
    </w:p>
    <w:p>
      <w:pPr>
        <w:pStyle w:val="ListBullet"/>
      </w:pPr>
      <w:r>
        <w:t>Provide accessible loading, error and retry states.</w:t>
      </w:r>
    </w:p>
    <w:p>
      <w:pPr>
        <w:pStyle w:val="Heading2"/>
      </w:pPr>
      <w:r>
        <w:t>Primary routes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Route</w:t>
            </w:r>
          </w:p>
        </w:tc>
        <w:tc>
          <w:tcPr>
            <w:tcW w:type="dxa" w:w="3408"/>
            <w:vAlign w:val="center"/>
            <w:shd w:fill="D9EAF7"/>
          </w:tcPr>
          <w:p>
            <w:r>
              <w:t>Access</w:t>
            </w:r>
          </w:p>
        </w:tc>
        <w:tc>
          <w:tcPr>
            <w:tcW w:type="dxa" w:w="3408"/>
            <w:vAlign w:val="center"/>
            <w:shd w:fill="D9EAF7"/>
          </w:tcPr>
          <w:p>
            <w:r>
              <w:t>Purpose</w:t>
            </w:r>
          </w:p>
        </w:tc>
      </w:tr>
      <w:tr>
        <w:tc>
          <w:tcPr>
            <w:tcW w:type="dxa" w:w="3408"/>
            <w:vAlign w:val="center"/>
          </w:tcPr>
          <w:p>
            <w:r>
              <w:t>/</w:t>
            </w:r>
          </w:p>
        </w:tc>
        <w:tc>
          <w:tcPr>
            <w:tcW w:type="dxa" w:w="3408"/>
            <w:vAlign w:val="center"/>
          </w:tcPr>
          <w:p>
            <w:r>
              <w:t>Public</w:t>
            </w:r>
          </w:p>
        </w:tc>
        <w:tc>
          <w:tcPr>
            <w:tcW w:type="dxa" w:w="3408"/>
            <w:vAlign w:val="center"/>
          </w:tcPr>
          <w:p>
            <w:r>
              <w:t>Landing page and guest entry.</w:t>
            </w:r>
          </w:p>
        </w:tc>
      </w:tr>
      <w:tr>
        <w:tc>
          <w:tcPr>
            <w:tcW w:type="dxa" w:w="3408"/>
            <w:vAlign w:val="center"/>
          </w:tcPr>
          <w:p>
            <w:r>
              <w:t>/login</w:t>
            </w:r>
          </w:p>
        </w:tc>
        <w:tc>
          <w:tcPr>
            <w:tcW w:type="dxa" w:w="3408"/>
            <w:vAlign w:val="center"/>
          </w:tcPr>
          <w:p>
            <w:r>
              <w:t>Public</w:t>
            </w:r>
          </w:p>
        </w:tc>
        <w:tc>
          <w:tcPr>
            <w:tcW w:type="dxa" w:w="3408"/>
            <w:vAlign w:val="center"/>
          </w:tcPr>
          <w:p>
            <w:r>
              <w:t>Login.</w:t>
            </w:r>
          </w:p>
        </w:tc>
      </w:tr>
      <w:tr>
        <w:tc>
          <w:tcPr>
            <w:tcW w:type="dxa" w:w="3408"/>
            <w:vAlign w:val="center"/>
          </w:tcPr>
          <w:p>
            <w:r>
              <w:t>/signup</w:t>
            </w:r>
          </w:p>
        </w:tc>
        <w:tc>
          <w:tcPr>
            <w:tcW w:type="dxa" w:w="3408"/>
            <w:vAlign w:val="center"/>
          </w:tcPr>
          <w:p>
            <w:r>
              <w:t>Public</w:t>
            </w:r>
          </w:p>
        </w:tc>
        <w:tc>
          <w:tcPr>
            <w:tcW w:type="dxa" w:w="3408"/>
            <w:vAlign w:val="center"/>
          </w:tcPr>
          <w:p>
            <w:r>
              <w:t>Signup.</w:t>
            </w:r>
          </w:p>
        </w:tc>
      </w:tr>
      <w:tr>
        <w:tc>
          <w:tcPr>
            <w:tcW w:type="dxa" w:w="3408"/>
            <w:vAlign w:val="center"/>
          </w:tcPr>
          <w:p>
            <w:r>
              <w:t>/dashboard</w:t>
            </w:r>
          </w:p>
        </w:tc>
        <w:tc>
          <w:tcPr>
            <w:tcW w:type="dxa" w:w="3408"/>
            <w:vAlign w:val="center"/>
          </w:tcPr>
          <w:p>
            <w:r>
              <w:t>Protected</w:t>
            </w:r>
          </w:p>
        </w:tc>
        <w:tc>
          <w:tcPr>
            <w:tcW w:type="dxa" w:w="3408"/>
            <w:vAlign w:val="center"/>
          </w:tcPr>
          <w:p>
            <w:r>
              <w:t>Usage and shortcuts.</w:t>
            </w:r>
          </w:p>
        </w:tc>
      </w:tr>
      <w:tr>
        <w:tc>
          <w:tcPr>
            <w:tcW w:type="dxa" w:w="3408"/>
            <w:vAlign w:val="center"/>
          </w:tcPr>
          <w:p>
            <w:r>
              <w:t>/chat</w:t>
            </w:r>
          </w:p>
        </w:tc>
        <w:tc>
          <w:tcPr>
            <w:tcW w:type="dxa" w:w="3408"/>
            <w:vAlign w:val="center"/>
          </w:tcPr>
          <w:p>
            <w:r>
              <w:t>Guest or protected</w:t>
            </w:r>
          </w:p>
        </w:tc>
        <w:tc>
          <w:tcPr>
            <w:tcW w:type="dxa" w:w="3408"/>
            <w:vAlign w:val="center"/>
          </w:tcPr>
          <w:p>
            <w:r>
              <w:t>Single-model chat.</w:t>
            </w:r>
          </w:p>
        </w:tc>
      </w:tr>
      <w:tr>
        <w:tc>
          <w:tcPr>
            <w:tcW w:type="dxa" w:w="3408"/>
            <w:vAlign w:val="center"/>
          </w:tcPr>
          <w:p>
            <w:r>
              <w:t>/compare</w:t>
            </w:r>
          </w:p>
        </w:tc>
        <w:tc>
          <w:tcPr>
            <w:tcW w:type="dxa" w:w="3408"/>
            <w:vAlign w:val="center"/>
          </w:tcPr>
          <w:p>
            <w:r>
              <w:t>Guest or protected</w:t>
            </w:r>
          </w:p>
        </w:tc>
        <w:tc>
          <w:tcPr>
            <w:tcW w:type="dxa" w:w="3408"/>
            <w:vAlign w:val="center"/>
          </w:tcPr>
          <w:p>
            <w:r>
              <w:t>Parallel model comparison.</w:t>
            </w:r>
          </w:p>
        </w:tc>
      </w:tr>
      <w:tr>
        <w:tc>
          <w:tcPr>
            <w:tcW w:type="dxa" w:w="3408"/>
            <w:vAlign w:val="center"/>
          </w:tcPr>
          <w:p>
            <w:r>
              <w:t>/image</w:t>
            </w:r>
          </w:p>
        </w:tc>
        <w:tc>
          <w:tcPr>
            <w:tcW w:type="dxa" w:w="3408"/>
            <w:vAlign w:val="center"/>
          </w:tcPr>
          <w:p>
            <w:r>
              <w:t>Feature gated</w:t>
            </w:r>
          </w:p>
        </w:tc>
        <w:tc>
          <w:tcPr>
            <w:tcW w:type="dxa" w:w="3408"/>
            <w:vAlign w:val="center"/>
          </w:tcPr>
          <w:p>
            <w:r>
              <w:t>Image workspace.</w:t>
            </w:r>
          </w:p>
        </w:tc>
      </w:tr>
      <w:tr>
        <w:tc>
          <w:tcPr>
            <w:tcW w:type="dxa" w:w="3408"/>
            <w:vAlign w:val="center"/>
          </w:tcPr>
          <w:p>
            <w:r>
              <w:t>/video</w:t>
            </w:r>
          </w:p>
        </w:tc>
        <w:tc>
          <w:tcPr>
            <w:tcW w:type="dxa" w:w="3408"/>
            <w:vAlign w:val="center"/>
          </w:tcPr>
          <w:p>
            <w:r>
              <w:t>Feature gated</w:t>
            </w:r>
          </w:p>
        </w:tc>
        <w:tc>
          <w:tcPr>
            <w:tcW w:type="dxa" w:w="3408"/>
            <w:vAlign w:val="center"/>
          </w:tcPr>
          <w:p>
            <w:r>
              <w:t>Video workspace.</w:t>
            </w:r>
          </w:p>
        </w:tc>
      </w:tr>
      <w:tr>
        <w:tc>
          <w:tcPr>
            <w:tcW w:type="dxa" w:w="3408"/>
            <w:vAlign w:val="center"/>
          </w:tcPr>
          <w:p>
            <w:r>
              <w:t>/history</w:t>
            </w:r>
          </w:p>
        </w:tc>
        <w:tc>
          <w:tcPr>
            <w:tcW w:type="dxa" w:w="3408"/>
            <w:vAlign w:val="center"/>
          </w:tcPr>
          <w:p>
            <w:r>
              <w:t>Protected</w:t>
            </w:r>
          </w:p>
        </w:tc>
        <w:tc>
          <w:tcPr>
            <w:tcW w:type="dxa" w:w="3408"/>
            <w:vAlign w:val="center"/>
          </w:tcPr>
          <w:p>
            <w:r>
              <w:t>Saved conversations and runs.</w:t>
            </w:r>
          </w:p>
        </w:tc>
      </w:tr>
      <w:tr>
        <w:tc>
          <w:tcPr>
            <w:tcW w:type="dxa" w:w="3408"/>
            <w:vAlign w:val="center"/>
          </w:tcPr>
          <w:p>
            <w:r>
              <w:t>/models</w:t>
            </w:r>
          </w:p>
        </w:tc>
        <w:tc>
          <w:tcPr>
            <w:tcW w:type="dxa" w:w="3408"/>
            <w:vAlign w:val="center"/>
          </w:tcPr>
          <w:p>
            <w:r>
              <w:t>Protected/admin later</w:t>
            </w:r>
          </w:p>
        </w:tc>
        <w:tc>
          <w:tcPr>
            <w:tcW w:type="dxa" w:w="3408"/>
            <w:vAlign w:val="center"/>
          </w:tcPr>
          <w:p>
            <w:r>
              <w:t>Model registry visibility.</w:t>
            </w:r>
          </w:p>
        </w:tc>
      </w:tr>
      <w:tr>
        <w:tc>
          <w:tcPr>
            <w:tcW w:type="dxa" w:w="3408"/>
            <w:vAlign w:val="center"/>
          </w:tcPr>
          <w:p>
            <w:r>
              <w:t>/settings</w:t>
            </w:r>
          </w:p>
        </w:tc>
        <w:tc>
          <w:tcPr>
            <w:tcW w:type="dxa" w:w="3408"/>
            <w:vAlign w:val="center"/>
          </w:tcPr>
          <w:p>
            <w:r>
              <w:t>Protected</w:t>
            </w:r>
          </w:p>
        </w:tc>
        <w:tc>
          <w:tcPr>
            <w:tcW w:type="dxa" w:w="3408"/>
            <w:vAlign w:val="center"/>
          </w:tcPr>
          <w:p>
            <w:r>
              <w:t>User and application settings.</w:t>
            </w:r>
          </w:p>
        </w:tc>
      </w:tr>
    </w:tbl>
    <w:p/>
    <w:p>
      <w:pPr>
        <w:pStyle w:val="Heading1"/>
      </w:pPr>
      <w:r>
        <w:t>6. Backend architecture</w:t>
      </w:r>
    </w:p>
    <w:p>
      <w:pPr>
        <w:pStyle w:val="NoSpacing"/>
        <w:spacing w:before="60" w:after="120"/>
        <w:ind w:left="360"/>
      </w:pPr>
      <w:r>
        <w:rPr>
          <w:rFonts w:ascii="Consolas" w:hAnsi="Consolas"/>
          <w:sz w:val="17"/>
        </w:rPr>
        <w:t>src/</w:t>
        <w:br/>
        <w:t>├── server.ts</w:t>
        <w:br/>
        <w:t>├── app.ts</w:t>
        <w:br/>
        <w:t>├── plugins/</w:t>
        <w:br/>
        <w:t>│   ├── auth.ts</w:t>
        <w:br/>
        <w:t>│   ├── database.ts</w:t>
        <w:br/>
        <w:t>│   ├── redis.ts</w:t>
        <w:br/>
        <w:t>│   ├── cors.ts</w:t>
        <w:br/>
        <w:t>│   └── observability.ts</w:t>
        <w:br/>
        <w:t>├── modules/</w:t>
        <w:br/>
        <w:t>│   ├── auth/</w:t>
        <w:br/>
        <w:t>│   ├── users/</w:t>
        <w:br/>
        <w:t>│   ├── guest/</w:t>
        <w:br/>
        <w:t>│   ├── chat/</w:t>
        <w:br/>
        <w:t>│   ├── conversations/</w:t>
        <w:br/>
        <w:t>│   ├── models/</w:t>
        <w:br/>
        <w:t>│   ├── comparison/</w:t>
        <w:br/>
        <w:t>│   ├── image/</w:t>
        <w:br/>
        <w:t>│   ├── video/</w:t>
        <w:br/>
        <w:t>│   ├── audio/</w:t>
        <w:br/>
        <w:t>│   └── usage/</w:t>
        <w:br/>
        <w:t>├── providers/</w:t>
        <w:br/>
        <w:t>│   ├── provider.interface.ts</w:t>
        <w:br/>
        <w:t>│   ├── openrouter/</w:t>
        <w:br/>
        <w:t>│   ├── gemini/</w:t>
        <w:br/>
        <w:t>│   ├── groq/</w:t>
        <w:br/>
        <w:t>│   └── local/</w:t>
        <w:br/>
        <w:t>├── services/</w:t>
        <w:br/>
        <w:t>│   ├── context.service.ts</w:t>
        <w:br/>
        <w:t>│   ├── quota.service.ts</w:t>
        <w:br/>
        <w:t>│   ├── routing.service.ts</w:t>
        <w:br/>
        <w:t>│   └── migration.service.ts</w:t>
        <w:br/>
        <w:t>├── shared/</w:t>
        <w:br/>
        <w:t>│   ├── errors/</w:t>
        <w:br/>
        <w:t>│   ├── types/</w:t>
        <w:br/>
        <w:t>│   └── utils/</w:t>
        <w:br/>
        <w:t>└── database/</w:t>
        <w:br/>
        <w:t xml:space="preserve">    └── prisma/</w:t>
      </w:r>
    </w:p>
    <w:p>
      <w:pPr>
        <w:pStyle w:val="Heading2"/>
      </w:pPr>
      <w:r>
        <w:t>Backend rules</w:t>
      </w:r>
    </w:p>
    <w:p>
      <w:pPr>
        <w:pStyle w:val="ListBullet"/>
      </w:pPr>
      <w:r>
        <w:t>Routes are thin: validate input, authorize/identify, call a service, map response.</w:t>
      </w:r>
    </w:p>
    <w:p>
      <w:pPr>
        <w:pStyle w:val="ListBullet"/>
      </w:pPr>
      <w:r>
        <w:t>Services contain business rules; providers contain external SDK logic; repositories/Prisma handle persistence.</w:t>
      </w:r>
    </w:p>
    <w:p>
      <w:pPr>
        <w:pStyle w:val="ListBullet"/>
      </w:pPr>
      <w:r>
        <w:t>All external failures are converted into normalized application errors before reaching the frontend.</w:t>
      </w:r>
    </w:p>
    <w:p>
      <w:pPr>
        <w:pStyle w:val="ListBullet"/>
      </w:pPr>
      <w:r>
        <w:t>All provider calls have timeout and cancellation behavior.</w:t>
      </w:r>
    </w:p>
    <w:p>
      <w:pPr>
        <w:pStyle w:val="ListBullet"/>
      </w:pPr>
      <w:r>
        <w:t>Every request gets a correlation/request ID for logs and debugging.</w:t>
      </w:r>
    </w:p>
    <w:p>
      <w:pPr>
        <w:pStyle w:val="ListBullet"/>
      </w:pPr>
      <w:r>
        <w:t>Secrets are read only from server-side environment variables.</w:t>
      </w:r>
    </w:p>
    <w:p>
      <w:pPr>
        <w:pStyle w:val="Heading1"/>
      </w:pPr>
      <w:r>
        <w:t>7. AI provider abstraction</w:t>
      </w:r>
    </w:p>
    <w:p>
      <w:pPr>
        <w:pStyle w:val="NoSpacing"/>
        <w:spacing w:before="60" w:after="120"/>
        <w:ind w:left="360"/>
      </w:pPr>
      <w:r>
        <w:rPr>
          <w:rFonts w:ascii="Consolas" w:hAnsi="Consolas"/>
          <w:sz w:val="17"/>
        </w:rPr>
        <w:t>export type AIChatRequest = {</w:t>
        <w:br/>
        <w:t xml:space="preserve">  model: string;</w:t>
        <w:br/>
        <w:t xml:space="preserve">  messages: AIMessage[];</w:t>
        <w:br/>
        <w:t xml:space="preserve">  temperature?: number;</w:t>
        <w:br/>
        <w:t xml:space="preserve">  maxOutputTokens?: number;</w:t>
        <w:br/>
        <w:t xml:space="preserve">  signal?: AbortSignal;</w:t>
        <w:br/>
        <w:t>};</w:t>
        <w:br/>
        <w:br/>
        <w:t>export interface AIProvider {</w:t>
        <w:br/>
        <w:t xml:space="preserve">  id: string;</w:t>
        <w:br/>
        <w:t xml:space="preserve">  chat(request: AIChatRequest): Promise&lt;AIResponse&gt;;</w:t>
        <w:br/>
        <w:t xml:space="preserve">  stream(request: AIChatRequest): AsyncIterable&lt;AIStreamChunk&gt;;</w:t>
        <w:br/>
        <w:t xml:space="preserve">  getModels(): Promise&lt;AIModel[]&gt;;</w:t>
        <w:br/>
        <w:t>}</w:t>
        <w:br/>
        <w:br/>
        <w:t>export type AIModel = {</w:t>
        <w:br/>
        <w:t xml:space="preserve">  id: string;</w:t>
        <w:br/>
        <w:t xml:space="preserve">  provider: string;</w:t>
        <w:br/>
        <w:t xml:space="preserve">  name: string;</w:t>
        <w:br/>
        <w:t xml:space="preserve">  category: 'text' | 'vision' | 'image' | 'video' | 'audio';</w:t>
        <w:br/>
        <w:t xml:space="preserve">  contextWindow: number;</w:t>
        <w:br/>
        <w:t xml:space="preserve">  supportsStreaming: boolean;</w:t>
        <w:br/>
        <w:t xml:space="preserve">  supportsVision: boolean;</w:t>
        <w:br/>
        <w:t xml:space="preserve">  supportsTools: boolean;</w:t>
        <w:br/>
        <w:t xml:space="preserve">  availability: 'free' | 'free-tier' | 'paid';</w:t>
        <w:br/>
        <w:t>};</w:t>
      </w:r>
    </w:p>
    <w:p>
      <w:pPr>
        <w:pStyle w:val="Heading2"/>
      </w:pPr>
      <w:r>
        <w:t>Provider adapters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Adapter</w:t>
            </w:r>
          </w:p>
        </w:tc>
        <w:tc>
          <w:tcPr>
            <w:tcW w:type="dxa" w:w="3408"/>
            <w:vAlign w:val="center"/>
            <w:shd w:fill="D9EAF7"/>
          </w:tcPr>
          <w:p>
            <w:r>
              <w:t>Responsibilities</w:t>
            </w:r>
          </w:p>
        </w:tc>
        <w:tc>
          <w:tcPr>
            <w:tcW w:type="dxa" w:w="3408"/>
            <w:vAlign w:val="center"/>
            <w:shd w:fill="D9EAF7"/>
          </w:tcPr>
          <w:p>
            <w:r>
              <w:t>Must not do</w:t>
            </w:r>
          </w:p>
        </w:tc>
      </w:tr>
      <w:tr>
        <w:tc>
          <w:tcPr>
            <w:tcW w:type="dxa" w:w="3408"/>
            <w:vAlign w:val="center"/>
          </w:tcPr>
          <w:p>
            <w:r>
              <w:t>OpenRouter</w:t>
            </w:r>
          </w:p>
        </w:tc>
        <w:tc>
          <w:tcPr>
            <w:tcW w:type="dxa" w:w="3408"/>
            <w:vAlign w:val="center"/>
          </w:tcPr>
          <w:p>
            <w:r>
              <w:t>Map normalized request to OpenRouter; normalize stream/usage/errors.</w:t>
            </w:r>
          </w:p>
        </w:tc>
        <w:tc>
          <w:tcPr>
            <w:tcW w:type="dxa" w:w="3408"/>
            <w:vAlign w:val="center"/>
          </w:tcPr>
          <w:p>
            <w:r>
              <w:t>Decide user quotas or write UI state.</w:t>
            </w:r>
          </w:p>
        </w:tc>
      </w:tr>
      <w:tr>
        <w:tc>
          <w:tcPr>
            <w:tcW w:type="dxa" w:w="3408"/>
            <w:vAlign w:val="center"/>
          </w:tcPr>
          <w:p>
            <w:r>
              <w:t>Gemini</w:t>
            </w:r>
          </w:p>
        </w:tc>
        <w:tc>
          <w:tcPr>
            <w:tcW w:type="dxa" w:w="3408"/>
            <w:vAlign w:val="center"/>
          </w:tcPr>
          <w:p>
            <w:r>
              <w:t>Map Gemini request/response and streaming events.</w:t>
            </w:r>
          </w:p>
        </w:tc>
        <w:tc>
          <w:tcPr>
            <w:tcW w:type="dxa" w:w="3408"/>
            <w:vAlign w:val="center"/>
          </w:tcPr>
          <w:p>
            <w:r>
              <w:t>Persist conversations directly.</w:t>
            </w:r>
          </w:p>
        </w:tc>
      </w:tr>
      <w:tr>
        <w:tc>
          <w:tcPr>
            <w:tcW w:type="dxa" w:w="3408"/>
            <w:vAlign w:val="center"/>
          </w:tcPr>
          <w:p>
            <w:r>
              <w:t>Groq</w:t>
            </w:r>
          </w:p>
        </w:tc>
        <w:tc>
          <w:tcPr>
            <w:tcW w:type="dxa" w:w="3408"/>
            <w:vAlign w:val="center"/>
          </w:tcPr>
          <w:p>
            <w:r>
              <w:t>Map Groq request/response, streaming and provider errors.</w:t>
            </w:r>
          </w:p>
        </w:tc>
        <w:tc>
          <w:tcPr>
            <w:tcW w:type="dxa" w:w="3408"/>
            <w:vAlign w:val="center"/>
          </w:tcPr>
          <w:p>
            <w:r>
              <w:t>Know which frontend page called it.</w:t>
            </w:r>
          </w:p>
        </w:tc>
      </w:tr>
      <w:tr>
        <w:tc>
          <w:tcPr>
            <w:tcW w:type="dxa" w:w="3408"/>
            <w:vAlign w:val="center"/>
          </w:tcPr>
          <w:p>
            <w:r>
              <w:t>Local</w:t>
            </w:r>
          </w:p>
        </w:tc>
        <w:tc>
          <w:tcPr>
            <w:tcW w:type="dxa" w:w="3408"/>
            <w:vAlign w:val="center"/>
          </w:tcPr>
          <w:p>
            <w:r>
              <w:t>Optional local/open model adapter.</w:t>
            </w:r>
          </w:p>
        </w:tc>
        <w:tc>
          <w:tcPr>
            <w:tcW w:type="dxa" w:w="3408"/>
            <w:vAlign w:val="center"/>
          </w:tcPr>
          <w:p>
            <w:r>
              <w:t>Bypass shared abstractions.</w:t>
            </w:r>
          </w:p>
        </w:tc>
      </w:tr>
    </w:tbl>
    <w:p/>
    <w:p>
      <w:pPr>
        <w:pStyle w:val="Heading2"/>
      </w:pPr>
      <w:r>
        <w:t>Model registry</w:t>
      </w:r>
    </w:p>
    <w:p>
      <w:r>
        <w:t>Store model metadata in a registry layer so UI and routing rules use capabilities rather than hard-coded names. Model IDs, context windows, pricing and availability can change, so the registry must be configurable and versioned.</w:t>
      </w:r>
    </w:p>
    <w:p>
      <w:pPr>
        <w:pStyle w:val="Heading1"/>
      </w:pPr>
      <w:r>
        <w:t>8. Database and temporary state design</w:t>
      </w:r>
    </w:p>
    <w:p>
      <w:pPr>
        <w:pStyle w:val="Heading2"/>
      </w:pPr>
      <w:r>
        <w:t>PostgreSQL core tables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Table</w:t>
            </w:r>
          </w:p>
        </w:tc>
        <w:tc>
          <w:tcPr>
            <w:tcW w:type="dxa" w:w="3408"/>
            <w:vAlign w:val="center"/>
            <w:shd w:fill="D9EAF7"/>
          </w:tcPr>
          <w:p>
            <w:r>
              <w:t>Key fields</w:t>
            </w:r>
          </w:p>
        </w:tc>
        <w:tc>
          <w:tcPr>
            <w:tcW w:type="dxa" w:w="3408"/>
            <w:vAlign w:val="center"/>
            <w:shd w:fill="D9EAF7"/>
          </w:tcPr>
          <w:p>
            <w:r>
              <w:t>Purpose</w:t>
            </w:r>
          </w:p>
        </w:tc>
      </w:tr>
      <w:tr>
        <w:tc>
          <w:tcPr>
            <w:tcW w:type="dxa" w:w="3408"/>
            <w:vAlign w:val="center"/>
          </w:tcPr>
          <w:p>
            <w:r>
              <w:t>users</w:t>
            </w:r>
          </w:p>
        </w:tc>
        <w:tc>
          <w:tcPr>
            <w:tcW w:type="dxa" w:w="3408"/>
            <w:vAlign w:val="center"/>
          </w:tcPr>
          <w:p>
            <w:r>
              <w:t>id, email, passwordHash, createdAt</w:t>
            </w:r>
          </w:p>
        </w:tc>
        <w:tc>
          <w:tcPr>
            <w:tcW w:type="dxa" w:w="3408"/>
            <w:vAlign w:val="center"/>
          </w:tcPr>
          <w:p>
            <w:r>
              <w:t>Authenticated identities.</w:t>
            </w:r>
          </w:p>
        </w:tc>
      </w:tr>
      <w:tr>
        <w:tc>
          <w:tcPr>
            <w:tcW w:type="dxa" w:w="3408"/>
            <w:vAlign w:val="center"/>
          </w:tcPr>
          <w:p>
            <w:r>
              <w:t>sessions</w:t>
            </w:r>
          </w:p>
        </w:tc>
        <w:tc>
          <w:tcPr>
            <w:tcW w:type="dxa" w:w="3408"/>
            <w:vAlign w:val="center"/>
          </w:tcPr>
          <w:p>
            <w:r>
              <w:t>id, userId, expiresAt</w:t>
            </w:r>
          </w:p>
        </w:tc>
        <w:tc>
          <w:tcPr>
            <w:tcW w:type="dxa" w:w="3408"/>
            <w:vAlign w:val="center"/>
          </w:tcPr>
          <w:p>
            <w:r>
              <w:t>Optional persistent auth session records.</w:t>
            </w:r>
          </w:p>
        </w:tc>
      </w:tr>
      <w:tr>
        <w:tc>
          <w:tcPr>
            <w:tcW w:type="dxa" w:w="3408"/>
            <w:vAlign w:val="center"/>
          </w:tcPr>
          <w:p>
            <w:r>
              <w:t>conversations</w:t>
            </w:r>
          </w:p>
        </w:tc>
        <w:tc>
          <w:tcPr>
            <w:tcW w:type="dxa" w:w="3408"/>
            <w:vAlign w:val="center"/>
          </w:tcPr>
          <w:p>
            <w:r>
              <w:t>id, userId, title, summary, createdAt, updatedAt</w:t>
            </w:r>
          </w:p>
        </w:tc>
        <w:tc>
          <w:tcPr>
            <w:tcW w:type="dxa" w:w="3408"/>
            <w:vAlign w:val="center"/>
          </w:tcPr>
          <w:p>
            <w:r>
              <w:t>Saved conversation container.</w:t>
            </w:r>
          </w:p>
        </w:tc>
      </w:tr>
      <w:tr>
        <w:tc>
          <w:tcPr>
            <w:tcW w:type="dxa" w:w="3408"/>
            <w:vAlign w:val="center"/>
          </w:tcPr>
          <w:p>
            <w:r>
              <w:t>messages</w:t>
            </w:r>
          </w:p>
        </w:tc>
        <w:tc>
          <w:tcPr>
            <w:tcW w:type="dxa" w:w="3408"/>
            <w:vAlign w:val="center"/>
          </w:tcPr>
          <w:p>
            <w:r>
              <w:t>id, conversationId, role, content, createdAt</w:t>
            </w:r>
          </w:p>
        </w:tc>
        <w:tc>
          <w:tcPr>
            <w:tcW w:type="dxa" w:w="3408"/>
            <w:vAlign w:val="center"/>
          </w:tcPr>
          <w:p>
            <w:r>
              <w:t>User/assistant/system messages.</w:t>
            </w:r>
          </w:p>
        </w:tc>
      </w:tr>
      <w:tr>
        <w:tc>
          <w:tcPr>
            <w:tcW w:type="dxa" w:w="3408"/>
            <w:vAlign w:val="center"/>
          </w:tcPr>
          <w:p>
            <w:r>
              <w:t>model_runs</w:t>
            </w:r>
          </w:p>
        </w:tc>
        <w:tc>
          <w:tcPr>
            <w:tcW w:type="dxa" w:w="3408"/>
            <w:vAlign w:val="center"/>
          </w:tcPr>
          <w:p>
            <w:r>
              <w:t>id, messageId, provider, model, status, latencyMs, inputTokens, outputTokens, estimatedCost</w:t>
            </w:r>
          </w:p>
        </w:tc>
        <w:tc>
          <w:tcPr>
            <w:tcW w:type="dxa" w:w="3408"/>
            <w:vAlign w:val="center"/>
          </w:tcPr>
          <w:p>
            <w:r>
              <w:t>Provider execution telemetry.</w:t>
            </w:r>
          </w:p>
        </w:tc>
      </w:tr>
      <w:tr>
        <w:tc>
          <w:tcPr>
            <w:tcW w:type="dxa" w:w="3408"/>
            <w:vAlign w:val="center"/>
          </w:tcPr>
          <w:p>
            <w:r>
              <w:t>attachments</w:t>
            </w:r>
          </w:p>
        </w:tc>
        <w:tc>
          <w:tcPr>
            <w:tcW w:type="dxa" w:w="3408"/>
            <w:vAlign w:val="center"/>
          </w:tcPr>
          <w:p>
            <w:r>
              <w:t>id, conversationId, kind, storageKey, metadata</w:t>
            </w:r>
          </w:p>
        </w:tc>
        <w:tc>
          <w:tcPr>
            <w:tcW w:type="dxa" w:w="3408"/>
            <w:vAlign w:val="center"/>
          </w:tcPr>
          <w:p>
            <w:r>
              <w:t>Future multimodal assets.</w:t>
            </w:r>
          </w:p>
        </w:tc>
      </w:tr>
      <w:tr>
        <w:tc>
          <w:tcPr>
            <w:tcW w:type="dxa" w:w="3408"/>
            <w:vAlign w:val="center"/>
          </w:tcPr>
          <w:p>
            <w:r>
              <w:t>usage_events</w:t>
            </w:r>
          </w:p>
        </w:tc>
        <w:tc>
          <w:tcPr>
            <w:tcW w:type="dxa" w:w="3408"/>
            <w:vAlign w:val="center"/>
          </w:tcPr>
          <w:p>
            <w:r>
              <w:t>id, userId, action, units, createdAt</w:t>
            </w:r>
          </w:p>
        </w:tc>
        <w:tc>
          <w:tcPr>
            <w:tcW w:type="dxa" w:w="3408"/>
            <w:vAlign w:val="center"/>
          </w:tcPr>
          <w:p>
            <w:r>
              <w:t>Durable analytics rollups/events.</w:t>
            </w:r>
          </w:p>
        </w:tc>
      </w:tr>
      <w:tr>
        <w:tc>
          <w:tcPr>
            <w:tcW w:type="dxa" w:w="3408"/>
            <w:vAlign w:val="center"/>
          </w:tcPr>
          <w:p>
            <w:r>
              <w:t>model_registry</w:t>
            </w:r>
          </w:p>
        </w:tc>
        <w:tc>
          <w:tcPr>
            <w:tcW w:type="dxa" w:w="3408"/>
            <w:vAlign w:val="center"/>
          </w:tcPr>
          <w:p>
            <w:r>
              <w:t>id, provider, modelId, capability metadata</w:t>
            </w:r>
          </w:p>
        </w:tc>
        <w:tc>
          <w:tcPr>
            <w:tcW w:type="dxa" w:w="3408"/>
            <w:vAlign w:val="center"/>
          </w:tcPr>
          <w:p>
            <w:r>
              <w:t>Configurable model metadata.</w:t>
            </w:r>
          </w:p>
        </w:tc>
      </w:tr>
    </w:tbl>
    <w:p/>
    <w:p>
      <w:pPr>
        <w:pStyle w:val="Heading2"/>
      </w:pPr>
      <w:r>
        <w:t>Temporary session records</w:t>
      </w:r>
    </w:p>
    <w:p>
      <w:pPr>
        <w:pStyle w:val="NoSpacing"/>
        <w:spacing w:before="60" w:after="120"/>
        <w:ind w:left="360"/>
      </w:pPr>
      <w:r>
        <w:rPr>
          <w:rFonts w:ascii="Consolas" w:hAnsi="Consolas"/>
          <w:sz w:val="17"/>
        </w:rPr>
        <w:t>guest:session:{sessionId}        -&gt; guest identity + TTL</w:t>
        <w:br/>
        <w:t>guest:usage:{sessionId}:{day}   -&gt; message/model quota</w:t>
        <w:br/>
        <w:t>rate:{scope}:{key}:{window}     -&gt; rate limit counters</w:t>
        <w:br/>
        <w:t>context:{conversationId}        -&gt; short-lived cached context data</w:t>
        <w:br/>
        <w:t>job:{jobId}                     -&gt; async generation state</w:t>
      </w:r>
    </w:p>
    <w:p>
      <w:pPr>
        <w:pStyle w:val="Heading2"/>
      </w:pPr>
      <w:r>
        <w:t>Guest-to-user migration</w:t>
      </w:r>
    </w:p>
    <w:p>
      <w:pPr>
        <w:pStyle w:val="ListBullet"/>
      </w:pPr>
      <w:r>
        <w:t>Guest completes signup/login while the guest cookie is present.</w:t>
      </w:r>
    </w:p>
    <w:p>
      <w:pPr>
        <w:pStyle w:val="ListBullet"/>
      </w:pPr>
      <w:r>
        <w:t>Migration service validates ownership of the active guest session.</w:t>
      </w:r>
    </w:p>
    <w:p>
      <w:pPr>
        <w:pStyle w:val="ListBullet"/>
      </w:pPr>
      <w:r>
        <w:t>Temporary guest conversation records are read from the guest-session tables and deleted after expiration/cleanup.</w:t>
      </w:r>
    </w:p>
    <w:p>
      <w:pPr>
        <w:pStyle w:val="ListBullet"/>
      </w:pPr>
      <w:r>
        <w:t>Records are created under the authenticated user inside one database transaction where applicable.</w:t>
      </w:r>
    </w:p>
    <w:p>
      <w:pPr>
        <w:pStyle w:val="ListBullet"/>
      </w:pPr>
      <w:r>
        <w:t>Migration is idempotent: repeating the request does not duplicate messages.</w:t>
      </w:r>
    </w:p>
    <w:p>
      <w:pPr>
        <w:pStyle w:val="ListBullet"/>
      </w:pPr>
      <w:r>
        <w:t>Guest session is invalidated after successful migration.</w:t>
      </w:r>
    </w:p>
    <w:p>
      <w:pPr>
        <w:pStyle w:val="Heading1"/>
      </w:pPr>
      <w:r>
        <w:t>9. API contract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t>Method</w:t>
            </w:r>
          </w:p>
        </w:tc>
        <w:tc>
          <w:tcPr>
            <w:tcW w:type="dxa" w:w="2556"/>
            <w:vAlign w:val="center"/>
            <w:shd w:fill="D9EAF7"/>
          </w:tcPr>
          <w:p>
            <w:r>
              <w:t>Endpoint</w:t>
            </w:r>
          </w:p>
        </w:tc>
        <w:tc>
          <w:tcPr>
            <w:tcW w:type="dxa" w:w="2556"/>
            <w:vAlign w:val="center"/>
            <w:shd w:fill="D9EAF7"/>
          </w:tcPr>
          <w:p>
            <w:r>
              <w:t>Purpose</w:t>
            </w:r>
          </w:p>
        </w:tc>
        <w:tc>
          <w:tcPr>
            <w:tcW w:type="dxa" w:w="2556"/>
            <w:vAlign w:val="center"/>
            <w:shd w:fill="D9EAF7"/>
          </w:tcPr>
          <w:p>
            <w:r>
              <w:t>Access</w:t>
            </w:r>
          </w:p>
        </w:tc>
      </w:tr>
      <w:tr>
        <w:tc>
          <w:tcPr>
            <w:tcW w:type="dxa" w:w="2556"/>
            <w:vAlign w:val="center"/>
          </w:tcPr>
          <w:p>
            <w:r>
              <w:t>POST</w:t>
            </w:r>
          </w:p>
        </w:tc>
        <w:tc>
          <w:tcPr>
            <w:tcW w:type="dxa" w:w="2556"/>
            <w:vAlign w:val="center"/>
          </w:tcPr>
          <w:p>
            <w:r>
              <w:t>/api/auth/signup</w:t>
            </w:r>
          </w:p>
        </w:tc>
        <w:tc>
          <w:tcPr>
            <w:tcW w:type="dxa" w:w="2556"/>
            <w:vAlign w:val="center"/>
          </w:tcPr>
          <w:p>
            <w:r>
              <w:t>Create account</w:t>
            </w:r>
          </w:p>
        </w:tc>
        <w:tc>
          <w:tcPr>
            <w:tcW w:type="dxa" w:w="2556"/>
            <w:vAlign w:val="center"/>
          </w:tcPr>
          <w:p>
            <w:r>
              <w:t>Public</w:t>
            </w:r>
          </w:p>
        </w:tc>
      </w:tr>
      <w:tr>
        <w:tc>
          <w:tcPr>
            <w:tcW w:type="dxa" w:w="2556"/>
            <w:vAlign w:val="center"/>
          </w:tcPr>
          <w:p>
            <w:r>
              <w:t>POST</w:t>
            </w:r>
          </w:p>
        </w:tc>
        <w:tc>
          <w:tcPr>
            <w:tcW w:type="dxa" w:w="2556"/>
            <w:vAlign w:val="center"/>
          </w:tcPr>
          <w:p>
            <w:r>
              <w:t>/api/auth/login</w:t>
            </w:r>
          </w:p>
        </w:tc>
        <w:tc>
          <w:tcPr>
            <w:tcW w:type="dxa" w:w="2556"/>
            <w:vAlign w:val="center"/>
          </w:tcPr>
          <w:p>
            <w:r>
              <w:t>Authenticate</w:t>
            </w:r>
          </w:p>
        </w:tc>
        <w:tc>
          <w:tcPr>
            <w:tcW w:type="dxa" w:w="2556"/>
            <w:vAlign w:val="center"/>
          </w:tcPr>
          <w:p>
            <w:r>
              <w:t>Public</w:t>
            </w:r>
          </w:p>
        </w:tc>
      </w:tr>
      <w:tr>
        <w:tc>
          <w:tcPr>
            <w:tcW w:type="dxa" w:w="2556"/>
            <w:vAlign w:val="center"/>
          </w:tcPr>
          <w:p>
            <w:r>
              <w:t>POST</w:t>
            </w:r>
          </w:p>
        </w:tc>
        <w:tc>
          <w:tcPr>
            <w:tcW w:type="dxa" w:w="2556"/>
            <w:vAlign w:val="center"/>
          </w:tcPr>
          <w:p>
            <w:r>
              <w:t>/api/auth/logout</w:t>
            </w:r>
          </w:p>
        </w:tc>
        <w:tc>
          <w:tcPr>
            <w:tcW w:type="dxa" w:w="2556"/>
            <w:vAlign w:val="center"/>
          </w:tcPr>
          <w:p>
            <w:r>
              <w:t>End session</w:t>
            </w:r>
          </w:p>
        </w:tc>
        <w:tc>
          <w:tcPr>
            <w:tcW w:type="dxa" w:w="2556"/>
            <w:vAlign w:val="center"/>
          </w:tcPr>
          <w:p>
            <w:r>
              <w:t>Authenticated</w:t>
            </w:r>
          </w:p>
        </w:tc>
      </w:tr>
      <w:tr>
        <w:tc>
          <w:tcPr>
            <w:tcW w:type="dxa" w:w="2556"/>
            <w:vAlign w:val="center"/>
          </w:tcPr>
          <w:p>
            <w:r>
              <w:t>GET</w:t>
            </w:r>
          </w:p>
        </w:tc>
        <w:tc>
          <w:tcPr>
            <w:tcW w:type="dxa" w:w="2556"/>
            <w:vAlign w:val="center"/>
          </w:tcPr>
          <w:p>
            <w:r>
              <w:t>/api/me</w:t>
            </w:r>
          </w:p>
        </w:tc>
        <w:tc>
          <w:tcPr>
            <w:tcW w:type="dxa" w:w="2556"/>
            <w:vAlign w:val="center"/>
          </w:tcPr>
          <w:p>
            <w:r>
              <w:t>Current identity</w:t>
            </w:r>
          </w:p>
        </w:tc>
        <w:tc>
          <w:tcPr>
            <w:tcW w:type="dxa" w:w="2556"/>
            <w:vAlign w:val="center"/>
          </w:tcPr>
          <w:p>
            <w:r>
              <w:t>Guest/auth depending on design</w:t>
            </w:r>
          </w:p>
        </w:tc>
      </w:tr>
      <w:tr>
        <w:tc>
          <w:tcPr>
            <w:tcW w:type="dxa" w:w="2556"/>
            <w:vAlign w:val="center"/>
          </w:tcPr>
          <w:p>
            <w:r>
              <w:t>GET</w:t>
            </w:r>
          </w:p>
        </w:tc>
        <w:tc>
          <w:tcPr>
            <w:tcW w:type="dxa" w:w="2556"/>
            <w:vAlign w:val="center"/>
          </w:tcPr>
          <w:p>
            <w:r>
              <w:t>/api/models</w:t>
            </w:r>
          </w:p>
        </w:tc>
        <w:tc>
          <w:tcPr>
            <w:tcW w:type="dxa" w:w="2556"/>
            <w:vAlign w:val="center"/>
          </w:tcPr>
          <w:p>
            <w:r>
              <w:t>List enabled models</w:t>
            </w:r>
          </w:p>
        </w:tc>
        <w:tc>
          <w:tcPr>
            <w:tcW w:type="dxa" w:w="2556"/>
            <w:vAlign w:val="center"/>
          </w:tcPr>
          <w:p>
            <w:r>
              <w:t>Public/auth</w:t>
            </w:r>
          </w:p>
        </w:tc>
      </w:tr>
      <w:tr>
        <w:tc>
          <w:tcPr>
            <w:tcW w:type="dxa" w:w="2556"/>
            <w:vAlign w:val="center"/>
          </w:tcPr>
          <w:p>
            <w:r>
              <w:t>POST</w:t>
            </w:r>
          </w:p>
        </w:tc>
        <w:tc>
          <w:tcPr>
            <w:tcW w:type="dxa" w:w="2556"/>
            <w:vAlign w:val="center"/>
          </w:tcPr>
          <w:p>
            <w:r>
              <w:t>/api/chat</w:t>
            </w:r>
          </w:p>
        </w:tc>
        <w:tc>
          <w:tcPr>
            <w:tcW w:type="dxa" w:w="2556"/>
            <w:vAlign w:val="center"/>
          </w:tcPr>
          <w:p>
            <w:r>
              <w:t>Create/stream chat</w:t>
            </w:r>
          </w:p>
        </w:tc>
        <w:tc>
          <w:tcPr>
            <w:tcW w:type="dxa" w:w="2556"/>
            <w:vAlign w:val="center"/>
          </w:tcPr>
          <w:p>
            <w:r>
              <w:t>Guest/auth</w:t>
            </w:r>
          </w:p>
        </w:tc>
      </w:tr>
      <w:tr>
        <w:tc>
          <w:tcPr>
            <w:tcW w:type="dxa" w:w="2556"/>
            <w:vAlign w:val="center"/>
          </w:tcPr>
          <w:p>
            <w:r>
              <w:t>GET</w:t>
            </w:r>
          </w:p>
        </w:tc>
        <w:tc>
          <w:tcPr>
            <w:tcW w:type="dxa" w:w="2556"/>
            <w:vAlign w:val="center"/>
          </w:tcPr>
          <w:p>
            <w:r>
              <w:t>/api/conversations</w:t>
            </w:r>
          </w:p>
        </w:tc>
        <w:tc>
          <w:tcPr>
            <w:tcW w:type="dxa" w:w="2556"/>
            <w:vAlign w:val="center"/>
          </w:tcPr>
          <w:p>
            <w:r>
              <w:t>List saved chats</w:t>
            </w:r>
          </w:p>
        </w:tc>
        <w:tc>
          <w:tcPr>
            <w:tcW w:type="dxa" w:w="2556"/>
            <w:vAlign w:val="center"/>
          </w:tcPr>
          <w:p>
            <w:r>
              <w:t>Authenticated</w:t>
            </w:r>
          </w:p>
        </w:tc>
      </w:tr>
      <w:tr>
        <w:tc>
          <w:tcPr>
            <w:tcW w:type="dxa" w:w="2556"/>
            <w:vAlign w:val="center"/>
          </w:tcPr>
          <w:p>
            <w:r>
              <w:t>GET</w:t>
            </w:r>
          </w:p>
        </w:tc>
        <w:tc>
          <w:tcPr>
            <w:tcW w:type="dxa" w:w="2556"/>
            <w:vAlign w:val="center"/>
          </w:tcPr>
          <w:p>
            <w:r>
              <w:t>/api/conversations/:id</w:t>
            </w:r>
          </w:p>
        </w:tc>
        <w:tc>
          <w:tcPr>
            <w:tcW w:type="dxa" w:w="2556"/>
            <w:vAlign w:val="center"/>
          </w:tcPr>
          <w:p>
            <w:r>
              <w:t>Read a saved chat</w:t>
            </w:r>
          </w:p>
        </w:tc>
        <w:tc>
          <w:tcPr>
            <w:tcW w:type="dxa" w:w="2556"/>
            <w:vAlign w:val="center"/>
          </w:tcPr>
          <w:p>
            <w:r>
              <w:t>Authenticated</w:t>
            </w:r>
          </w:p>
        </w:tc>
      </w:tr>
      <w:tr>
        <w:tc>
          <w:tcPr>
            <w:tcW w:type="dxa" w:w="2556"/>
            <w:vAlign w:val="center"/>
          </w:tcPr>
          <w:p>
            <w:r>
              <w:t>POST</w:t>
            </w:r>
          </w:p>
        </w:tc>
        <w:tc>
          <w:tcPr>
            <w:tcW w:type="dxa" w:w="2556"/>
            <w:vAlign w:val="center"/>
          </w:tcPr>
          <w:p>
            <w:r>
              <w:t>/api/compare</w:t>
            </w:r>
          </w:p>
        </w:tc>
        <w:tc>
          <w:tcPr>
            <w:tcW w:type="dxa" w:w="2556"/>
            <w:vAlign w:val="center"/>
          </w:tcPr>
          <w:p>
            <w:r>
              <w:t>Run parallel model comparison</w:t>
            </w:r>
          </w:p>
        </w:tc>
        <w:tc>
          <w:tcPr>
            <w:tcW w:type="dxa" w:w="2556"/>
            <w:vAlign w:val="center"/>
          </w:tcPr>
          <w:p>
            <w:r>
              <w:t>Guest/auth</w:t>
            </w:r>
          </w:p>
        </w:tc>
      </w:tr>
      <w:tr>
        <w:tc>
          <w:tcPr>
            <w:tcW w:type="dxa" w:w="2556"/>
            <w:vAlign w:val="center"/>
          </w:tcPr>
          <w:p>
            <w:r>
              <w:t>GET</w:t>
            </w:r>
          </w:p>
        </w:tc>
        <w:tc>
          <w:tcPr>
            <w:tcW w:type="dxa" w:w="2556"/>
            <w:vAlign w:val="center"/>
          </w:tcPr>
          <w:p>
            <w:r>
              <w:t>/api/usage</w:t>
            </w:r>
          </w:p>
        </w:tc>
        <w:tc>
          <w:tcPr>
            <w:tcW w:type="dxa" w:w="2556"/>
            <w:vAlign w:val="center"/>
          </w:tcPr>
          <w:p>
            <w:r>
              <w:t>Read usage/quota</w:t>
            </w:r>
          </w:p>
        </w:tc>
        <w:tc>
          <w:tcPr>
            <w:tcW w:type="dxa" w:w="2556"/>
            <w:vAlign w:val="center"/>
          </w:tcPr>
          <w:p>
            <w:r>
              <w:t>Authenticated or guest summary</w:t>
            </w:r>
          </w:p>
        </w:tc>
      </w:tr>
      <w:tr>
        <w:tc>
          <w:tcPr>
            <w:tcW w:type="dxa" w:w="2556"/>
            <w:vAlign w:val="center"/>
          </w:tcPr>
          <w:p>
            <w:r>
              <w:t>POST</w:t>
            </w:r>
          </w:p>
        </w:tc>
        <w:tc>
          <w:tcPr>
            <w:tcW w:type="dxa" w:w="2556"/>
            <w:vAlign w:val="center"/>
          </w:tcPr>
          <w:p>
            <w:r>
              <w:t>/api/guest/migrate</w:t>
            </w:r>
          </w:p>
        </w:tc>
        <w:tc>
          <w:tcPr>
            <w:tcW w:type="dxa" w:w="2556"/>
            <w:vAlign w:val="center"/>
          </w:tcPr>
          <w:p>
            <w:r>
              <w:t>Migrate guest data after signup/login</w:t>
            </w:r>
          </w:p>
        </w:tc>
        <w:tc>
          <w:tcPr>
            <w:tcW w:type="dxa" w:w="2556"/>
            <w:vAlign w:val="center"/>
          </w:tcPr>
          <w:p>
            <w:r>
              <w:t>Authenticated</w:t>
            </w:r>
          </w:p>
        </w:tc>
      </w:tr>
      <w:tr>
        <w:tc>
          <w:tcPr>
            <w:tcW w:type="dxa" w:w="2556"/>
            <w:vAlign w:val="center"/>
          </w:tcPr>
          <w:p>
            <w:r>
              <w:t>POST</w:t>
            </w:r>
          </w:p>
        </w:tc>
        <w:tc>
          <w:tcPr>
            <w:tcW w:type="dxa" w:w="2556"/>
            <w:vAlign w:val="center"/>
          </w:tcPr>
          <w:p>
            <w:r>
              <w:t>/api/image/generate</w:t>
            </w:r>
          </w:p>
        </w:tc>
        <w:tc>
          <w:tcPr>
            <w:tcW w:type="dxa" w:w="2556"/>
            <w:vAlign w:val="center"/>
          </w:tcPr>
          <w:p>
            <w:r>
              <w:t>Start image job</w:t>
            </w:r>
          </w:p>
        </w:tc>
        <w:tc>
          <w:tcPr>
            <w:tcW w:type="dxa" w:w="2556"/>
            <w:vAlign w:val="center"/>
          </w:tcPr>
          <w:p>
            <w:r>
              <w:t>Feature gated</w:t>
            </w:r>
          </w:p>
        </w:tc>
      </w:tr>
      <w:tr>
        <w:tc>
          <w:tcPr>
            <w:tcW w:type="dxa" w:w="2556"/>
            <w:vAlign w:val="center"/>
          </w:tcPr>
          <w:p>
            <w:r>
              <w:t>GET</w:t>
            </w:r>
          </w:p>
        </w:tc>
        <w:tc>
          <w:tcPr>
            <w:tcW w:type="dxa" w:w="2556"/>
            <w:vAlign w:val="center"/>
          </w:tcPr>
          <w:p>
            <w:r>
              <w:t>/api/image/:id</w:t>
            </w:r>
          </w:p>
        </w:tc>
        <w:tc>
          <w:tcPr>
            <w:tcW w:type="dxa" w:w="2556"/>
            <w:vAlign w:val="center"/>
          </w:tcPr>
          <w:p>
            <w:r>
              <w:t>Image job status</w:t>
            </w:r>
          </w:p>
        </w:tc>
        <w:tc>
          <w:tcPr>
            <w:tcW w:type="dxa" w:w="2556"/>
            <w:vAlign w:val="center"/>
          </w:tcPr>
          <w:p>
            <w:r>
              <w:t>Feature gated</w:t>
            </w:r>
          </w:p>
        </w:tc>
      </w:tr>
      <w:tr>
        <w:tc>
          <w:tcPr>
            <w:tcW w:type="dxa" w:w="2556"/>
            <w:vAlign w:val="center"/>
          </w:tcPr>
          <w:p>
            <w:r>
              <w:t>POST</w:t>
            </w:r>
          </w:p>
        </w:tc>
        <w:tc>
          <w:tcPr>
            <w:tcW w:type="dxa" w:w="2556"/>
            <w:vAlign w:val="center"/>
          </w:tcPr>
          <w:p>
            <w:r>
              <w:t>/api/video/generate</w:t>
            </w:r>
          </w:p>
        </w:tc>
        <w:tc>
          <w:tcPr>
            <w:tcW w:type="dxa" w:w="2556"/>
            <w:vAlign w:val="center"/>
          </w:tcPr>
          <w:p>
            <w:r>
              <w:t>Start video job</w:t>
            </w:r>
          </w:p>
        </w:tc>
        <w:tc>
          <w:tcPr>
            <w:tcW w:type="dxa" w:w="2556"/>
            <w:vAlign w:val="center"/>
          </w:tcPr>
          <w:p>
            <w:r>
              <w:t>Feature gated</w:t>
            </w:r>
          </w:p>
        </w:tc>
      </w:tr>
      <w:tr>
        <w:tc>
          <w:tcPr>
            <w:tcW w:type="dxa" w:w="2556"/>
            <w:vAlign w:val="center"/>
          </w:tcPr>
          <w:p>
            <w:r>
              <w:t>GET</w:t>
            </w:r>
          </w:p>
        </w:tc>
        <w:tc>
          <w:tcPr>
            <w:tcW w:type="dxa" w:w="2556"/>
            <w:vAlign w:val="center"/>
          </w:tcPr>
          <w:p>
            <w:r>
              <w:t>/api/video/:id</w:t>
            </w:r>
          </w:p>
        </w:tc>
        <w:tc>
          <w:tcPr>
            <w:tcW w:type="dxa" w:w="2556"/>
            <w:vAlign w:val="center"/>
          </w:tcPr>
          <w:p>
            <w:r>
              <w:t>Video job status</w:t>
            </w:r>
          </w:p>
        </w:tc>
        <w:tc>
          <w:tcPr>
            <w:tcW w:type="dxa" w:w="2556"/>
            <w:vAlign w:val="center"/>
          </w:tcPr>
          <w:p>
            <w:r>
              <w:t>Feature gated</w:t>
            </w:r>
          </w:p>
        </w:tc>
      </w:tr>
    </w:tbl>
    <w:p/>
    <w:p>
      <w:pPr>
        <w:pStyle w:val="Heading2"/>
      </w:pPr>
      <w:r>
        <w:t>Chat streaming protocol</w:t>
      </w:r>
    </w:p>
    <w:p>
      <w:pPr>
        <w:pStyle w:val="NoSpacing"/>
        <w:spacing w:before="60" w:after="120"/>
        <w:ind w:left="360"/>
      </w:pPr>
      <w:r>
        <w:rPr>
          <w:rFonts w:ascii="Consolas" w:hAnsi="Consolas"/>
          <w:sz w:val="17"/>
        </w:rPr>
        <w:t>event: message.start</w:t>
        <w:br/>
        <w:t>data: {"runId":"...","model":"..."}</w:t>
        <w:br/>
        <w:br/>
        <w:t>event: message.delta</w:t>
        <w:br/>
        <w:t>data: {"text":"Hello"}</w:t>
        <w:br/>
        <w:br/>
        <w:t>event: usage</w:t>
        <w:br/>
        <w:t>data: {"inputTokens":10,"outputTokens":12,"totalTokens":22}</w:t>
        <w:br/>
        <w:br/>
        <w:t>event: message.done</w:t>
        <w:br/>
        <w:t>data: {"runId":"...","status":"completed"}</w:t>
        <w:br/>
        <w:br/>
        <w:t>event: error</w:t>
        <w:br/>
        <w:t>data: {"code":"PROVIDER_TIMEOUT","retryable":true}</w:t>
      </w:r>
    </w:p>
    <w:p>
      <w:pPr>
        <w:pStyle w:val="Heading1"/>
      </w:pPr>
      <w:r>
        <w:t>10. Chat, streaming, tokens and context</w:t>
      </w:r>
    </w:p>
    <w:p>
      <w:pPr>
        <w:pStyle w:val="Heading2"/>
      </w:pPr>
      <w:r>
        <w:t>Token lifecycle</w:t>
      </w:r>
    </w:p>
    <w:p>
      <w:pPr>
        <w:pStyle w:val="ListNumber"/>
      </w:pPr>
      <w:r>
        <w:t>Receive the request and conversation metadata.</w:t>
      </w:r>
    </w:p>
    <w:p>
      <w:pPr>
        <w:pStyle w:val="ListNumber"/>
      </w:pPr>
      <w:r>
        <w:t>Estimate/count input tokens using the selected model tokenizer or provider token count mechanism where available.</w:t>
      </w:r>
    </w:p>
    <w:p>
      <w:pPr>
        <w:pStyle w:val="ListNumber"/>
      </w:pPr>
      <w:r>
        <w:t>Reserve a context budget for system instructions and output.</w:t>
      </w:r>
    </w:p>
    <w:p>
      <w:pPr>
        <w:pStyle w:val="ListNumber"/>
      </w:pPr>
      <w:r>
        <w:t>Build a bounded request context.</w:t>
      </w:r>
    </w:p>
    <w:p>
      <w:pPr>
        <w:pStyle w:val="ListNumber"/>
      </w:pPr>
      <w:r>
        <w:t>Stream model output.</w:t>
      </w:r>
    </w:p>
    <w:p>
      <w:pPr>
        <w:pStyle w:val="ListNumber"/>
      </w:pPr>
      <w:r>
        <w:t>Capture provider usage if supplied; otherwise mark estimation vs exact usage explicitly.</w:t>
      </w:r>
    </w:p>
    <w:p>
      <w:pPr>
        <w:pStyle w:val="ListNumber"/>
      </w:pPr>
      <w:r>
        <w:t>Persist normalized run metrics after completion/failure.</w:t>
      </w:r>
    </w:p>
    <w:p>
      <w:pPr>
        <w:jc w:val="center"/>
      </w:pPr>
      <w:r>
        <w:drawing>
          <wp:inline xmlns:a="http://schemas.openxmlformats.org/drawingml/2006/main" xmlns:pic="http://schemas.openxmlformats.org/drawingml/2006/picture">
            <wp:extent cx="6217920" cy="2796637"/>
            <wp:docPr id="4" name="Picture 4"/>
            <wp:cNvGraphicFramePr>
              <a:graphicFrameLocks noChangeAspect="1"/>
            </wp:cNvGraphicFramePr>
            <a:graphic>
              <a:graphicData uri="http://schemas.openxmlformats.org/drawingml/2006/picture">
                <pic:pic>
                  <pic:nvPicPr>
                    <pic:cNvPr id="0" name="context.png"/>
                    <pic:cNvPicPr/>
                  </pic:nvPicPr>
                  <pic:blipFill>
                    <a:blip r:embed="rId11"/>
                    <a:stretch>
                      <a:fillRect/>
                    </a:stretch>
                  </pic:blipFill>
                  <pic:spPr>
                    <a:xfrm>
                      <a:off x="0" y="0"/>
                      <a:ext cx="6217920" cy="2796637"/>
                    </a:xfrm>
                    <a:prstGeom prst="rect"/>
                  </pic:spPr>
                </pic:pic>
              </a:graphicData>
            </a:graphic>
          </wp:inline>
        </w:drawing>
      </w:r>
    </w:p>
    <w:p>
      <w:pPr>
        <w:pStyle w:val="Heading2"/>
      </w:pPr>
      <w:r>
        <w:t>Context algorithm</w:t>
      </w:r>
    </w:p>
    <w:p>
      <w:pPr>
        <w:pStyle w:val="NoSpacing"/>
        <w:spacing w:before="60" w:after="120"/>
        <w:ind w:left="360"/>
      </w:pPr>
      <w:r>
        <w:rPr>
          <w:rFonts w:ascii="Consolas" w:hAnsi="Consolas"/>
          <w:sz w:val="17"/>
        </w:rPr>
        <w:t>function buildContext({ systemPrompt, summary, messages, maxContextTokens, outputReserve }) {</w:t>
        <w:br/>
        <w:t xml:space="preserve">  const budget = maxContextTokens - outputReserve;</w:t>
        <w:br/>
        <w:t xml:space="preserve">  // 1) reserve system prompt</w:t>
        <w:br/>
        <w:t xml:space="preserve">  // 2) include durable conversation summary when present</w:t>
        <w:br/>
        <w:t xml:space="preserve">  // 3) walk recent messages newest -&gt; oldest until budget is reached</w:t>
        <w:br/>
        <w:t xml:space="preserve">  // 4) return ordered context oldest -&gt; newest</w:t>
        <w:br/>
        <w:t xml:space="preserve">  // 5) never exceed the model context budget</w:t>
        <w:br/>
        <w:t>}</w:t>
      </w:r>
    </w:p>
    <w:tbl>
      <w:tblPr>
        <w:tblStyle w:val="TableGrid"/>
        <w:tblW w:type="auto" w:w="0"/>
        <w:jc w:val="center"/>
        <w:tblLook w:firstColumn="1" w:firstRow="1" w:lastColumn="0" w:lastRow="0" w:noHBand="0" w:noVBand="1" w:val="04A0"/>
      </w:tblPr>
      <w:tblGrid>
        <w:gridCol w:w="10224"/>
      </w:tblGrid>
      <w:tr>
        <w:tc>
          <w:tcPr>
            <w:tcW w:type="dxa" w:w="10224"/>
            <w:shd w:fill="F3F6F8"/>
          </w:tcPr>
          <w:p>
            <w:r>
              <w:t>Required behavior</w:t>
              <w:br/>
              <w:t>The context builder must be deterministic, testable and provider-independent. If the selected model cannot fit the requested context, the system must summarize/trim or return a clear user-facing error rather than silently exceeding the provider limit.</w:t>
            </w:r>
          </w:p>
        </w:tc>
      </w:tr>
    </w:tbl>
    <w:p/>
    <w:p>
      <w:pPr>
        <w:pStyle w:val="Heading1"/>
      </w:pPr>
      <w:r>
        <w:t>11. Model comparison engine</w:t>
      </w:r>
    </w:p>
    <w:p>
      <w:pPr>
        <w:jc w:val="center"/>
      </w:pPr>
      <w:r>
        <w:drawing>
          <wp:inline xmlns:a="http://schemas.openxmlformats.org/drawingml/2006/main" xmlns:pic="http://schemas.openxmlformats.org/drawingml/2006/picture">
            <wp:extent cx="6217920" cy="2796637"/>
            <wp:docPr id="5" name="Picture 5"/>
            <wp:cNvGraphicFramePr>
              <a:graphicFrameLocks noChangeAspect="1"/>
            </wp:cNvGraphicFramePr>
            <a:graphic>
              <a:graphicData uri="http://schemas.openxmlformats.org/drawingml/2006/picture">
                <pic:pic>
                  <pic:nvPicPr>
                    <pic:cNvPr id="0" name="comparison.png"/>
                    <pic:cNvPicPr/>
                  </pic:nvPicPr>
                  <pic:blipFill>
                    <a:blip r:embed="rId12"/>
                    <a:stretch>
                      <a:fillRect/>
                    </a:stretch>
                  </pic:blipFill>
                  <pic:spPr>
                    <a:xfrm>
                      <a:off x="0" y="0"/>
                      <a:ext cx="6217920" cy="2796637"/>
                    </a:xfrm>
                    <a:prstGeom prst="rect"/>
                  </pic:spPr>
                </pic:pic>
              </a:graphicData>
            </a:graphic>
          </wp:inline>
        </w:drawing>
      </w:r>
    </w:p>
    <w:p>
      <w:pPr>
        <w:pStyle w:val="Heading2"/>
      </w:pPr>
      <w:r>
        <w:t>Parallel execution rules</w:t>
      </w:r>
    </w:p>
    <w:p>
      <w:pPr>
        <w:pStyle w:val="ListBullet"/>
      </w:pPr>
      <w:r>
        <w:t>Validate all selected models before starting execution.</w:t>
      </w:r>
    </w:p>
    <w:p>
      <w:pPr>
        <w:pStyle w:val="ListBullet"/>
      </w:pPr>
      <w:r>
        <w:t>Create one run record per provider/model pair.</w:t>
      </w:r>
    </w:p>
    <w:p>
      <w:pPr>
        <w:pStyle w:val="ListBullet"/>
      </w:pPr>
      <w:r>
        <w:t>Execute independent provider calls concurrently with per-run timeouts.</w:t>
      </w:r>
    </w:p>
    <w:p>
      <w:pPr>
        <w:pStyle w:val="ListBullet"/>
      </w:pPr>
      <w:r>
        <w:t>A failed model run must produce a visible error card and must not cancel successful sibling runs.</w:t>
      </w:r>
    </w:p>
    <w:p>
      <w:pPr>
        <w:pStyle w:val="ListBullet"/>
      </w:pPr>
      <w:r>
        <w:t>Normalize all outputs into one comparison response shape.</w:t>
      </w:r>
    </w:p>
    <w:p>
      <w:pPr>
        <w:pStyle w:val="ListBullet"/>
      </w:pPr>
      <w:r>
        <w:t>Record latency from backend request start to terminal provider event.</w:t>
      </w:r>
    </w:p>
    <w:p>
      <w:pPr>
        <w:pStyle w:val="ListBullet"/>
      </w:pPr>
      <w:r>
        <w:t>Record exact usage when supplied and clearly label estimated usage when not supplied.</w:t>
      </w:r>
    </w:p>
    <w:p>
      <w:pPr>
        <w:pStyle w:val="Heading2"/>
      </w:pPr>
      <w:r>
        <w:t>Comparison result shape</w:t>
      </w:r>
    </w:p>
    <w:p>
      <w:pPr>
        <w:pStyle w:val="NoSpacing"/>
        <w:spacing w:before="60" w:after="120"/>
        <w:ind w:left="360"/>
      </w:pPr>
      <w:r>
        <w:rPr>
          <w:rFonts w:ascii="Consolas" w:hAnsi="Consolas"/>
          <w:sz w:val="17"/>
        </w:rPr>
        <w:t>type ComparisonRun = {</w:t>
        <w:br/>
        <w:t xml:space="preserve">  runId: string;</w:t>
        <w:br/>
        <w:t xml:space="preserve">  provider: string;</w:t>
        <w:br/>
        <w:t xml:space="preserve">  model: string;</w:t>
        <w:br/>
        <w:t xml:space="preserve">  status: 'running' | 'completed' | 'failed' | 'timeout';</w:t>
        <w:br/>
        <w:t xml:space="preserve">  text?: string;</w:t>
        <w:br/>
        <w:t xml:space="preserve">  latencyMs?: number;</w:t>
        <w:br/>
        <w:t xml:space="preserve">  usage?: { inputTokens?: number; outputTokens?: number; totalTokens?: number };</w:t>
        <w:br/>
        <w:t xml:space="preserve">  estimatedCost?: number;</w:t>
        <w:br/>
        <w:t xml:space="preserve">  error?: { code: string; message: string; retryable: boolean };</w:t>
        <w:br/>
        <w:t>};</w:t>
      </w:r>
    </w:p>
    <w:p>
      <w:pPr>
        <w:pStyle w:val="Heading1"/>
      </w:pPr>
      <w:r>
        <w:t>12. Image, video and audio architecture</w:t>
      </w:r>
    </w:p>
    <w:p>
      <w:r>
        <w:t>Multimodal generation must be designed as capability-specific services rather than forcing everything through the synchronous chat route.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t>Capability</w:t>
            </w:r>
          </w:p>
        </w:tc>
        <w:tc>
          <w:tcPr>
            <w:tcW w:type="dxa" w:w="2556"/>
            <w:vAlign w:val="center"/>
            <w:shd w:fill="D9EAF7"/>
          </w:tcPr>
          <w:p>
            <w:r>
              <w:t>API pattern</w:t>
            </w:r>
          </w:p>
        </w:tc>
        <w:tc>
          <w:tcPr>
            <w:tcW w:type="dxa" w:w="2556"/>
            <w:vAlign w:val="center"/>
            <w:shd w:fill="D9EAF7"/>
          </w:tcPr>
          <w:p>
            <w:r>
              <w:t>Execution</w:t>
            </w:r>
          </w:p>
        </w:tc>
        <w:tc>
          <w:tcPr>
            <w:tcW w:type="dxa" w:w="2556"/>
            <w:vAlign w:val="center"/>
            <w:shd w:fill="D9EAF7"/>
          </w:tcPr>
          <w:p>
            <w:r>
              <w:t>Persistence</w:t>
            </w:r>
          </w:p>
        </w:tc>
      </w:tr>
      <w:tr>
        <w:tc>
          <w:tcPr>
            <w:tcW w:type="dxa" w:w="2556"/>
            <w:vAlign w:val="center"/>
          </w:tcPr>
          <w:p>
            <w:r>
              <w:t>Vision chat</w:t>
            </w:r>
          </w:p>
        </w:tc>
        <w:tc>
          <w:tcPr>
            <w:tcW w:type="dxa" w:w="2556"/>
            <w:vAlign w:val="center"/>
          </w:tcPr>
          <w:p>
            <w:r>
              <w:t>/api/chat</w:t>
            </w:r>
          </w:p>
        </w:tc>
        <w:tc>
          <w:tcPr>
            <w:tcW w:type="dxa" w:w="2556"/>
            <w:vAlign w:val="center"/>
          </w:tcPr>
          <w:p>
            <w:r>
              <w:t>Streaming request</w:t>
            </w:r>
          </w:p>
        </w:tc>
        <w:tc>
          <w:tcPr>
            <w:tcW w:type="dxa" w:w="2556"/>
            <w:vAlign w:val="center"/>
          </w:tcPr>
          <w:p>
            <w:r>
              <w:t>Conversation + message + run</w:t>
            </w:r>
          </w:p>
        </w:tc>
      </w:tr>
      <w:tr>
        <w:tc>
          <w:tcPr>
            <w:tcW w:type="dxa" w:w="2556"/>
            <w:vAlign w:val="center"/>
          </w:tcPr>
          <w:p>
            <w:r>
              <w:t>Image generation</w:t>
            </w:r>
          </w:p>
        </w:tc>
        <w:tc>
          <w:tcPr>
            <w:tcW w:type="dxa" w:w="2556"/>
            <w:vAlign w:val="center"/>
          </w:tcPr>
          <w:p>
            <w:r>
              <w:t>POST job + GET status</w:t>
            </w:r>
          </w:p>
        </w:tc>
        <w:tc>
          <w:tcPr>
            <w:tcW w:type="dxa" w:w="2556"/>
            <w:vAlign w:val="center"/>
          </w:tcPr>
          <w:p>
            <w:r>
              <w:t>Async job</w:t>
            </w:r>
          </w:p>
        </w:tc>
        <w:tc>
          <w:tcPr>
            <w:tcW w:type="dxa" w:w="2556"/>
            <w:vAlign w:val="center"/>
          </w:tcPr>
          <w:p>
            <w:r>
              <w:t>Job + attachment</w:t>
            </w:r>
          </w:p>
        </w:tc>
      </w:tr>
      <w:tr>
        <w:tc>
          <w:tcPr>
            <w:tcW w:type="dxa" w:w="2556"/>
            <w:vAlign w:val="center"/>
          </w:tcPr>
          <w:p>
            <w:r>
              <w:t>Video generation</w:t>
            </w:r>
          </w:p>
        </w:tc>
        <w:tc>
          <w:tcPr>
            <w:tcW w:type="dxa" w:w="2556"/>
            <w:vAlign w:val="center"/>
          </w:tcPr>
          <w:p>
            <w:r>
              <w:t>POST job + GET status</w:t>
            </w:r>
          </w:p>
        </w:tc>
        <w:tc>
          <w:tcPr>
            <w:tcW w:type="dxa" w:w="2556"/>
            <w:vAlign w:val="center"/>
          </w:tcPr>
          <w:p>
            <w:r>
              <w:t>Async job</w:t>
            </w:r>
          </w:p>
        </w:tc>
        <w:tc>
          <w:tcPr>
            <w:tcW w:type="dxa" w:w="2556"/>
            <w:vAlign w:val="center"/>
          </w:tcPr>
          <w:p>
            <w:r>
              <w:t>Job + attachment</w:t>
            </w:r>
          </w:p>
        </w:tc>
      </w:tr>
      <w:tr>
        <w:tc>
          <w:tcPr>
            <w:tcW w:type="dxa" w:w="2556"/>
            <w:vAlign w:val="center"/>
          </w:tcPr>
          <w:p>
            <w:r>
              <w:t>Speech-to-text</w:t>
            </w:r>
          </w:p>
        </w:tc>
        <w:tc>
          <w:tcPr>
            <w:tcW w:type="dxa" w:w="2556"/>
            <w:vAlign w:val="center"/>
          </w:tcPr>
          <w:p>
            <w:r>
              <w:t>Upload + process</w:t>
            </w:r>
          </w:p>
        </w:tc>
        <w:tc>
          <w:tcPr>
            <w:tcW w:type="dxa" w:w="2556"/>
            <w:vAlign w:val="center"/>
          </w:tcPr>
          <w:p>
            <w:r>
              <w:t>Async or short request</w:t>
            </w:r>
          </w:p>
        </w:tc>
        <w:tc>
          <w:tcPr>
            <w:tcW w:type="dxa" w:w="2556"/>
            <w:vAlign w:val="center"/>
          </w:tcPr>
          <w:p>
            <w:r>
              <w:t>Transcript + optional message</w:t>
            </w:r>
          </w:p>
        </w:tc>
      </w:tr>
      <w:tr>
        <w:tc>
          <w:tcPr>
            <w:tcW w:type="dxa" w:w="2556"/>
            <w:vAlign w:val="center"/>
          </w:tcPr>
          <w:p>
            <w:r>
              <w:t>Text-to-speech</w:t>
            </w:r>
          </w:p>
        </w:tc>
        <w:tc>
          <w:tcPr>
            <w:tcW w:type="dxa" w:w="2556"/>
            <w:vAlign w:val="center"/>
          </w:tcPr>
          <w:p>
            <w:r>
              <w:t>POST + stream/file</w:t>
            </w:r>
          </w:p>
        </w:tc>
        <w:tc>
          <w:tcPr>
            <w:tcW w:type="dxa" w:w="2556"/>
            <w:vAlign w:val="center"/>
          </w:tcPr>
          <w:p>
            <w:r>
              <w:t>Async/streaming</w:t>
            </w:r>
          </w:p>
        </w:tc>
        <w:tc>
          <w:tcPr>
            <w:tcW w:type="dxa" w:w="2556"/>
            <w:vAlign w:val="center"/>
          </w:tcPr>
          <w:p>
            <w:r>
              <w:t>Audio attachment or temporary URL</w:t>
            </w:r>
          </w:p>
        </w:tc>
      </w:tr>
    </w:tbl>
    <w:p/>
    <w:p>
      <w:pPr>
        <w:pStyle w:val="Heading2"/>
      </w:pPr>
      <w:r>
        <w:t>Provider-neutral job state</w:t>
      </w:r>
    </w:p>
    <w:p>
      <w:pPr>
        <w:pStyle w:val="NoSpacing"/>
        <w:spacing w:before="60" w:after="120"/>
        <w:ind w:left="360"/>
      </w:pPr>
      <w:r>
        <w:rPr>
          <w:rFonts w:ascii="Consolas" w:hAnsi="Consolas"/>
          <w:sz w:val="17"/>
        </w:rPr>
        <w:t>type GenerationJob = {</w:t>
        <w:br/>
        <w:t xml:space="preserve">  id: string;</w:t>
        <w:br/>
        <w:t xml:space="preserve">  kind: 'image' | 'video' | 'audio';</w:t>
        <w:br/>
        <w:t xml:space="preserve">  provider: string;</w:t>
        <w:br/>
        <w:t xml:space="preserve">  model: string;</w:t>
        <w:br/>
        <w:t xml:space="preserve">  status: 'queued' | 'processing' | 'completed' | 'failed' | 'cancelled';</w:t>
        <w:br/>
        <w:t xml:space="preserve">  progress?: number;</w:t>
        <w:br/>
        <w:t xml:space="preserve">  outputUrl?: string;</w:t>
        <w:br/>
        <w:t xml:space="preserve">  error?: string;</w:t>
        <w:br/>
        <w:t>};</w:t>
      </w:r>
    </w:p>
    <w:p>
      <w:pPr>
        <w:pStyle w:val="Heading1"/>
      </w:pPr>
      <w:r>
        <w:t>13. Security, rate limits and abuse protection</w:t>
      </w:r>
    </w:p>
    <w:p>
      <w:pPr>
        <w:pStyle w:val="ListBullet"/>
      </w:pPr>
      <w:r>
        <w:t>Provider API keys are server-side only and never shipped to the browser.</w:t>
      </w:r>
    </w:p>
    <w:p>
      <w:pPr>
        <w:pStyle w:val="ListBullet"/>
      </w:pPr>
      <w:r>
        <w:t>Use HTTP-only, Secure, SameSite-aware cookies or a secure session strategy for guest/auth identity.</w:t>
      </w:r>
    </w:p>
    <w:p>
      <w:pPr>
        <w:pStyle w:val="ListBullet"/>
      </w:pPr>
      <w:r>
        <w:t>Validate every request with Zod or Fastify schemas before business logic.</w:t>
      </w:r>
    </w:p>
    <w:p>
      <w:pPr>
        <w:pStyle w:val="ListBullet"/>
      </w:pPr>
      <w:r>
        <w:t>Limit payload sizes and reject unsupported file types before processing.</w:t>
      </w:r>
    </w:p>
    <w:p>
      <w:pPr>
        <w:pStyle w:val="ListBullet"/>
      </w:pPr>
      <w:r>
        <w:t>Apply per-session/per-user rate limits at the Fastify API layer using the mandatory Upstash Redis store. Guest sessions, quotas, temporary context, throttling counters and distributed coordination must use the Redis abstraction from the first implementation. No application-local in-memory rate-limit store is acceptable for the MVP.</w:t>
      </w:r>
    </w:p>
    <w:p>
      <w:pPr>
        <w:pStyle w:val="ListBullet"/>
      </w:pPr>
      <w:r>
        <w:t>Add IP-aware throttling as a secondary anti-abuse signal, not as the only identity control.</w:t>
      </w:r>
    </w:p>
    <w:p>
      <w:pPr>
        <w:pStyle w:val="ListBullet"/>
      </w:pPr>
      <w:r>
        <w:t>Use provider-specific concurrency limits to avoid runaway spend or quota exhaustion.</w:t>
      </w:r>
    </w:p>
    <w:p>
      <w:pPr>
        <w:pStyle w:val="ListBullet"/>
      </w:pPr>
      <w:r>
        <w:t>Sanitize error messages so provider secrets, internal stack traces and keys never reach the client.</w:t>
      </w:r>
    </w:p>
    <w:p>
      <w:pPr>
        <w:pStyle w:val="ListBullet"/>
      </w:pPr>
      <w:r>
        <w:t>Record security-relevant events without storing unnecessary sensitive content.</w:t>
      </w:r>
    </w:p>
    <w:p>
      <w:pPr>
        <w:pStyle w:val="Heading2"/>
      </w:pPr>
      <w:r>
        <w:t>Quota examples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t>Plan</w:t>
            </w:r>
          </w:p>
        </w:tc>
        <w:tc>
          <w:tcPr>
            <w:tcW w:type="dxa" w:w="2556"/>
            <w:vAlign w:val="center"/>
            <w:shd w:fill="D9EAF7"/>
          </w:tcPr>
          <w:p>
            <w:r>
              <w:t>Chat messages/day</w:t>
            </w:r>
          </w:p>
        </w:tc>
        <w:tc>
          <w:tcPr>
            <w:tcW w:type="dxa" w:w="2556"/>
            <w:vAlign w:val="center"/>
            <w:shd w:fill="D9EAF7"/>
          </w:tcPr>
          <w:p>
            <w:r>
              <w:t>Comparison models/run</w:t>
            </w:r>
          </w:p>
        </w:tc>
        <w:tc>
          <w:tcPr>
            <w:tcW w:type="dxa" w:w="2556"/>
            <w:vAlign w:val="center"/>
            <w:shd w:fill="D9EAF7"/>
          </w:tcPr>
          <w:p>
            <w:r>
              <w:t>Persistence</w:t>
            </w:r>
          </w:p>
        </w:tc>
      </w:tr>
      <w:tr>
        <w:tc>
          <w:tcPr>
            <w:tcW w:type="dxa" w:w="2556"/>
            <w:vAlign w:val="center"/>
          </w:tcPr>
          <w:p>
            <w:r>
              <w:t>Guest</w:t>
            </w:r>
          </w:p>
        </w:tc>
        <w:tc>
          <w:tcPr>
            <w:tcW w:type="dxa" w:w="2556"/>
            <w:vAlign w:val="center"/>
          </w:tcPr>
          <w:p>
            <w:r>
              <w:t>Configurable small limit</w:t>
            </w:r>
          </w:p>
        </w:tc>
        <w:tc>
          <w:tcPr>
            <w:tcW w:type="dxa" w:w="2556"/>
            <w:vAlign w:val="center"/>
          </w:tcPr>
          <w:p>
            <w:r>
              <w:t>2 recommended</w:t>
            </w:r>
          </w:p>
        </w:tc>
        <w:tc>
          <w:tcPr>
            <w:tcW w:type="dxa" w:w="2556"/>
            <w:vAlign w:val="center"/>
          </w:tcPr>
          <w:p>
            <w:r>
              <w:t>No permanent history</w:t>
            </w:r>
          </w:p>
        </w:tc>
      </w:tr>
      <w:tr>
        <w:tc>
          <w:tcPr>
            <w:tcW w:type="dxa" w:w="2556"/>
            <w:vAlign w:val="center"/>
          </w:tcPr>
          <w:p>
            <w:r>
              <w:t>Free user</w:t>
            </w:r>
          </w:p>
        </w:tc>
        <w:tc>
          <w:tcPr>
            <w:tcW w:type="dxa" w:w="2556"/>
            <w:vAlign w:val="center"/>
          </w:tcPr>
          <w:p>
            <w:r>
              <w:t>Configurable higher limit</w:t>
            </w:r>
          </w:p>
        </w:tc>
        <w:tc>
          <w:tcPr>
            <w:tcW w:type="dxa" w:w="2556"/>
            <w:vAlign w:val="center"/>
          </w:tcPr>
          <w:p>
            <w:r>
              <w:t>4 recommended</w:t>
            </w:r>
          </w:p>
        </w:tc>
        <w:tc>
          <w:tcPr>
            <w:tcW w:type="dxa" w:w="2556"/>
            <w:vAlign w:val="center"/>
          </w:tcPr>
          <w:p>
            <w:r>
              <w:t>Yes</w:t>
            </w:r>
          </w:p>
        </w:tc>
      </w:tr>
      <w:tr>
        <w:tc>
          <w:tcPr>
            <w:tcW w:type="dxa" w:w="2556"/>
            <w:vAlign w:val="center"/>
          </w:tcPr>
          <w:p>
            <w:r>
              <w:t>Pro/Future</w:t>
            </w:r>
          </w:p>
        </w:tc>
        <w:tc>
          <w:tcPr>
            <w:tcW w:type="dxa" w:w="2556"/>
            <w:vAlign w:val="center"/>
          </w:tcPr>
          <w:p>
            <w:r>
              <w:t>Configurable high limit</w:t>
            </w:r>
          </w:p>
        </w:tc>
        <w:tc>
          <w:tcPr>
            <w:tcW w:type="dxa" w:w="2556"/>
            <w:vAlign w:val="center"/>
          </w:tcPr>
          <w:p>
            <w:r>
              <w:t>Configurable</w:t>
            </w:r>
          </w:p>
        </w:tc>
        <w:tc>
          <w:tcPr>
            <w:tcW w:type="dxa" w:w="2556"/>
            <w:vAlign w:val="center"/>
          </w:tcPr>
          <w:p>
            <w:r>
              <w:t>Yes</w:t>
            </w:r>
          </w:p>
        </w:tc>
      </w:tr>
    </w:tbl>
    <w:p/>
    <w:p>
      <w:pPr>
        <w:pStyle w:val="Heading2"/>
      </w:pPr>
      <w:r>
        <w:t>Server-side enforcement sequence</w:t>
      </w:r>
    </w:p>
    <w:p>
      <w:pPr>
        <w:pStyle w:val="ListNumber"/>
      </w:pPr>
      <w:r>
        <w:t>Resolve identity.</w:t>
      </w:r>
    </w:p>
    <w:p>
      <w:pPr>
        <w:pStyle w:val="ListNumber"/>
      </w:pPr>
      <w:r>
        <w:t>Check quota.</w:t>
      </w:r>
    </w:p>
    <w:p>
      <w:pPr>
        <w:pStyle w:val="ListNumber"/>
      </w:pPr>
      <w:r>
        <w:t>Check rate limit.</w:t>
      </w:r>
    </w:p>
    <w:p>
      <w:pPr>
        <w:pStyle w:val="ListNumber"/>
      </w:pPr>
      <w:r>
        <w:t>Validate model capability.</w:t>
      </w:r>
    </w:p>
    <w:p>
      <w:pPr>
        <w:pStyle w:val="ListNumber"/>
      </w:pPr>
      <w:r>
        <w:t>Reserve/track usage.</w:t>
      </w:r>
    </w:p>
    <w:p>
      <w:pPr>
        <w:pStyle w:val="ListNumber"/>
      </w:pPr>
      <w:r>
        <w:t>Call provider.</w:t>
      </w:r>
    </w:p>
    <w:p>
      <w:pPr>
        <w:pStyle w:val="ListNumber"/>
      </w:pPr>
      <w:r>
        <w:t>Finalize usage and quota counters.</w:t>
      </w:r>
    </w:p>
    <w:p>
      <w:pPr>
        <w:pStyle w:val="Heading1"/>
      </w:pPr>
      <w:r>
        <w:t>14. Observability and error handling</w:t>
      </w:r>
    </w:p>
    <w:p>
      <w:pPr>
        <w:pStyle w:val="Heading2"/>
      </w:pPr>
      <w:r>
        <w:t>Error taxonomy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Code</w:t>
            </w:r>
          </w:p>
        </w:tc>
        <w:tc>
          <w:tcPr>
            <w:tcW w:type="dxa" w:w="3408"/>
            <w:vAlign w:val="center"/>
            <w:shd w:fill="D9EAF7"/>
          </w:tcPr>
          <w:p>
            <w:r>
              <w:t>Meaning</w:t>
            </w:r>
          </w:p>
        </w:tc>
        <w:tc>
          <w:tcPr>
            <w:tcW w:type="dxa" w:w="3408"/>
            <w:vAlign w:val="center"/>
            <w:shd w:fill="D9EAF7"/>
          </w:tcPr>
          <w:p>
            <w:r>
              <w:t>Retryable</w:t>
            </w:r>
          </w:p>
        </w:tc>
      </w:tr>
      <w:tr>
        <w:tc>
          <w:tcPr>
            <w:tcW w:type="dxa" w:w="3408"/>
            <w:vAlign w:val="center"/>
          </w:tcPr>
          <w:p>
            <w:r>
              <w:t>AUTH_REQUIRED</w:t>
            </w:r>
          </w:p>
        </w:tc>
        <w:tc>
          <w:tcPr>
            <w:tcW w:type="dxa" w:w="3408"/>
            <w:vAlign w:val="center"/>
          </w:tcPr>
          <w:p>
            <w:r>
              <w:t>Protected action needs login</w:t>
            </w:r>
          </w:p>
        </w:tc>
        <w:tc>
          <w:tcPr>
            <w:tcW w:type="dxa" w:w="3408"/>
            <w:vAlign w:val="center"/>
          </w:tcPr>
          <w:p>
            <w:r>
              <w:t>No</w:t>
            </w:r>
          </w:p>
        </w:tc>
      </w:tr>
      <w:tr>
        <w:tc>
          <w:tcPr>
            <w:tcW w:type="dxa" w:w="3408"/>
            <w:vAlign w:val="center"/>
          </w:tcPr>
          <w:p>
            <w:r>
              <w:t>QUOTA_EXCEEDED</w:t>
            </w:r>
          </w:p>
        </w:tc>
        <w:tc>
          <w:tcPr>
            <w:tcW w:type="dxa" w:w="3408"/>
            <w:vAlign w:val="center"/>
          </w:tcPr>
          <w:p>
            <w:r>
              <w:t>User/session quota exhausted</w:t>
            </w:r>
          </w:p>
        </w:tc>
        <w:tc>
          <w:tcPr>
            <w:tcW w:type="dxa" w:w="3408"/>
            <w:vAlign w:val="center"/>
          </w:tcPr>
          <w:p>
            <w:r>
              <w:t>No until reset/upgrade</w:t>
            </w:r>
          </w:p>
        </w:tc>
      </w:tr>
      <w:tr>
        <w:tc>
          <w:tcPr>
            <w:tcW w:type="dxa" w:w="3408"/>
            <w:vAlign w:val="center"/>
          </w:tcPr>
          <w:p>
            <w:r>
              <w:t>RATE_LIMITED</w:t>
            </w:r>
          </w:p>
        </w:tc>
        <w:tc>
          <w:tcPr>
            <w:tcW w:type="dxa" w:w="3408"/>
            <w:vAlign w:val="center"/>
          </w:tcPr>
          <w:p>
            <w:r>
              <w:t>Request rate too high</w:t>
            </w:r>
          </w:p>
        </w:tc>
        <w:tc>
          <w:tcPr>
            <w:tcW w:type="dxa" w:w="3408"/>
            <w:vAlign w:val="center"/>
          </w:tcPr>
          <w:p>
            <w:r>
              <w:t>Yes after backoff</w:t>
            </w:r>
          </w:p>
        </w:tc>
      </w:tr>
      <w:tr>
        <w:tc>
          <w:tcPr>
            <w:tcW w:type="dxa" w:w="3408"/>
            <w:vAlign w:val="center"/>
          </w:tcPr>
          <w:p>
            <w:r>
              <w:t>MODEL_UNAVAILABLE</w:t>
            </w:r>
          </w:p>
        </w:tc>
        <w:tc>
          <w:tcPr>
            <w:tcW w:type="dxa" w:w="3408"/>
            <w:vAlign w:val="center"/>
          </w:tcPr>
          <w:p>
            <w:r>
              <w:t>Model/provider temporarily unavailable</w:t>
            </w:r>
          </w:p>
        </w:tc>
        <w:tc>
          <w:tcPr>
            <w:tcW w:type="dxa" w:w="3408"/>
            <w:vAlign w:val="center"/>
          </w:tcPr>
          <w:p>
            <w:r>
              <w:t>Maybe</w:t>
            </w:r>
          </w:p>
        </w:tc>
      </w:tr>
      <w:tr>
        <w:tc>
          <w:tcPr>
            <w:tcW w:type="dxa" w:w="3408"/>
            <w:vAlign w:val="center"/>
          </w:tcPr>
          <w:p>
            <w:r>
              <w:t>PROVIDER_TIMEOUT</w:t>
            </w:r>
          </w:p>
        </w:tc>
        <w:tc>
          <w:tcPr>
            <w:tcW w:type="dxa" w:w="3408"/>
            <w:vAlign w:val="center"/>
          </w:tcPr>
          <w:p>
            <w:r>
              <w:t>Provider exceeded timeout</w:t>
            </w:r>
          </w:p>
        </w:tc>
        <w:tc>
          <w:tcPr>
            <w:tcW w:type="dxa" w:w="3408"/>
            <w:vAlign w:val="center"/>
          </w:tcPr>
          <w:p>
            <w:r>
              <w:t>Yes</w:t>
            </w:r>
          </w:p>
        </w:tc>
      </w:tr>
      <w:tr>
        <w:tc>
          <w:tcPr>
            <w:tcW w:type="dxa" w:w="3408"/>
            <w:vAlign w:val="center"/>
          </w:tcPr>
          <w:p>
            <w:r>
              <w:t>PROVIDER_BAD_RESPONSE</w:t>
            </w:r>
          </w:p>
        </w:tc>
        <w:tc>
          <w:tcPr>
            <w:tcW w:type="dxa" w:w="3408"/>
            <w:vAlign w:val="center"/>
          </w:tcPr>
          <w:p>
            <w:r>
              <w:t>Unexpected provider payload</w:t>
            </w:r>
          </w:p>
        </w:tc>
        <w:tc>
          <w:tcPr>
            <w:tcW w:type="dxa" w:w="3408"/>
            <w:vAlign w:val="center"/>
          </w:tcPr>
          <w:p>
            <w:r>
              <w:t>Usually no</w:t>
            </w:r>
          </w:p>
        </w:tc>
      </w:tr>
      <w:tr>
        <w:tc>
          <w:tcPr>
            <w:tcW w:type="dxa" w:w="3408"/>
            <w:vAlign w:val="center"/>
          </w:tcPr>
          <w:p>
            <w:r>
              <w:t>CONTEXT_TOO_LARGE</w:t>
            </w:r>
          </w:p>
        </w:tc>
        <w:tc>
          <w:tcPr>
            <w:tcW w:type="dxa" w:w="3408"/>
            <w:vAlign w:val="center"/>
          </w:tcPr>
          <w:p>
            <w:r>
              <w:t>Request cannot fit selected model</w:t>
            </w:r>
          </w:p>
        </w:tc>
        <w:tc>
          <w:tcPr>
            <w:tcW w:type="dxa" w:w="3408"/>
            <w:vAlign w:val="center"/>
          </w:tcPr>
          <w:p>
            <w:r>
              <w:t>No, user/context action required</w:t>
            </w:r>
          </w:p>
        </w:tc>
      </w:tr>
      <w:tr>
        <w:tc>
          <w:tcPr>
            <w:tcW w:type="dxa" w:w="3408"/>
            <w:vAlign w:val="center"/>
          </w:tcPr>
          <w:p>
            <w:r>
              <w:t>VALIDATION_ERROR</w:t>
            </w:r>
          </w:p>
        </w:tc>
        <w:tc>
          <w:tcPr>
            <w:tcW w:type="dxa" w:w="3408"/>
            <w:vAlign w:val="center"/>
          </w:tcPr>
          <w:p>
            <w:r>
              <w:t>Invalid client input</w:t>
            </w:r>
          </w:p>
        </w:tc>
        <w:tc>
          <w:tcPr>
            <w:tcW w:type="dxa" w:w="3408"/>
            <w:vAlign w:val="center"/>
          </w:tcPr>
          <w:p>
            <w:r>
              <w:t>No</w:t>
            </w:r>
          </w:p>
        </w:tc>
      </w:tr>
      <w:tr>
        <w:tc>
          <w:tcPr>
            <w:tcW w:type="dxa" w:w="3408"/>
            <w:vAlign w:val="center"/>
          </w:tcPr>
          <w:p>
            <w:r>
              <w:t>INTERNAL_ERROR</w:t>
            </w:r>
          </w:p>
        </w:tc>
        <w:tc>
          <w:tcPr>
            <w:tcW w:type="dxa" w:w="3408"/>
            <w:vAlign w:val="center"/>
          </w:tcPr>
          <w:p>
            <w:r>
              <w:t>Unexpected server problem</w:t>
            </w:r>
          </w:p>
        </w:tc>
        <w:tc>
          <w:tcPr>
            <w:tcW w:type="dxa" w:w="3408"/>
            <w:vAlign w:val="center"/>
          </w:tcPr>
          <w:p>
            <w:r>
              <w:t>Possibly</w:t>
            </w:r>
          </w:p>
        </w:tc>
      </w:tr>
    </w:tbl>
    <w:p/>
    <w:p>
      <w:pPr>
        <w:pStyle w:val="Heading2"/>
      </w:pPr>
      <w:r>
        <w:t>Minimum logging fields</w:t>
      </w:r>
    </w:p>
    <w:p>
      <w:pPr>
        <w:pStyle w:val="NoSpacing"/>
        <w:spacing w:before="60" w:after="120"/>
        <w:ind w:left="360"/>
      </w:pPr>
      <w:r>
        <w:rPr>
          <w:rFonts w:ascii="Consolas" w:hAnsi="Consolas"/>
          <w:sz w:val="17"/>
        </w:rPr>
        <w:t>timestamp</w:t>
        <w:br/>
        <w:t>requestId</w:t>
        <w:br/>
        <w:t>userId or guestSessionId hash</w:t>
        <w:br/>
        <w:t>route</w:t>
        <w:br/>
        <w:t>provider</w:t>
        <w:br/>
        <w:t>model</w:t>
        <w:br/>
        <w:t>status</w:t>
        <w:br/>
        <w:t>latencyMs</w:t>
        <w:br/>
        <w:t>inputTokens</w:t>
        <w:br/>
        <w:t>outputTokens</w:t>
        <w:br/>
        <w:t>errorCode</w:t>
      </w:r>
    </w:p>
    <w:p>
      <w:pPr>
        <w:pStyle w:val="Heading2"/>
      </w:pPr>
      <w:r>
        <w:t>Health and readiness</w:t>
      </w:r>
    </w:p>
    <w:p>
      <w:pPr>
        <w:pStyle w:val="ListBullet"/>
      </w:pPr>
      <w:r>
        <w:t>GET /health checks process liveness only.</w:t>
      </w:r>
    </w:p>
    <w:p>
      <w:pPr>
        <w:pStyle w:val="ListBullet"/>
      </w:pPr>
      <w:r>
        <w:t>GET /ready checks all required dependencies, including Supabase PostgreSQL connectivity, Upstash Redis connectivity and provider configuration. A Redis outage is a readiness failure because Redis is mandatory for the MVP.</w:t>
      </w:r>
    </w:p>
    <w:p>
      <w:pPr>
        <w:pStyle w:val="ListBullet"/>
      </w:pPr>
      <w:r>
        <w:t>Provider health should be measured separately; one provider being degraded must not make the entire API appear dead.</w:t>
      </w:r>
    </w:p>
    <w:p>
      <w:pPr>
        <w:pStyle w:val="ListBullet"/>
      </w:pPr>
      <w:r>
        <w:t>Use structured logs and request IDs so a UI error can be traced to a server run and provider call.</w:t>
      </w:r>
    </w:p>
    <w:p>
      <w:pPr>
        <w:pStyle w:val="Heading1"/>
      </w:pPr>
      <w:r>
        <w:t>15. Testing and zero-known-bug phase gate</w:t>
      </w:r>
    </w:p>
    <w:p>
      <w:pPr>
        <w:jc w:val="center"/>
      </w:pPr>
      <w:r>
        <w:drawing>
          <wp:inline xmlns:a="http://schemas.openxmlformats.org/drawingml/2006/main" xmlns:pic="http://schemas.openxmlformats.org/drawingml/2006/picture">
            <wp:extent cx="6217920" cy="2796637"/>
            <wp:docPr id="6" name="Picture 6"/>
            <wp:cNvGraphicFramePr>
              <a:graphicFrameLocks noChangeAspect="1"/>
            </wp:cNvGraphicFramePr>
            <a:graphic>
              <a:graphicData uri="http://schemas.openxmlformats.org/drawingml/2006/picture">
                <pic:pic>
                  <pic:nvPicPr>
                    <pic:cNvPr id="0" name="phase-gate.png"/>
                    <pic:cNvPicPr/>
                  </pic:nvPicPr>
                  <pic:blipFill>
                    <a:blip r:embed="rId13"/>
                    <a:stretch>
                      <a:fillRect/>
                    </a:stretch>
                  </pic:blipFill>
                  <pic:spPr>
                    <a:xfrm>
                      <a:off x="0" y="0"/>
                      <a:ext cx="6217920" cy="2796637"/>
                    </a:xfrm>
                    <a:prstGeom prst="rect"/>
                  </pic:spPr>
                </pic:pic>
              </a:graphicData>
            </a:graphic>
          </wp:inline>
        </w:drawing>
      </w:r>
    </w:p>
    <w:p>
      <w:pPr>
        <w:pStyle w:val="Heading2"/>
      </w:pPr>
      <w:r>
        <w:t>Testing layers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t>Layer</w:t>
            </w:r>
          </w:p>
        </w:tc>
        <w:tc>
          <w:tcPr>
            <w:tcW w:type="dxa" w:w="3408"/>
            <w:vAlign w:val="center"/>
            <w:shd w:fill="D9EAF7"/>
          </w:tcPr>
          <w:p>
            <w:r>
              <w:t>Examples</w:t>
            </w:r>
          </w:p>
        </w:tc>
        <w:tc>
          <w:tcPr>
            <w:tcW w:type="dxa" w:w="3408"/>
            <w:vAlign w:val="center"/>
            <w:shd w:fill="D9EAF7"/>
          </w:tcPr>
          <w:p>
            <w:r>
              <w:t>Required</w:t>
            </w:r>
          </w:p>
        </w:tc>
      </w:tr>
      <w:tr>
        <w:tc>
          <w:tcPr>
            <w:tcW w:type="dxa" w:w="3408"/>
            <w:vAlign w:val="center"/>
          </w:tcPr>
          <w:p>
            <w:r>
              <w:t>Unit</w:t>
            </w:r>
          </w:p>
        </w:tc>
        <w:tc>
          <w:tcPr>
            <w:tcW w:type="dxa" w:w="3408"/>
            <w:vAlign w:val="center"/>
          </w:tcPr>
          <w:p>
            <w:r>
              <w:t>Quota rules, token budgeting, context builder, provider mappers</w:t>
            </w:r>
          </w:p>
        </w:tc>
        <w:tc>
          <w:tcPr>
            <w:tcW w:type="dxa" w:w="3408"/>
            <w:vAlign w:val="center"/>
          </w:tcPr>
          <w:p>
            <w:r>
              <w:t>Every phase</w:t>
            </w:r>
          </w:p>
        </w:tc>
      </w:tr>
      <w:tr>
        <w:tc>
          <w:tcPr>
            <w:tcW w:type="dxa" w:w="3408"/>
            <w:vAlign w:val="center"/>
          </w:tcPr>
          <w:p>
            <w:r>
              <w:t>Integration</w:t>
            </w:r>
          </w:p>
        </w:tc>
        <w:tc>
          <w:tcPr>
            <w:tcW w:type="dxa" w:w="3408"/>
            <w:vAlign w:val="center"/>
          </w:tcPr>
          <w:p>
            <w:r>
              <w:t>Fastify routes + DB + Redis + provider mocks</w:t>
            </w:r>
          </w:p>
        </w:tc>
        <w:tc>
          <w:tcPr>
            <w:tcW w:type="dxa" w:w="3408"/>
            <w:vAlign w:val="center"/>
          </w:tcPr>
          <w:p>
            <w:r>
              <w:t>Every backend phase</w:t>
            </w:r>
          </w:p>
        </w:tc>
      </w:tr>
      <w:tr>
        <w:tc>
          <w:tcPr>
            <w:tcW w:type="dxa" w:w="3408"/>
            <w:vAlign w:val="center"/>
          </w:tcPr>
          <w:p>
            <w:r>
              <w:t>E2E</w:t>
            </w:r>
          </w:p>
        </w:tc>
        <w:tc>
          <w:tcPr>
            <w:tcW w:type="dxa" w:w="3408"/>
            <w:vAlign w:val="center"/>
          </w:tcPr>
          <w:p>
            <w:r>
              <w:t>Signup, guest chat, comparison, history, migration</w:t>
            </w:r>
          </w:p>
        </w:tc>
        <w:tc>
          <w:tcPr>
            <w:tcW w:type="dxa" w:w="3408"/>
            <w:vAlign w:val="center"/>
          </w:tcPr>
          <w:p>
            <w:r>
              <w:t>Feature phases</w:t>
            </w:r>
          </w:p>
        </w:tc>
      </w:tr>
      <w:tr>
        <w:tc>
          <w:tcPr>
            <w:tcW w:type="dxa" w:w="3408"/>
            <w:vAlign w:val="center"/>
          </w:tcPr>
          <w:p>
            <w:r>
              <w:t>Failure-path</w:t>
            </w:r>
          </w:p>
        </w:tc>
        <w:tc>
          <w:tcPr>
            <w:tcW w:type="dxa" w:w="3408"/>
            <w:vAlign w:val="center"/>
          </w:tcPr>
          <w:p>
            <w:r>
              <w:t>Timeout, 429, provider error, malformed payload</w:t>
            </w:r>
          </w:p>
        </w:tc>
        <w:tc>
          <w:tcPr>
            <w:tcW w:type="dxa" w:w="3408"/>
            <w:vAlign w:val="center"/>
          </w:tcPr>
          <w:p>
            <w:r>
              <w:t>Provider phases</w:t>
            </w:r>
          </w:p>
        </w:tc>
      </w:tr>
      <w:tr>
        <w:tc>
          <w:tcPr>
            <w:tcW w:type="dxa" w:w="3408"/>
            <w:vAlign w:val="center"/>
          </w:tcPr>
          <w:p>
            <w:r>
              <w:t>Manual QA</w:t>
            </w:r>
          </w:p>
        </w:tc>
        <w:tc>
          <w:tcPr>
            <w:tcW w:type="dxa" w:w="3408"/>
            <w:vAlign w:val="center"/>
          </w:tcPr>
          <w:p>
            <w:r>
              <w:t>Responsive UI, streaming, retry, empty states</w:t>
            </w:r>
          </w:p>
        </w:tc>
        <w:tc>
          <w:tcPr>
            <w:tcW w:type="dxa" w:w="3408"/>
            <w:vAlign w:val="center"/>
          </w:tcPr>
          <w:p>
            <w:r>
              <w:t>Every user-facing phase</w:t>
            </w:r>
          </w:p>
        </w:tc>
      </w:tr>
      <w:tr>
        <w:tc>
          <w:tcPr>
            <w:tcW w:type="dxa" w:w="3408"/>
            <w:vAlign w:val="center"/>
          </w:tcPr>
          <w:p>
            <w:r>
              <w:t>Regression</w:t>
            </w:r>
          </w:p>
        </w:tc>
        <w:tc>
          <w:tcPr>
            <w:tcW w:type="dxa" w:w="3408"/>
            <w:vAlign w:val="center"/>
          </w:tcPr>
          <w:p>
            <w:r>
              <w:t>Full suite from completed phases</w:t>
            </w:r>
          </w:p>
        </w:tc>
        <w:tc>
          <w:tcPr>
            <w:tcW w:type="dxa" w:w="3408"/>
            <w:vAlign w:val="center"/>
          </w:tcPr>
          <w:p>
            <w:r>
              <w:t>Every phase gate</w:t>
            </w:r>
          </w:p>
        </w:tc>
      </w:tr>
    </w:tbl>
    <w:p/>
    <w:p>
      <w:pPr>
        <w:pStyle w:val="Heading2"/>
      </w:pPr>
      <w:r>
        <w:t>Phase completion checklist</w:t>
      </w:r>
    </w:p>
    <w:p>
      <w:pPr>
        <w:pStyle w:val="ListBullet"/>
      </w:pPr>
      <w:r>
        <w:t>Feature implemented in the intended module/folder.</w:t>
      </w:r>
    </w:p>
    <w:p>
      <w:pPr>
        <w:pStyle w:val="ListBullet"/>
      </w:pPr>
      <w:r>
        <w:t>TypeScript build passes with no new errors.</w:t>
      </w:r>
    </w:p>
    <w:p>
      <w:pPr>
        <w:pStyle w:val="ListBullet"/>
      </w:pPr>
      <w:r>
        <w:t>Lint/format checks pass.</w:t>
      </w:r>
    </w:p>
    <w:p>
      <w:pPr>
        <w:pStyle w:val="ListBullet"/>
      </w:pPr>
      <w:r>
        <w:t>Unit tests pass.</w:t>
      </w:r>
    </w:p>
    <w:p>
      <w:pPr>
        <w:pStyle w:val="ListBullet"/>
      </w:pPr>
      <w:r>
        <w:t>Integration tests pass.</w:t>
      </w:r>
    </w:p>
    <w:p>
      <w:pPr>
        <w:pStyle w:val="ListBullet"/>
      </w:pPr>
      <w:r>
        <w:t>Relevant E2E tests pass.</w:t>
      </w:r>
    </w:p>
    <w:p>
      <w:pPr>
        <w:pStyle w:val="ListBullet"/>
      </w:pPr>
      <w:r>
        <w:t>Failure paths are tested.</w:t>
      </w:r>
    </w:p>
    <w:p>
      <w:pPr>
        <w:pStyle w:val="ListBullet"/>
      </w:pPr>
      <w:r>
        <w:t>Manual happy-path and unhappy-path QA completed.</w:t>
      </w:r>
    </w:p>
    <w:p>
      <w:pPr>
        <w:pStyle w:val="ListBullet"/>
      </w:pPr>
      <w:r>
        <w:t>No TODO/FIXME remains for the phase scope.</w:t>
      </w:r>
    </w:p>
    <w:p>
      <w:pPr>
        <w:pStyle w:val="ListBullet"/>
      </w:pPr>
      <w:r>
        <w:t>No known P0/P1/P2 defect remains for the phase scope.</w:t>
      </w:r>
    </w:p>
    <w:p>
      <w:pPr>
        <w:pStyle w:val="ListBullet"/>
      </w:pPr>
      <w:r>
        <w:t>Database migrations are applied and reproducible.</w:t>
      </w:r>
    </w:p>
    <w:p>
      <w:pPr>
        <w:pStyle w:val="ListBullet"/>
      </w:pPr>
      <w:r>
        <w:t>Environment variables are documented.</w:t>
      </w:r>
    </w:p>
    <w:p>
      <w:pPr>
        <w:pStyle w:val="ListBullet"/>
      </w:pPr>
      <w:r>
        <w:t>Completion report names files/modules changed and tests executed.</w:t>
      </w:r>
    </w:p>
    <w:p>
      <w:pPr>
        <w:pStyle w:val="Heading1"/>
      </w:pPr>
      <w:r>
        <w:t>16. Phase-by-phase implementation plan</w:t>
      </w:r>
    </w:p>
    <w:p>
      <w:pPr>
        <w:pStyle w:val="Heading2"/>
      </w:pPr>
      <w:r>
        <w:t>Phase 0 — Foundation and architecture</w:t>
      </w:r>
    </w:p>
    <w:p>
      <w:r>
        <w:t>Monorepo, React app, Fastify app, env validation, Supabase PostgreSQL/Prisma, mandatory Upstash Redis integration, CI checks, provider interface skeleton. Docker is not required for development or deployment in the MVP.</w:t>
      </w:r>
    </w:p>
    <w:p>
      <w:r>
        <w:rPr>
          <w:b/>
        </w:rPr>
        <w:t>Gate: No business feature should be called complete until the app boots, Supabase DB connects, configuration validation passes, and the test harness works.</w:t>
      </w:r>
      <w:r/>
    </w:p>
    <w:p>
      <w:pPr>
        <w:pStyle w:val="Heading2"/>
      </w:pPr>
      <w:r>
        <w:t>Phase 1 — Auth + Guest identity</w:t>
      </w:r>
    </w:p>
    <w:p>
      <w:r>
        <w:t>Signup/login/logout, guest session cookie, identity resolver, quota service skeleton, protected routes.</w:t>
      </w:r>
    </w:p>
    <w:p>
      <w:r>
        <w:rPr>
          <w:b/>
        </w:rPr>
        <w:t xml:space="preserve">Gate: </w:t>
      </w:r>
      <w:r>
        <w:t>Guest and user identity must both reach the API correctly; unauthorized/expired states tested.</w:t>
      </w:r>
    </w:p>
    <w:p>
      <w:pPr>
        <w:pStyle w:val="Heading2"/>
      </w:pPr>
      <w:r>
        <w:t>Phase 2 — Single-model chat</w:t>
      </w:r>
    </w:p>
    <w:p>
      <w:r>
        <w:t>Chat UI, message persistence for users, temporary guest chat, SSE streaming, Gemini/OpenRouter/Groq adapter.</w:t>
      </w:r>
    </w:p>
    <w:p>
      <w:r>
        <w:rPr>
          <w:b/>
        </w:rPr>
        <w:t xml:space="preserve">Gate: </w:t>
      </w:r>
      <w:r>
        <w:t>Complete chat loop including reconnect/failure states.</w:t>
      </w:r>
    </w:p>
    <w:p>
      <w:pPr>
        <w:pStyle w:val="Heading2"/>
      </w:pPr>
      <w:r>
        <w:t>Phase 3 — Model registry + selector</w:t>
      </w:r>
    </w:p>
    <w:p>
      <w:r>
        <w:t>Central model registry, capability metadata, model picker, model availability state.</w:t>
      </w:r>
    </w:p>
    <w:p>
      <w:r>
        <w:rPr>
          <w:b/>
        </w:rPr>
        <w:t xml:space="preserve">Gate: </w:t>
      </w:r>
      <w:r>
        <w:t>UI never hard-codes provider logic.</w:t>
      </w:r>
    </w:p>
    <w:p>
      <w:pPr>
        <w:pStyle w:val="Heading2"/>
      </w:pPr>
      <w:r>
        <w:t>Phase 4 — Comparison engine</w:t>
      </w:r>
    </w:p>
    <w:p>
      <w:r>
        <w:t>Parallel provider calls, normalized comparison runs, latency/tokens/errors, comparison UI.</w:t>
      </w:r>
    </w:p>
    <w:p>
      <w:r>
        <w:rPr>
          <w:b/>
        </w:rPr>
        <w:t xml:space="preserve">Gate: </w:t>
      </w:r>
      <w:r>
        <w:t>One failed model must not break sibling results.</w:t>
      </w:r>
    </w:p>
    <w:p>
      <w:pPr>
        <w:pStyle w:val="Heading2"/>
      </w:pPr>
      <w:r>
        <w:t>Phase 5 — Context + token management</w:t>
      </w:r>
    </w:p>
    <w:p>
      <w:r>
        <w:t>Token budget, trimming, summarization hooks, context cache, usage normalization.</w:t>
      </w:r>
    </w:p>
    <w:p>
      <w:r>
        <w:rPr>
          <w:b/>
        </w:rPr>
        <w:t xml:space="preserve">Gate: </w:t>
      </w:r>
      <w:r>
        <w:t>Context never exceeds selected model budget in tested scenarios.</w:t>
      </w:r>
    </w:p>
    <w:p>
      <w:pPr>
        <w:pStyle w:val="Heading2"/>
      </w:pPr>
      <w:r>
        <w:t>Phase 6 — Fallback + routing</w:t>
      </w:r>
    </w:p>
    <w:p>
      <w:r>
        <w:t>Provider health, retries, model/provider fallback, request cancellation.</w:t>
      </w:r>
    </w:p>
    <w:p>
      <w:r>
        <w:rPr>
          <w:b/>
        </w:rPr>
        <w:t xml:space="preserve">Gate: </w:t>
      </w:r>
      <w:r>
        <w:t>Deterministic fallback rules with tests for timeout/429/provider failure.</w:t>
      </w:r>
    </w:p>
    <w:p>
      <w:pPr>
        <w:pStyle w:val="Heading2"/>
      </w:pPr>
      <w:r>
        <w:t>Phase 7 — History + analytics</w:t>
      </w:r>
    </w:p>
    <w:p>
      <w:r>
        <w:t>Saved history search/filter, run detail, token/cost/latency dashboard.</w:t>
      </w:r>
    </w:p>
    <w:p>
      <w:r>
        <w:rPr>
          <w:b/>
        </w:rPr>
        <w:t xml:space="preserve">Gate: </w:t>
      </w:r>
      <w:r>
        <w:t>All durable runs trace back to user/conversation.</w:t>
      </w:r>
    </w:p>
    <w:p>
      <w:pPr>
        <w:pStyle w:val="Heading2"/>
      </w:pPr>
      <w:r>
        <w:t>Phase 8 — Vision + image</w:t>
      </w:r>
    </w:p>
    <w:p>
      <w:r>
        <w:t>File upload, vision input, image generation job abstraction.</w:t>
      </w:r>
    </w:p>
    <w:p>
      <w:r>
        <w:rPr>
          <w:b/>
        </w:rPr>
        <w:t xml:space="preserve">Gate: </w:t>
      </w:r>
      <w:r>
        <w:t>Uploads validated and securely handled.</w:t>
      </w:r>
    </w:p>
    <w:p>
      <w:pPr>
        <w:pStyle w:val="Heading2"/>
      </w:pPr>
      <w:r>
        <w:t>Phase 9 — Video + audio</w:t>
      </w:r>
    </w:p>
    <w:p>
      <w:r>
        <w:t>Video jobs, STT, TTS, async job state.</w:t>
      </w:r>
    </w:p>
    <w:p>
      <w:r>
        <w:rPr>
          <w:b/>
        </w:rPr>
        <w:t xml:space="preserve">Gate: </w:t>
      </w:r>
      <w:r>
        <w:t>Long jobs are resilient to refresh/reconnect.</w:t>
      </w:r>
    </w:p>
    <w:p>
      <w:pPr>
        <w:pStyle w:val="Heading2"/>
      </w:pPr>
      <w:r>
        <w:t>Phase 10 — Hardening + deployment</w:t>
      </w:r>
    </w:p>
    <w:p>
      <w:r>
        <w:t>Security review, performance, observability, production env, backups, rollback docs.</w:t>
      </w:r>
    </w:p>
    <w:p>
      <w:r>
        <w:rPr>
          <w:b/>
        </w:rPr>
        <w:t xml:space="preserve">Gate: </w:t>
      </w:r>
      <w:r>
        <w:t>Release candidate passes full regression suite and smoke test.</w:t>
      </w:r>
    </w:p>
    <w:p>
      <w:pPr>
        <w:pStyle w:val="Heading1"/>
      </w:pPr>
      <w:r>
        <w:t>17. Claude Code task protocol</w:t>
      </w:r>
    </w:p>
    <w:p>
      <w:r>
        <w:t>The implementation should be driven by small, reviewable Claude Code tasks. Do not ask Claude to generate the entire product in one prompt. Each task must have a bounded scope, explicit file locations, acceptance criteria and tests.</w:t>
      </w:r>
    </w:p>
    <w:p>
      <w:pPr>
        <w:pStyle w:val="Heading2"/>
      </w:pPr>
      <w:r>
        <w:t>Standard Claude task format</w:t>
      </w:r>
    </w:p>
    <w:p>
      <w:pPr>
        <w:pStyle w:val="NoSpacing"/>
        <w:spacing w:before="60" w:after="120"/>
        <w:ind w:left="360"/>
      </w:pPr>
      <w:r>
        <w:rPr>
          <w:rFonts w:ascii="Consolas" w:hAnsi="Consolas"/>
          <w:sz w:val="17"/>
        </w:rPr>
        <w:t>TASK ID: P0-T01</w:t>
        <w:br/>
        <w:t>TITLE: Bootstrap monorepo and application shells</w:t>
        <w:br/>
        <w:br/>
        <w:t>GOAL</w:t>
        <w:br/>
        <w:t>Create the frontend and backend shells only. Do not implement chat or authentication yet.</w:t>
        <w:br/>
        <w:br/>
        <w:t>FILES / AREAS</w:t>
        <w:br/>
        <w:t>- apps/web</w:t>
        <w:br/>
        <w:t>- apps/api</w:t>
        <w:br/>
        <w:t>- package manager workspace files</w:t>
        <w:br/>
        <w:t>- shared config files</w:t>
        <w:br/>
        <w:br/>
        <w:t>REQUIREMENTS</w:t>
        <w:br/>
        <w:t>1. React + TypeScript app boots.</w:t>
        <w:br/>
        <w:t>2. Fastify + TypeScript app boots.</w:t>
        <w:br/>
        <w:t>3. Shared lint/typecheck commands work.</w:t>
        <w:br/>
        <w:t>4. Environment schema exists but contains no secrets.</w:t>
        <w:br/>
        <w:br/>
        <w:t>TESTS</w:t>
        <w:br/>
        <w:t>- build passes</w:t>
        <w:br/>
        <w:t>- typecheck passes</w:t>
        <w:br/>
        <w:t>- lint passes</w:t>
        <w:br/>
        <w:t>- frontend smoke test passes</w:t>
        <w:br/>
        <w:t>- backend /health returns 200</w:t>
        <w:br/>
        <w:br/>
        <w:t>STOP CONDITION</w:t>
        <w:br/>
        <w:t>Do not continue to the next phase. Report exact files changed and test output.</w:t>
      </w:r>
    </w:p>
    <w:p>
      <w:pPr>
        <w:pStyle w:val="Heading2"/>
      </w:pPr>
      <w:r>
        <w:t>Claude completion response required</w:t>
      </w:r>
    </w:p>
    <w:p>
      <w:pPr>
        <w:pStyle w:val="NoSpacing"/>
        <w:spacing w:before="60" w:after="120"/>
        <w:ind w:left="360"/>
      </w:pPr>
      <w:r>
        <w:rPr>
          <w:rFonts w:ascii="Consolas" w:hAnsi="Consolas"/>
          <w:sz w:val="17"/>
        </w:rPr>
        <w:t>IMPLEMENTED</w:t>
        <w:br/>
        <w:t>- &lt;exact file/module&gt;</w:t>
        <w:br/>
        <w:t>- &lt;exact file/module&gt;</w:t>
        <w:br/>
        <w:br/>
        <w:t>TESTED</w:t>
        <w:br/>
        <w:t>- &lt;command&gt; -&gt; PASS</w:t>
        <w:br/>
        <w:t>- &lt;command&gt; -&gt; PASS</w:t>
        <w:br/>
        <w:br/>
        <w:t>BEHAVIOR VERIFIED</w:t>
        <w:br/>
        <w:t>- &lt;user/system behavior&gt;</w:t>
        <w:br/>
        <w:br/>
        <w:t>KNOWN ISSUES</w:t>
        <w:br/>
        <w:t>- None OR explicit list</w:t>
        <w:br/>
        <w:br/>
        <w:t>NEXT TASK</w:t>
        <w:br/>
        <w:t>- &lt;one next task only&gt;</w:t>
      </w:r>
    </w:p>
    <w:p>
      <w:pPr>
        <w:pStyle w:val="Heading2"/>
      </w:pPr>
      <w:r>
        <w:t>Recommended task granularity</w:t>
      </w:r>
    </w:p>
    <w:p>
      <w:pPr>
        <w:pStyle w:val="ListBullet"/>
      </w:pPr>
      <w:r>
        <w:t>One infrastructure concern at a time.</w:t>
      </w:r>
    </w:p>
    <w:p>
      <w:pPr>
        <w:pStyle w:val="ListBullet"/>
      </w:pPr>
      <w:r>
        <w:t>One route family at a time.</w:t>
      </w:r>
    </w:p>
    <w:p>
      <w:pPr>
        <w:pStyle w:val="ListBullet"/>
      </w:pPr>
      <w:r>
        <w:t>One provider adapter at a time.</w:t>
      </w:r>
    </w:p>
    <w:p>
      <w:pPr>
        <w:pStyle w:val="ListBullet"/>
      </w:pPr>
      <w:r>
        <w:t>One UI workflow at a time.</w:t>
      </w:r>
    </w:p>
    <w:p>
      <w:pPr>
        <w:pStyle w:val="ListBullet"/>
      </w:pPr>
      <w:r>
        <w:t>Never combine database migration + provider integration + major UI redesign in one task unless the feature cannot be split.</w:t>
      </w:r>
    </w:p>
    <w:p>
      <w:pPr>
        <w:pStyle w:val="Heading1"/>
      </w:pPr>
      <w:r>
        <w:t>18. Deployment and environment plan</w:t>
      </w:r>
    </w:p>
    <w:p>
      <w:pPr>
        <w:pStyle w:val="Heading2"/>
      </w:pPr>
      <w:r>
        <w:t>Environment variables</w:t>
      </w:r>
    </w:p>
    <w:p>
      <w:pPr>
        <w:pStyle w:val="NoSpacing"/>
        <w:spacing w:before="60" w:after="120"/>
        <w:ind w:left="360"/>
      </w:pPr>
      <w:r>
        <w:rPr>
          <w:rFonts w:ascii="Consolas" w:hAnsi="Consolas"/>
          <w:sz w:val="17"/>
        </w:rPr>
        <w:t>NODE_ENV=development</w:t>
        <w:br/>
        <w:t>PORT=3000</w:t>
        <w:br/>
        <w:t>DATABASE_URL=...</w:t>
        <w:br/>
        <w:t>REDIS_URL=...</w:t>
        <w:br/>
        <w:t>AUTH_SECRET=...</w:t>
        <w:br/>
        <w:t>OPENROUTER_API_KEY=...</w:t>
        <w:br/>
        <w:t>GEMINI_API_KEY=...</w:t>
        <w:br/>
        <w:t>GROQ_API_KEY=...</w:t>
        <w:br/>
        <w:t>WEB_ORIGIN=http://localhost:5173</w:t>
      </w:r>
    </w:p>
    <w:p>
      <w:r>
        <w:t>Never commit secret values. Maintain .env.example with names only. CI should verify that required variables are present for deployment without printing their values.</w:t>
      </w:r>
    </w:p>
    <w:p>
      <w:pPr>
        <w:pStyle w:val="Heading2"/>
      </w:pPr>
      <w:r>
        <w:t>Deployment topology</w:t>
      </w:r>
    </w:p>
    <w:p>
      <w:pPr>
        <w:pStyle w:val="ListBullet"/>
      </w:pPr>
      <w:r>
        <w:t>Frontend: Vercel or equivalent static/edge hosting.</w:t>
      </w:r>
    </w:p>
    <w:p>
      <w:pPr>
        <w:pStyle w:val="ListBullet"/>
      </w:pPr>
      <w:r>
        <w:t>Fastify API: Render/Railway/Fly or another managed Node host.</w:t>
      </w:r>
    </w:p>
    <w:p>
      <w:pPr>
        <w:pStyle w:val="ListBullet"/>
      </w:pPr>
      <w:r>
        <w:t>PostgreSQL: Supabase managed PostgreSQL is the required database for ModelArena MVP.</w:t>
      </w:r>
    </w:p>
    <w:p>
      <w:pPr>
        <w:pStyle w:val="ListBullet"/>
      </w:pPr>
      <w:r>
        <w:t>Redis: mandatory for MVP and provided by Upstash. Redis/Upstash is used for distributed rate limiting, guest sessions, temporary state, quota counters, locks, provider throttling and future background-job coordination.</w:t>
      </w:r>
    </w:p>
    <w:p>
      <w:pPr>
        <w:pStyle w:val="ListBullet"/>
      </w:pPr>
      <w:r>
        <w:t>Object storage: only when multimodal attachments are introduced; use signed URLs and lifecycle rules.</w:t>
      </w:r>
    </w:p>
    <w:p>
      <w:pPr>
        <w:pStyle w:val="Heading2"/>
      </w:pPr>
      <w:r>
        <w:t>Release checklist</w:t>
      </w:r>
    </w:p>
    <w:p>
      <w:pPr>
        <w:pStyle w:val="ListBullet"/>
      </w:pPr>
      <w:r>
        <w:t>Run migrations</w:t>
      </w:r>
    </w:p>
    <w:p>
      <w:pPr>
        <w:pStyle w:val="ListBullet"/>
      </w:pPr>
      <w:r>
        <w:t>Run typecheck/lint/tests</w:t>
      </w:r>
    </w:p>
    <w:p>
      <w:pPr>
        <w:pStyle w:val="ListBullet"/>
      </w:pPr>
      <w:r>
        <w:t>Run E2E smoke suite</w:t>
      </w:r>
    </w:p>
    <w:p>
      <w:pPr>
        <w:pStyle w:val="ListBullet"/>
      </w:pPr>
      <w:r>
        <w:t>Verify health/readiness endpoints</w:t>
      </w:r>
    </w:p>
    <w:p>
      <w:pPr>
        <w:pStyle w:val="ListBullet"/>
      </w:pPr>
      <w:r>
        <w:t>Verify CORS/origin rules</w:t>
      </w:r>
    </w:p>
    <w:p>
      <w:pPr>
        <w:pStyle w:val="ListBullet"/>
      </w:pPr>
      <w:r>
        <w:t>Verify secret presence</w:t>
      </w:r>
    </w:p>
    <w:p>
      <w:pPr>
        <w:pStyle w:val="ListBullet"/>
      </w:pPr>
      <w:r>
        <w:t>Verify provider quotas</w:t>
      </w:r>
    </w:p>
    <w:p>
      <w:pPr>
        <w:pStyle w:val="ListBullet"/>
      </w:pPr>
      <w:r>
        <w:t>Verify error pages</w:t>
      </w:r>
    </w:p>
    <w:p>
      <w:pPr>
        <w:pStyle w:val="ListBullet"/>
      </w:pPr>
      <w:r>
        <w:t>Verify logs and request IDs</w:t>
      </w:r>
    </w:p>
    <w:p>
      <w:pPr>
        <w:pStyle w:val="ListBullet"/>
      </w:pPr>
      <w:r>
        <w:t>Record release commit/version</w:t>
      </w:r>
    </w:p>
    <w:p>
      <w:pPr>
        <w:pStyle w:val="Heading1"/>
      </w:pPr>
      <w:r>
        <w:t>19. Definition of done</w:t>
      </w:r>
    </w:p>
    <w:p>
      <w:r>
        <w:t>A feature is complete only when all of the following are true:</w:t>
      </w:r>
    </w:p>
    <w:p>
      <w:pPr>
        <w:pStyle w:val="ListBullet"/>
      </w:pPr>
      <w:r>
        <w:t>The feature exists in the correct architectural layer.</w:t>
      </w:r>
    </w:p>
    <w:p>
      <w:pPr>
        <w:pStyle w:val="ListBullet"/>
      </w:pPr>
      <w:r>
        <w:t>Its API contract is documented and validated.</w:t>
      </w:r>
    </w:p>
    <w:p>
      <w:pPr>
        <w:pStyle w:val="ListBullet"/>
      </w:pPr>
      <w:r>
        <w:t>Its UI has loading, success, empty and error states.</w:t>
      </w:r>
    </w:p>
    <w:p>
      <w:pPr>
        <w:pStyle w:val="ListBullet"/>
      </w:pPr>
      <w:r>
        <w:t>Its happy path is tested.</w:t>
      </w:r>
    </w:p>
    <w:p>
      <w:pPr>
        <w:pStyle w:val="ListBullet"/>
      </w:pPr>
      <w:r>
        <w:t>Its primary failure paths are tested.</w:t>
      </w:r>
    </w:p>
    <w:p>
      <w:pPr>
        <w:pStyle w:val="ListBullet"/>
      </w:pPr>
      <w:r>
        <w:t>Its data behavior is covered by integration tests.</w:t>
      </w:r>
    </w:p>
    <w:p>
      <w:pPr>
        <w:pStyle w:val="ListBullet"/>
      </w:pPr>
      <w:r>
        <w:t>Its security/authorization behavior is checked.</w:t>
      </w:r>
    </w:p>
    <w:p>
      <w:pPr>
        <w:pStyle w:val="ListBullet"/>
      </w:pPr>
      <w:r>
        <w:t>Its telemetry is sufficient to debug failures.</w:t>
      </w:r>
    </w:p>
    <w:p>
      <w:pPr>
        <w:pStyle w:val="ListBullet"/>
      </w:pPr>
      <w:r>
        <w:t>Its environment and deployment requirements are documented.</w:t>
      </w:r>
    </w:p>
    <w:p>
      <w:pPr>
        <w:pStyle w:val="ListBullet"/>
      </w:pPr>
      <w:r>
        <w:t>The phase regression suite passes.</w:t>
      </w:r>
    </w:p>
    <w:p>
      <w:pPr>
        <w:pStyle w:val="ListBullet"/>
      </w:pPr>
      <w:r>
        <w:t>No known critical/high severity defect is open for the feature scope.</w:t>
      </w:r>
    </w:p>
    <w:p>
      <w:pPr>
        <w:pStyle w:val="ListBullet"/>
      </w:pPr>
      <w:r>
        <w:t>The implementation report identifies exactly what changed and where.</w:t>
      </w:r>
    </w:p>
    <w:p>
      <w:pPr>
        <w:pStyle w:val="Heading2"/>
      </w:pPr>
      <w:r>
        <w:t>Project-level final release gate</w:t>
      </w:r>
    </w:p>
    <w:p>
      <w:pPr>
        <w:pStyle w:val="ListNumber"/>
      </w:pPr>
      <w:r>
        <w:t>All phase gates passed in order.</w:t>
      </w:r>
    </w:p>
    <w:p>
      <w:pPr>
        <w:pStyle w:val="ListNumber"/>
      </w:pPr>
      <w:r>
        <w:t>Full unit + integration + E2E regression suite passes.</w:t>
      </w:r>
    </w:p>
    <w:p>
      <w:pPr>
        <w:pStyle w:val="ListNumber"/>
      </w:pPr>
      <w:r>
        <w:t>Guest mode works from a clean browser session.</w:t>
      </w:r>
    </w:p>
    <w:p>
      <w:pPr>
        <w:pStyle w:val="ListNumber"/>
      </w:pPr>
      <w:r>
        <w:t>Authenticated mode works from signup through saved history.</w:t>
      </w:r>
    </w:p>
    <w:p>
      <w:pPr>
        <w:pStyle w:val="ListNumber"/>
      </w:pPr>
      <w:r>
        <w:t>Guest-to-user migration is idempotent and tested.</w:t>
      </w:r>
    </w:p>
    <w:p>
      <w:pPr>
        <w:pStyle w:val="ListNumber"/>
      </w:pPr>
      <w:r>
        <w:t>Single-model streaming works.</w:t>
      </w:r>
    </w:p>
    <w:p>
      <w:pPr>
        <w:pStyle w:val="ListNumber"/>
      </w:pPr>
      <w:r>
        <w:t>Multi-model comparison works with partial provider failure.</w:t>
      </w:r>
    </w:p>
    <w:p>
      <w:pPr>
        <w:pStyle w:val="ListNumber"/>
      </w:pPr>
      <w:r>
        <w:t>Quota/rate limiting is server-enforced.</w:t>
      </w:r>
    </w:p>
    <w:p>
      <w:pPr>
        <w:pStyle w:val="ListNumber"/>
      </w:pPr>
      <w:r>
        <w:t>Context management is bounded and tested.</w:t>
      </w:r>
    </w:p>
    <w:p>
      <w:pPr>
        <w:pStyle w:val="ListNumber"/>
      </w:pPr>
      <w:r>
        <w:t>Provider keys are server-side only.</w:t>
      </w:r>
    </w:p>
    <w:p>
      <w:pPr>
        <w:pStyle w:val="ListNumber"/>
      </w:pPr>
      <w:r>
        <w:t>Production health/readiness checks work.</w:t>
      </w:r>
    </w:p>
    <w:p>
      <w:pPr>
        <w:pStyle w:val="ListNumber"/>
      </w:pPr>
      <w:r>
        <w:t>Rollback procedure is documented.</w:t>
      </w:r>
    </w:p>
    <w:p>
      <w:pPr>
        <w:pStyle w:val="ListNumber"/>
      </w:pPr>
      <w:r>
        <w:t>Known issue register contains no release-blocking issues.</w:t>
      </w:r>
    </w:p>
    <w:p>
      <w:pPr>
        <w:pStyle w:val="Heading1"/>
      </w:pPr>
      <w:r>
        <w:t>20. Final implementation tracker</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t>Phase</w:t>
            </w:r>
          </w:p>
        </w:tc>
        <w:tc>
          <w:tcPr>
            <w:tcW w:type="dxa" w:w="2045"/>
            <w:vAlign w:val="center"/>
            <w:shd w:fill="D9EAF7"/>
          </w:tcPr>
          <w:p>
            <w:r>
              <w:t>Feature</w:t>
            </w:r>
          </w:p>
        </w:tc>
        <w:tc>
          <w:tcPr>
            <w:tcW w:type="dxa" w:w="2045"/>
            <w:vAlign w:val="center"/>
            <w:shd w:fill="D9EAF7"/>
          </w:tcPr>
          <w:p>
            <w:r>
              <w:t>Status</w:t>
            </w:r>
          </w:p>
        </w:tc>
        <w:tc>
          <w:tcPr>
            <w:tcW w:type="dxa" w:w="2045"/>
            <w:vAlign w:val="center"/>
            <w:shd w:fill="D9EAF7"/>
          </w:tcPr>
          <w:p>
            <w:r>
              <w:t>Implemented where</w:t>
            </w:r>
          </w:p>
        </w:tc>
        <w:tc>
          <w:tcPr>
            <w:tcW w:type="dxa" w:w="2045"/>
            <w:vAlign w:val="center"/>
            <w:shd w:fill="D9EAF7"/>
          </w:tcPr>
          <w:p>
            <w:r>
              <w:t>Tests / verification</w:t>
            </w:r>
          </w:p>
        </w:tc>
      </w:tr>
      <w:tr>
        <w:tc>
          <w:tcPr>
            <w:tcW w:type="dxa" w:w="2045"/>
            <w:vAlign w:val="center"/>
          </w:tcPr>
          <w:p>
            <w:r>
              <w:t>Phase 0</w:t>
            </w:r>
          </w:p>
        </w:tc>
        <w:tc>
          <w:tcPr>
            <w:tcW w:type="dxa" w:w="2045"/>
            <w:vAlign w:val="center"/>
          </w:tcPr>
          <w:p>
            <w:r>
              <w:t>Foundation and architecture</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1</w:t>
            </w:r>
          </w:p>
        </w:tc>
        <w:tc>
          <w:tcPr>
            <w:tcW w:type="dxa" w:w="2045"/>
            <w:vAlign w:val="center"/>
          </w:tcPr>
          <w:p>
            <w:r>
              <w:t>Auth + Guest identity</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2</w:t>
            </w:r>
          </w:p>
        </w:tc>
        <w:tc>
          <w:tcPr>
            <w:tcW w:type="dxa" w:w="2045"/>
            <w:vAlign w:val="center"/>
          </w:tcPr>
          <w:p>
            <w:r>
              <w:t>Single-model chat</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3</w:t>
            </w:r>
          </w:p>
        </w:tc>
        <w:tc>
          <w:tcPr>
            <w:tcW w:type="dxa" w:w="2045"/>
            <w:vAlign w:val="center"/>
          </w:tcPr>
          <w:p>
            <w:r>
              <w:t>Model registry + selector</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4</w:t>
            </w:r>
          </w:p>
        </w:tc>
        <w:tc>
          <w:tcPr>
            <w:tcW w:type="dxa" w:w="2045"/>
            <w:vAlign w:val="center"/>
          </w:tcPr>
          <w:p>
            <w:r>
              <w:t>Comparison engine</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5</w:t>
            </w:r>
          </w:p>
        </w:tc>
        <w:tc>
          <w:tcPr>
            <w:tcW w:type="dxa" w:w="2045"/>
            <w:vAlign w:val="center"/>
          </w:tcPr>
          <w:p>
            <w:r>
              <w:t>Context + token management</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6</w:t>
            </w:r>
          </w:p>
        </w:tc>
        <w:tc>
          <w:tcPr>
            <w:tcW w:type="dxa" w:w="2045"/>
            <w:vAlign w:val="center"/>
          </w:tcPr>
          <w:p>
            <w:r>
              <w:t>Fallback + routing</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7</w:t>
            </w:r>
          </w:p>
        </w:tc>
        <w:tc>
          <w:tcPr>
            <w:tcW w:type="dxa" w:w="2045"/>
            <w:vAlign w:val="center"/>
          </w:tcPr>
          <w:p>
            <w:r>
              <w:t>History + analytics</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8</w:t>
            </w:r>
          </w:p>
        </w:tc>
        <w:tc>
          <w:tcPr>
            <w:tcW w:type="dxa" w:w="2045"/>
            <w:vAlign w:val="center"/>
          </w:tcPr>
          <w:p>
            <w:r>
              <w:t>Vision + image</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9</w:t>
            </w:r>
          </w:p>
        </w:tc>
        <w:tc>
          <w:tcPr>
            <w:tcW w:type="dxa" w:w="2045"/>
            <w:vAlign w:val="center"/>
          </w:tcPr>
          <w:p>
            <w:r>
              <w:t>Video + audio</w:t>
            </w:r>
          </w:p>
        </w:tc>
        <w:tc>
          <w:tcPr>
            <w:tcW w:type="dxa" w:w="2045"/>
            <w:vAlign w:val="center"/>
          </w:tcPr>
          <w:p>
            <w:r>
              <w:t>NOT STARTED</w:t>
            </w:r>
          </w:p>
        </w:tc>
        <w:tc>
          <w:tcPr>
            <w:tcW w:type="dxa" w:w="2045"/>
            <w:vAlign w:val="center"/>
          </w:tcPr>
          <w:p>
            <w:r/>
          </w:p>
        </w:tc>
        <w:tc>
          <w:tcPr>
            <w:tcW w:type="dxa" w:w="2045"/>
            <w:vAlign w:val="center"/>
          </w:tcPr>
          <w:p>
            <w:r/>
          </w:p>
        </w:tc>
      </w:tr>
      <w:tr>
        <w:tc>
          <w:tcPr>
            <w:tcW w:type="dxa" w:w="2045"/>
            <w:vAlign w:val="center"/>
          </w:tcPr>
          <w:p>
            <w:r>
              <w:t>Phase 10</w:t>
            </w:r>
          </w:p>
        </w:tc>
        <w:tc>
          <w:tcPr>
            <w:tcW w:type="dxa" w:w="2045"/>
            <w:vAlign w:val="center"/>
          </w:tcPr>
          <w:p>
            <w:r>
              <w:t>Hardening + deployment</w:t>
            </w:r>
          </w:p>
        </w:tc>
        <w:tc>
          <w:tcPr>
            <w:tcW w:type="dxa" w:w="2045"/>
            <w:vAlign w:val="center"/>
          </w:tcPr>
          <w:p>
            <w:r>
              <w:t>NOT STARTED</w:t>
            </w:r>
          </w:p>
        </w:tc>
        <w:tc>
          <w:tcPr>
            <w:tcW w:type="dxa" w:w="2045"/>
            <w:vAlign w:val="center"/>
          </w:tcPr>
          <w:p>
            <w:r/>
          </w:p>
        </w:tc>
        <w:tc>
          <w:tcPr>
            <w:tcW w:type="dxa" w:w="2045"/>
            <w:vAlign w:val="center"/>
          </w:tcPr>
          <w:p>
            <w:r/>
          </w:p>
        </w:tc>
      </w:tr>
    </w:tbl>
    <w:p/>
    <w:p>
      <w:r>
        <w:t>Use this table as the authoritative project tracker. When a phase is completed, replace NOT STARTED with DONE only after the phase gate passes. The “Implemented where” column must name the actual folders/files, and “Tests / verification” must name the exact commands or test suites that passed.</w:t>
      </w:r>
    </w:p>
    <w:p>
      <w:pPr>
        <w:pStyle w:val="Heading1"/>
      </w:pPr>
      <w:r>
        <w:t>Appendix A — Initial project package map</w:t>
      </w:r>
    </w:p>
    <w:p>
      <w:pPr>
        <w:pStyle w:val="NoSpacing"/>
        <w:spacing w:before="60" w:after="120"/>
        <w:ind w:left="360"/>
      </w:pPr>
      <w:r>
        <w:rPr>
          <w:rFonts w:ascii="Consolas" w:hAnsi="Consolas"/>
          <w:sz w:val="17"/>
        </w:rPr>
        <w:t>ai-arena/</w:t>
        <w:br/>
        <w:t>├── apps/</w:t>
        <w:br/>
        <w:t>│   ├── web/</w:t>
        <w:br/>
        <w:t>│   └── api/</w:t>
        <w:br/>
        <w:t>├── packages/</w:t>
        <w:br/>
        <w:t>│   ├── shared-types/</w:t>
        <w:br/>
        <w:t>│   ├── config/</w:t>
        <w:br/>
        <w:t>│   └── eslint-config/</w:t>
        <w:br/>
        <w:t>├── prisma/</w:t>
        <w:br/>
        <w:t>├── docs/</w:t>
        <w:br/>
        <w:t>│   ├── architecture.md</w:t>
        <w:br/>
        <w:t>│   ├── api.md</w:t>
        <w:br/>
        <w:t>│   ├── phases.md</w:t>
        <w:br/>
        <w:t>│   └── decisions.md</w:t>
        <w:br/>
        <w:t>├── tests/</w:t>
        <w:br/>
        <w:t>│   ├── integration/</w:t>
        <w:br/>
        <w:t>│   └── e2e/</w:t>
        <w:br/>
        <w:t>├── .env.example</w:t>
        <w:br/>
        <w:t>├── package.json</w:t>
        <w:br/>
        <w:t>└── README.md</w:t>
      </w:r>
    </w:p>
    <w:p>
      <w:pPr>
        <w:pStyle w:val="Heading1"/>
      </w:pPr>
      <w:r>
        <w:t>Appendix B — Important product decisions already locked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t>Decision</w:t>
            </w:r>
          </w:p>
        </w:tc>
        <w:tc>
          <w:tcPr>
            <w:tcW w:type="dxa" w:w="5112"/>
            <w:vAlign w:val="center"/>
            <w:shd w:fill="D9EAF7"/>
          </w:tcPr>
          <w:p>
            <w:r>
              <w:t>Locked choice</w:t>
            </w:r>
          </w:p>
        </w:tc>
      </w:tr>
      <w:tr>
        <w:tc>
          <w:tcPr>
            <w:tcW w:type="dxa" w:w="5112"/>
            <w:vAlign w:val="center"/>
          </w:tcPr>
          <w:p>
            <w:r>
              <w:t>Backend framework</w:t>
            </w:r>
          </w:p>
        </w:tc>
        <w:tc>
          <w:tcPr>
            <w:tcW w:type="dxa" w:w="5112"/>
            <w:vAlign w:val="center"/>
          </w:tcPr>
          <w:p>
            <w:r>
              <w:t>Fastify</w:t>
            </w:r>
          </w:p>
        </w:tc>
      </w:tr>
      <w:tr>
        <w:tc>
          <w:tcPr>
            <w:tcW w:type="dxa" w:w="5112"/>
            <w:vAlign w:val="center"/>
          </w:tcPr>
          <w:p>
            <w:r>
              <w:t>Frontend</w:t>
            </w:r>
          </w:p>
        </w:tc>
        <w:tc>
          <w:tcPr>
            <w:tcW w:type="dxa" w:w="5112"/>
            <w:vAlign w:val="center"/>
          </w:tcPr>
          <w:p>
            <w:r>
              <w:t>React + TypeScript</w:t>
            </w:r>
          </w:p>
        </w:tc>
      </w:tr>
      <w:tr>
        <w:tc>
          <w:tcPr>
            <w:tcW w:type="dxa" w:w="5112"/>
            <w:vAlign w:val="center"/>
          </w:tcPr>
          <w:p>
            <w:r>
              <w:t>Database</w:t>
            </w:r>
          </w:p>
        </w:tc>
        <w:tc>
          <w:tcPr>
            <w:tcW w:type="dxa" w:w="5112"/>
            <w:vAlign w:val="center"/>
          </w:tcPr>
          <w:p>
            <w:r>
              <w:t>PostgreSQL</w:t>
            </w:r>
          </w:p>
        </w:tc>
      </w:tr>
      <w:tr>
        <w:tc>
          <w:tcPr>
            <w:tcW w:type="dxa" w:w="5112"/>
            <w:vAlign w:val="center"/>
          </w:tcPr>
          <w:p>
            <w:r>
              <w:t>ORM</w:t>
            </w:r>
          </w:p>
        </w:tc>
        <w:tc>
          <w:tcPr>
            <w:tcW w:type="dxa" w:w="5112"/>
            <w:vAlign w:val="center"/>
          </w:tcPr>
          <w:p>
            <w:r>
              <w:t>Prisma</w:t>
            </w:r>
          </w:p>
        </w:tc>
      </w:tr>
      <w:tr>
        <w:tc>
          <w:tcPr>
            <w:tcW w:type="dxa" w:w="5112"/>
            <w:vAlign w:val="center"/>
          </w:tcPr>
          <w:p>
            <w:r>
              <w:t>Ephemeral/limits store</w:t>
            </w:r>
          </w:p>
        </w:tc>
        <w:tc>
          <w:tcPr>
            <w:tcW w:type="dxa" w:w="5112"/>
            <w:vAlign w:val="center"/>
          </w:tcPr>
          <w:p>
            <w:r>
              <w:t>Redis</w:t>
            </w:r>
          </w:p>
        </w:tc>
      </w:tr>
      <w:tr>
        <w:tc>
          <w:tcPr>
            <w:tcW w:type="dxa" w:w="5112"/>
            <w:vAlign w:val="center"/>
          </w:tcPr>
          <w:p>
            <w:r>
              <w:t>Streaming</w:t>
            </w:r>
          </w:p>
        </w:tc>
        <w:tc>
          <w:tcPr>
            <w:tcW w:type="dxa" w:w="5112"/>
            <w:vAlign w:val="center"/>
          </w:tcPr>
          <w:p>
            <w:r>
              <w:t>SSE</w:t>
            </w:r>
          </w:p>
        </w:tc>
      </w:tr>
      <w:tr>
        <w:tc>
          <w:tcPr>
            <w:tcW w:type="dxa" w:w="5112"/>
            <w:vAlign w:val="center"/>
          </w:tcPr>
          <w:p>
            <w:r>
              <w:t>AI architecture</w:t>
            </w:r>
          </w:p>
        </w:tc>
        <w:tc>
          <w:tcPr>
            <w:tcW w:type="dxa" w:w="5112"/>
            <w:vAlign w:val="center"/>
          </w:tcPr>
          <w:p>
            <w:r>
              <w:t>Provider abstraction</w:t>
            </w:r>
          </w:p>
        </w:tc>
      </w:tr>
      <w:tr>
        <w:tc>
          <w:tcPr>
            <w:tcW w:type="dxa" w:w="5112"/>
            <w:vAlign w:val="center"/>
          </w:tcPr>
          <w:p>
            <w:r>
              <w:t>Guest identity</w:t>
            </w:r>
          </w:p>
        </w:tc>
        <w:tc>
          <w:tcPr>
            <w:tcW w:type="dxa" w:w="5112"/>
            <w:vAlign w:val="center"/>
          </w:tcPr>
          <w:p>
            <w:r>
              <w:t>HTTP-only session cookie + Upstash Redis</w:t>
            </w:r>
          </w:p>
        </w:tc>
      </w:tr>
      <w:tr>
        <w:tc>
          <w:tcPr>
            <w:tcW w:type="dxa" w:w="5112"/>
            <w:vAlign w:val="center"/>
          </w:tcPr>
          <w:p>
            <w:r>
              <w:t>Authenticated history</w:t>
            </w:r>
          </w:p>
        </w:tc>
        <w:tc>
          <w:tcPr>
            <w:tcW w:type="dxa" w:w="5112"/>
            <w:vAlign w:val="center"/>
          </w:tcPr>
          <w:p>
            <w:r>
              <w:t>PostgreSQL</w:t>
            </w:r>
          </w:p>
        </w:tc>
      </w:tr>
      <w:tr>
        <w:tc>
          <w:tcPr>
            <w:tcW w:type="dxa" w:w="5112"/>
            <w:vAlign w:val="center"/>
          </w:tcPr>
          <w:p>
            <w:r>
              <w:t>Guest persistence</w:t>
            </w:r>
          </w:p>
        </w:tc>
        <w:tc>
          <w:tcPr>
            <w:tcW w:type="dxa" w:w="5112"/>
            <w:vAlign w:val="center"/>
          </w:tcPr>
          <w:p>
            <w:r>
              <w:t>Temporary; optional migration after signup</w:t>
            </w:r>
          </w:p>
        </w:tc>
      </w:tr>
      <w:tr>
        <w:tc>
          <w:tcPr>
            <w:tcW w:type="dxa" w:w="5112"/>
            <w:vAlign w:val="center"/>
          </w:tcPr>
          <w:p>
            <w:r>
              <w:t>Comparison</w:t>
            </w:r>
          </w:p>
        </w:tc>
        <w:tc>
          <w:tcPr>
            <w:tcW w:type="dxa" w:w="5112"/>
            <w:vAlign w:val="center"/>
          </w:tcPr>
          <w:p>
            <w:r>
              <w:t>Parallel model execution</w:t>
            </w:r>
          </w:p>
        </w:tc>
      </w:tr>
      <w:tr>
        <w:tc>
          <w:tcPr>
            <w:tcW w:type="dxa" w:w="5112"/>
            <w:vAlign w:val="center"/>
          </w:tcPr>
          <w:p>
            <w:r>
              <w:t>Completion standard</w:t>
            </w:r>
          </w:p>
        </w:tc>
        <w:tc>
          <w:tcPr>
            <w:tcW w:type="dxa" w:w="5112"/>
            <w:vAlign w:val="center"/>
          </w:tcPr>
          <w:p>
            <w:r>
              <w:t>Phase gate with tests + manual QA + no known release-blocking defects</w:t>
            </w:r>
          </w:p>
        </w:tc>
      </w:tr>
      <w:tr>
        <w:tc>
          <w:tcPr>
            <w:tcW w:type="dxa" w:w="5112"/>
            <w:vAlign w:val="center"/>
          </w:tcPr>
          <w:p>
            <w:r>
              <w:t>Implementation style</w:t>
            </w:r>
          </w:p>
        </w:tc>
        <w:tc>
          <w:tcPr>
            <w:tcW w:type="dxa" w:w="5112"/>
            <w:vAlign w:val="center"/>
          </w:tcPr>
          <w:p>
            <w:r>
              <w:t>Small Claude Code tasks with explicit test evidence</w:t>
            </w:r>
          </w:p>
        </w:tc>
      </w:tr>
    </w:tbl>
    <w:p/>
    <w:p>
      <w:pPr>
        <w:pStyle w:val="Heading1"/>
      </w:pPr>
      <w:r>
        <w:t>21. GitHub repository architecture</w:t>
      </w:r>
    </w:p>
    <w:p>
      <w:r>
        <w:t>The GitHub repository is part of the implementation architecture, not an afterthought. The repository structure below is authoritative and should be created during Phase 0. It is intentionally organized as a monorepo so the React frontend, Fastify API, shared TypeScript packages, database schema and engineering documentation evolve together.</w:t>
      </w:r>
    </w:p>
    <w:p>
      <w:pPr>
        <w:pStyle w:val="Heading2"/>
      </w:pPr>
      <w:r>
        <w:t>21.1 Repository name and top-level structure</w:t>
      </w:r>
    </w:p>
    <w:p>
      <w:pPr>
        <w:pStyle w:val="NoSpacing"/>
      </w:pPr>
      <w:r>
        <w:t>modelarena/</w:t>
        <w:br/>
        <w:t>├── apps/</w:t>
        <w:br/>
        <w:t>│   ├── web/</w:t>
        <w:br/>
        <w:t>│   └── api/</w:t>
        <w:br/>
        <w:t>├── packages/</w:t>
        <w:br/>
        <w:t>│   ├── shared-types/</w:t>
        <w:br/>
        <w:t>│   ├── ai-core/</w:t>
        <w:br/>
        <w:t>│   ├── ai-providers/</w:t>
        <w:br/>
        <w:t>│   ├── validation/</w:t>
        <w:br/>
        <w:t>│   └── config/</w:t>
        <w:br/>
        <w:t>├── prisma/</w:t>
        <w:br/>
        <w:t>│   ├── schema.prisma</w:t>
        <w:br/>
        <w:t>│   ├── migrations/</w:t>
        <w:br/>
        <w:t>│   └── seed.ts</w:t>
        <w:br/>
        <w:t>├── docs/</w:t>
        <w:br/>
        <w:t>│   ├── architecture/</w:t>
        <w:br/>
        <w:t>│   ├── api/</w:t>
        <w:br/>
        <w:t>│   ├── development/</w:t>
        <w:br/>
        <w:t>│   └── decisions/</w:t>
        <w:br/>
        <w:t>├── scripts/</w:t>
        <w:br/>
        <w:t>├── tests/</w:t>
        <w:br/>
        <w:t>│   ├── integration/</w:t>
        <w:br/>
        <w:t>│   └── e2e/</w:t>
        <w:br/>
        <w:t>├── .github/</w:t>
        <w:br/>
        <w:t>│   ├── workflows/</w:t>
        <w:br/>
        <w:t>│   ├── ISSUE_TEMPLATE/</w:t>
        <w:br/>
        <w:t>│   └── pull_request_template.md</w:t>
        <w:br/>
        <w:t>├── .env.example</w:t>
        <w:br/>
        <w:t>├── .gitignore</w:t>
        <w:br/>
        <w:t>├── package.json</w:t>
        <w:br/>
        <w:t>├── pnpm-workspace.yaml</w:t>
        <w:br/>
        <w:t>├── turbo.json</w:t>
        <w:br/>
        <w:t>├── README.md</w:t>
        <w:br/>
        <w:t>└── LICENSE</w:t>
      </w:r>
    </w:p>
    <w:p>
      <w:pPr>
        <w:pStyle w:val="Heading2"/>
      </w:pPr>
      <w:r>
        <w:t>21.2 Frontend repository boundary</w:t>
      </w:r>
    </w:p>
    <w:p>
      <w:pPr>
        <w:pStyle w:val="NoSpacing"/>
      </w:pPr>
      <w:r>
        <w:rPr>
          <w:rFonts w:ascii="Consolas" w:hAnsi="Consolas"/>
          <w:sz w:val="17"/>
        </w:rPr>
        <w:t>apps/web/src/</w:t>
        <w:br/>
        <w:t>├── app/</w:t>
        <w:br/>
        <w:t>├── pages/</w:t>
        <w:br/>
        <w:t>├── components/</w:t>
        <w:br/>
        <w:t>│   ├── ui/</w:t>
        <w:br/>
        <w:t>│   ├── layout/</w:t>
        <w:br/>
        <w:t>│   ├── chat/</w:t>
        <w:br/>
        <w:t>│   ├── comparison/</w:t>
        <w:br/>
        <w:t>│   └── models/</w:t>
        <w:br/>
        <w:t>├── features/</w:t>
        <w:br/>
        <w:t>│   ├── auth/</w:t>
        <w:br/>
        <w:t>│   ├── guest/</w:t>
        <w:br/>
        <w:t>│   ├── chat/</w:t>
        <w:br/>
        <w:t>│   ├── comparison/</w:t>
        <w:br/>
        <w:t>│   ├── models/</w:t>
        <w:br/>
        <w:t>│   ├── history/</w:t>
        <w:br/>
        <w:t>│   ├── image/</w:t>
        <w:br/>
        <w:t>│   ├── video/</w:t>
        <w:br/>
        <w:t>│   └── audio/</w:t>
        <w:br/>
        <w:t>├── hooks/</w:t>
        <w:br/>
        <w:t>├── services/</w:t>
        <w:br/>
        <w:t>├── stores/</w:t>
        <w:br/>
        <w:t>├── lib/</w:t>
        <w:br/>
        <w:t>└── types/</w:t>
      </w:r>
    </w:p>
    <w:p>
      <w:pPr>
        <w:pStyle w:val="ListBullet"/>
      </w:pPr>
      <w:r>
        <w:t>Frontend owns presentation, interaction state, client-side data fetching, accessibility and optimistic UI where appropriate.</w:t>
      </w:r>
    </w:p>
    <w:p>
      <w:pPr>
        <w:pStyle w:val="ListBullet"/>
      </w:pPr>
      <w:r>
        <w:t>Frontend never imports provider SDKs and never contains provider API keys or provider-specific secrets.</w:t>
      </w:r>
    </w:p>
    <w:p>
      <w:pPr>
        <w:pStyle w:val="ListBullet"/>
      </w:pPr>
      <w:r>
        <w:t>Frontend consumes normalized backend contracts from shared types instead of coupling UI code to external provider response formats.</w:t>
      </w:r>
    </w:p>
    <w:p>
      <w:pPr>
        <w:pStyle w:val="Heading2"/>
      </w:pPr>
      <w:r>
        <w:t>21.3 Backend repository boundary</w:t>
      </w:r>
    </w:p>
    <w:p>
      <w:pPr>
        <w:pStyle w:val="NoSpacing"/>
      </w:pPr>
      <w:r>
        <w:rPr>
          <w:rFonts w:ascii="Consolas" w:hAnsi="Consolas"/>
          <w:sz w:val="17"/>
        </w:rPr>
        <w:t>apps/api/src/</w:t>
        <w:br/>
        <w:t>├── app.ts</w:t>
        <w:br/>
        <w:t>├── server.ts</w:t>
        <w:br/>
        <w:t>├── plugins/</w:t>
        <w:br/>
        <w:t>│   ├── auth.ts</w:t>
        <w:br/>
        <w:t>│   ├── prisma.ts</w:t>
        <w:br/>
        <w:t>│   ├── redis.ts</w:t>
        <w:br/>
        <w:t>│   ├── cors.ts</w:t>
        <w:br/>
        <w:t>│   └── observability.ts</w:t>
        <w:br/>
        <w:t>├── modules/</w:t>
        <w:br/>
        <w:t>│   ├── auth/</w:t>
        <w:br/>
        <w:t>│   ├── guest/</w:t>
        <w:br/>
        <w:t>│   ├── users/</w:t>
        <w:br/>
        <w:t>│   ├── conversations/</w:t>
        <w:br/>
        <w:t>│   ├── chat/</w:t>
        <w:br/>
        <w:t>│   ├── models/</w:t>
        <w:br/>
        <w:t>│   ├── comparison/</w:t>
        <w:br/>
        <w:t>│   ├── usage/</w:t>
        <w:br/>
        <w:t>│   ├── image/</w:t>
        <w:br/>
        <w:t>│   ├── video/</w:t>
        <w:br/>
        <w:t>│   └── audio/</w:t>
        <w:br/>
        <w:t>├── ai/</w:t>
        <w:br/>
        <w:t>│   ├── ai.service.ts</w:t>
        <w:br/>
        <w:t>│   ├── model-router.ts</w:t>
        <w:br/>
        <w:t>│   ├── fallback.service.ts</w:t>
        <w:br/>
        <w:t>│   └── token.service.ts</w:t>
        <w:br/>
        <w:t>├── providers/</w:t>
        <w:br/>
        <w:t>│   ├── openrouter/</w:t>
        <w:br/>
        <w:t>│   ├── gemini/</w:t>
        <w:br/>
        <w:t>│   ├── groq/</w:t>
        <w:br/>
        <w:t>│   └── provider.interface.ts</w:t>
        <w:br/>
        <w:t>├── repositories/</w:t>
        <w:br/>
        <w:t>├── schemas/</w:t>
        <w:br/>
        <w:t>├── middleware/</w:t>
        <w:br/>
        <w:t>└── shared/</w:t>
        <w:br/>
        <w:t xml:space="preserve">    ├── errors/</w:t>
        <w:br/>
        <w:t xml:space="preserve">    ├── constants/</w:t>
        <w:br/>
        <w:t xml:space="preserve">    └── utils/</w:t>
      </w:r>
    </w:p>
    <w:p>
      <w:pPr>
        <w:pStyle w:val="ListBullet"/>
      </w:pPr>
      <w:r>
        <w:t>Routes are thin and should validate, identify, authorize, call a service and map a normalized response.</w:t>
      </w:r>
    </w:p>
    <w:p>
      <w:pPr>
        <w:pStyle w:val="ListBullet"/>
      </w:pPr>
      <w:r>
        <w:t>Business rules belong in services; database persistence belongs behind Prisma/repositories; external SDK code belongs inside provider adapters.</w:t>
      </w:r>
    </w:p>
    <w:p>
      <w:pPr>
        <w:pStyle w:val="Heading2"/>
      </w:pPr>
      <w:r>
        <w:t>21.4 Shared packages</w:t>
      </w:r>
    </w:p>
    <w:p>
      <w:r>
        <w:t>Shared packages prevent duplicated types and validation rules across web and API.</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EAF0F6"/>
            <w:vAlign w:val="center"/>
          </w:tcPr>
          <w:p>
            <w:r>
              <w:t>Package</w:t>
            </w:r>
          </w:p>
        </w:tc>
        <w:tc>
          <w:tcPr>
            <w:tcW w:type="dxa" w:w="3408"/>
            <w:shd w:fill="EAF0F6"/>
            <w:vAlign w:val="center"/>
          </w:tcPr>
          <w:p>
            <w:r>
              <w:t>Purpose</w:t>
            </w:r>
          </w:p>
        </w:tc>
        <w:tc>
          <w:tcPr>
            <w:tcW w:type="dxa" w:w="3408"/>
            <w:shd w:fill="EAF0F6"/>
            <w:vAlign w:val="center"/>
          </w:tcPr>
          <w:p>
            <w:r>
              <w:t>Allowed dependencies</w:t>
            </w:r>
          </w:p>
        </w:tc>
      </w:tr>
      <w:tr>
        <w:tc>
          <w:tcPr>
            <w:tcW w:type="dxa" w:w="3408"/>
          </w:tcPr>
          <w:p>
            <w:r>
              <w:t>shared-types</w:t>
            </w:r>
          </w:p>
        </w:tc>
        <w:tc>
          <w:tcPr>
            <w:tcW w:type="dxa" w:w="3408"/>
          </w:tcPr>
          <w:p>
            <w:r>
              <w:t>Canonical API, AI, auth, model, usage and domain types.</w:t>
            </w:r>
          </w:p>
        </w:tc>
        <w:tc>
          <w:tcPr>
            <w:tcW w:type="dxa" w:w="3408"/>
          </w:tcPr>
          <w:p>
            <w:r>
              <w:t>Type-only dependencies preferred.</w:t>
            </w:r>
          </w:p>
        </w:tc>
      </w:tr>
      <w:tr>
        <w:tc>
          <w:tcPr>
            <w:tcW w:type="dxa" w:w="3408"/>
          </w:tcPr>
          <w:p>
            <w:r>
              <w:t>ai-core</w:t>
            </w:r>
          </w:p>
        </w:tc>
        <w:tc>
          <w:tcPr>
            <w:tcW w:type="dxa" w:w="3408"/>
          </w:tcPr>
          <w:p>
            <w:r>
              <w:t>Provider-neutral AI contracts, normalized events, capability interfaces and run state.</w:t>
            </w:r>
          </w:p>
        </w:tc>
        <w:tc>
          <w:tcPr>
            <w:tcW w:type="dxa" w:w="3408"/>
          </w:tcPr>
          <w:p>
            <w:r>
              <w:t>No provider SDKs.</w:t>
            </w:r>
          </w:p>
        </w:tc>
      </w:tr>
      <w:tr>
        <w:tc>
          <w:tcPr>
            <w:tcW w:type="dxa" w:w="3408"/>
          </w:tcPr>
          <w:p>
            <w:r>
              <w:t>ai-providers</w:t>
            </w:r>
          </w:p>
        </w:tc>
        <w:tc>
          <w:tcPr>
            <w:tcW w:type="dxa" w:w="3408"/>
          </w:tcPr>
          <w:p>
            <w:r>
              <w:t>Reusable provider adapters and provider-specific mapping utilities.</w:t>
            </w:r>
          </w:p>
        </w:tc>
        <w:tc>
          <w:tcPr>
            <w:tcW w:type="dxa" w:w="3408"/>
          </w:tcPr>
          <w:p>
            <w:r>
              <w:t>Provider SDKs/API clients only.</w:t>
            </w:r>
          </w:p>
        </w:tc>
      </w:tr>
      <w:tr>
        <w:tc>
          <w:tcPr>
            <w:tcW w:type="dxa" w:w="3408"/>
          </w:tcPr>
          <w:p>
            <w:r>
              <w:t>validation</w:t>
            </w:r>
          </w:p>
        </w:tc>
        <w:tc>
          <w:tcPr>
            <w:tcW w:type="dxa" w:w="3408"/>
          </w:tcPr>
          <w:p>
            <w:r>
              <w:t>Shared Zod schemas for request/response validation where browser-safe.</w:t>
            </w:r>
          </w:p>
        </w:tc>
        <w:tc>
          <w:tcPr>
            <w:tcW w:type="dxa" w:w="3408"/>
          </w:tcPr>
          <w:p>
            <w:r>
              <w:t>Zod and shared-types.</w:t>
            </w:r>
          </w:p>
        </w:tc>
      </w:tr>
      <w:tr>
        <w:tc>
          <w:tcPr>
            <w:tcW w:type="dxa" w:w="3408"/>
          </w:tcPr>
          <w:p>
            <w:r>
              <w:t>config</w:t>
            </w:r>
          </w:p>
        </w:tc>
        <w:tc>
          <w:tcPr>
            <w:tcW w:type="dxa" w:w="3408"/>
          </w:tcPr>
          <w:p>
            <w:r>
              <w:t>Typed environment/config contracts that do not expose secrets to the browser.</w:t>
            </w:r>
          </w:p>
        </w:tc>
        <w:tc>
          <w:tcPr>
            <w:tcW w:type="dxa" w:w="3408"/>
          </w:tcPr>
          <w:p>
            <w:r>
              <w:t>Minimal runtime dependencies.</w:t>
            </w:r>
          </w:p>
        </w:tc>
      </w:tr>
    </w:tbl>
    <w:p>
      <w:pPr>
        <w:pStyle w:val="Heading2"/>
      </w:pPr>
      <w:r>
        <w:t>21.5 Git branches and development flow</w:t>
      </w:r>
    </w:p>
    <w:p>
      <w:pPr>
        <w:pStyle w:val="NoSpacing"/>
      </w:pPr>
      <w:r>
        <w:rPr>
          <w:rFonts w:ascii="Consolas" w:hAnsi="Consolas"/>
          <w:sz w:val="17"/>
        </w:rPr>
        <w:t>main</w:t>
        <w:br/>
        <w:t>└── develop</w:t>
        <w:br/>
        <w:t xml:space="preserve">    ├── feature/auth</w:t>
        <w:br/>
        <w:t xml:space="preserve">    ├── feature/guest-mode</w:t>
        <w:br/>
        <w:t xml:space="preserve">    ├── feature/ai-provider-openrouter</w:t>
        <w:br/>
        <w:t xml:space="preserve">    ├── feature/ai-provider-gemini</w:t>
        <w:br/>
        <w:t xml:space="preserve">    ├── feature/model-comparison</w:t>
        <w:br/>
        <w:t xml:space="preserve">    ├── feature/context-management</w:t>
        <w:br/>
        <w:t xml:space="preserve">    ├── feature/image-generation</w:t>
        <w:br/>
        <w:t xml:space="preserve">    └── feature/video-audio</w:t>
      </w:r>
    </w:p>
    <w:p>
      <w:pPr>
        <w:pStyle w:val="ListBullet"/>
      </w:pPr>
      <w:r>
        <w:t>main is release-ready only. Direct pushes to main are disabled.</w:t>
      </w:r>
    </w:p>
    <w:p>
      <w:pPr>
        <w:pStyle w:val="ListBullet"/>
      </w:pPr>
      <w:r>
        <w:t>develop is the integration branch for completed phase work.</w:t>
      </w:r>
    </w:p>
    <w:p>
      <w:pPr>
        <w:pStyle w:val="ListBullet"/>
      </w:pPr>
      <w:r>
        <w:t>Every meaningful feature is developed on a short-lived feature branch and merged through a pull request.</w:t>
      </w:r>
    </w:p>
    <w:p>
      <w:pPr>
        <w:pStyle w:val="ListBullet"/>
      </w:pPr>
      <w:r>
        <w:t>Branch names should describe one bounded scope. Do not combine unrelated features in one branch.</w:t>
      </w:r>
    </w:p>
    <w:p>
      <w:pPr>
        <w:pStyle w:val="ListBullet"/>
      </w:pPr>
      <w:r>
        <w:t>The phase number and task ID should be referenced in the branch name or commit message when practical, for example feature/p2-chat-streaming-P2-T04.</w:t>
      </w:r>
    </w:p>
    <w:p>
      <w:pPr>
        <w:pStyle w:val="Heading2"/>
      </w:pPr>
      <w:r>
        <w:t>21.6 Commit message convention</w:t>
      </w:r>
    </w:p>
    <w:p>
      <w:pPr>
        <w:pStyle w:val="NoSpacing"/>
      </w:pPr>
      <w:r>
        <w:rPr>
          <w:rFonts w:ascii="Consolas" w:hAnsi="Consolas"/>
          <w:sz w:val="17"/>
        </w:rPr>
        <w:t>feat(chat): add normalized SSE streaming</w:t>
        <w:br/>
        <w:t>fix(quota): reject guest requests after limit</w:t>
        <w:br/>
        <w:t>refactor(ai): extract provider interface</w:t>
        <w:br/>
        <w:t>test(comparison): cover partial provider failure</w:t>
        <w:br/>
        <w:t>docs(architecture): document guest identity flow</w:t>
        <w:br/>
        <w:t>chore(ci): add integration test job</w:t>
      </w:r>
    </w:p>
    <w:p>
      <w:pPr>
        <w:pStyle w:val="ListBullet"/>
      </w:pPr>
      <w:r>
        <w:t>Commits should be small enough to explain in one sentence and should keep the repository buildable whenever practical.</w:t>
      </w:r>
    </w:p>
    <w:p>
      <w:pPr>
        <w:pStyle w:val="Heading2"/>
      </w:pPr>
      <w:r>
        <w:t>21.7 GitHub Issues and task IDs</w:t>
      </w:r>
    </w:p>
    <w:p>
      <w:r>
        <w:t>Every implementation task should have a stable ID so Claude Code output, commits, pull requests, tests and phase reports can reference the same work item.</w:t>
      </w:r>
    </w:p>
    <w:p>
      <w:pPr>
        <w:pStyle w:val="NoSpacing"/>
      </w:pPr>
      <w:r>
        <w:rPr>
          <w:rFonts w:ascii="Consolas" w:hAnsi="Consolas"/>
          <w:sz w:val="17"/>
        </w:rPr>
        <w:t>MODEL-001  Initialize monorepo</w:t>
        <w:br/>
        <w:t>MODEL-002  Configure React application</w:t>
        <w:br/>
        <w:t>MODEL-003  Configure Fastify API</w:t>
        <w:br/>
        <w:t>MODEL-004  Configure Prisma</w:t>
        <w:br/>
        <w:t>MODEL-005  Configure Supabase database and guest-session persistence</w:t>
        <w:br/>
        <w:t>MODEL-006  Implement authentication</w:t>
        <w:br/>
        <w:t>MODEL-007  Implement guest sessions and expiration/cleanup</w:t>
        <w:br/>
        <w:t>MODEL-008  Create AI provider interface</w:t>
        <w:br/>
        <w:t>MODEL-009  Implement OpenRouter provider</w:t>
        <w:br/>
        <w:t>MODEL-010  Implement Gemini provider</w:t>
        <w:br/>
        <w:t>MODEL-011  Implement streaming</w:t>
        <w:br/>
        <w:t>MODEL-012  Persist conversations</w:t>
        <w:br/>
        <w:t>MODEL-013  Implement model registry</w:t>
        <w:br/>
        <w:t>MODEL-014  Implement model comparison</w:t>
      </w:r>
    </w:p>
    <w:p>
      <w:pPr>
        <w:pStyle w:val="Heading2"/>
      </w:pPr>
      <w:r>
        <w:t>21.8 Issue template</w:t>
      </w:r>
    </w:p>
    <w:p>
      <w:pPr>
        <w:pStyle w:val="NoSpacing"/>
      </w:pPr>
      <w:r>
        <w:rPr>
          <w:rFonts w:ascii="Consolas" w:hAnsi="Consolas"/>
          <w:sz w:val="17"/>
        </w:rPr>
        <w:t>TITLE</w:t>
        <w:br/>
        <w:t>MODEL-XXX &lt;short action&gt;</w:t>
        <w:br/>
        <w:br/>
        <w:t>GOAL</w:t>
        <w:br/>
        <w:t>What user/system behavior is being added?</w:t>
        <w:br/>
        <w:br/>
        <w:t>SCOPE</w:t>
        <w:br/>
        <w:t>Included files/modules and explicit exclusions.</w:t>
        <w:br/>
        <w:br/>
        <w:t>IMPLEMENTATION</w:t>
        <w:br/>
        <w:t>Expected architecture and important constraints.</w:t>
        <w:br/>
        <w:br/>
        <w:t>ACCEPTANCE CRITERIA</w:t>
        <w:br/>
        <w:t>- Functional behavior</w:t>
        <w:br/>
        <w:t>- Error behavior</w:t>
        <w:br/>
        <w:t>- Security behavior</w:t>
        <w:br/>
        <w:t>- Data behavior</w:t>
        <w:br/>
        <w:br/>
        <w:t>TESTS</w:t>
        <w:br/>
        <w:t>Unit / integration / E2E / manual checks.</w:t>
        <w:br/>
        <w:br/>
        <w:t>DONE WHEN</w:t>
        <w:br/>
        <w:t>All acceptance criteria pass and no scoped known defect remains.</w:t>
      </w:r>
    </w:p>
    <w:p>
      <w:pPr>
        <w:pStyle w:val="Heading2"/>
      </w:pPr>
      <w:r>
        <w:t>21.9 Pull request rules</w:t>
      </w:r>
    </w:p>
    <w:p>
      <w:pPr>
        <w:pStyle w:val="ListBullet"/>
      </w:pPr>
      <w:r>
        <w:t>PR title must include the task ID, for example: MODEL-011 Add normalized chat streaming.</w:t>
      </w:r>
    </w:p>
    <w:p>
      <w:pPr>
        <w:pStyle w:val="ListBullet"/>
      </w:pPr>
      <w:r>
        <w:t>PR description must list changed files/modules, behavior added, tests executed, migration impact, environment-variable changes and known issues.</w:t>
      </w:r>
    </w:p>
    <w:p>
      <w:pPr>
        <w:pStyle w:val="ListBullet"/>
      </w:pPr>
      <w:r>
        <w:t>A PR cannot be considered complete when tests are skipped because the code is expected to be fixed later.</w:t>
      </w:r>
    </w:p>
    <w:p>
      <w:pPr>
        <w:pStyle w:val="ListBullet"/>
      </w:pPr>
      <w:r>
        <w:t>Database migrations must be included with the feature that requires them and must be reproducible from a clean database.</w:t>
      </w:r>
    </w:p>
    <w:p>
      <w:pPr>
        <w:pStyle w:val="ListBullet"/>
      </w:pPr>
      <w:r>
        <w:t>Any changed public API contract must update docs/api and shared types in the same PR.</w:t>
      </w:r>
    </w:p>
    <w:p>
      <w:pPr>
        <w:pStyle w:val="Heading2"/>
      </w:pPr>
      <w:r>
        <w:t>21.10 GitHub Actions CI/CD</w:t>
      </w:r>
    </w:p>
    <w:p>
      <w:pPr>
        <w:pStyle w:val="NoSpacing"/>
      </w:pPr>
      <w:r>
        <w:rPr>
          <w:rFonts w:ascii="Consolas" w:hAnsi="Consolas"/>
          <w:sz w:val="17"/>
        </w:rPr>
        <w:t>.github/workflows/</w:t>
        <w:br/>
        <w:t>├── ci.yml</w:t>
        <w:br/>
        <w:t>├── test.yml</w:t>
        <w:br/>
        <w:t>└── deploy.yml</w:t>
      </w:r>
    </w:p>
    <w:p>
      <w:r>
        <w:t>Every pull request must run the quality gate before merge:</w:t>
      </w:r>
    </w:p>
    <w:p>
      <w:pPr>
        <w:pStyle w:val="NoSpacing"/>
      </w:pPr>
      <w:r>
        <w:rPr>
          <w:rFonts w:ascii="Consolas" w:hAnsi="Consolas"/>
          <w:sz w:val="17"/>
        </w:rPr>
        <w:t>Pull Request</w:t>
        <w:br/>
        <w:t xml:space="preserve">  -&gt; install dependencies</w:t>
        <w:br/>
        <w:t xml:space="preserve">  -&gt; typecheck</w:t>
        <w:br/>
        <w:t xml:space="preserve">  -&gt; lint</w:t>
        <w:br/>
        <w:t xml:space="preserve">  -&gt; unit tests</w:t>
        <w:br/>
        <w:t xml:space="preserve">  -&gt; integration tests</w:t>
        <w:br/>
        <w:t xml:space="preserve">  -&gt; build web</w:t>
        <w:br/>
        <w:t xml:space="preserve">  -&gt; build api</w:t>
        <w:br/>
        <w:t xml:space="preserve">  -&gt; E2E smoke tests (when environment is available)</w:t>
        <w:br/>
        <w:t xml:space="preserve">  -&gt; result required before merge</w:t>
      </w:r>
    </w:p>
    <w:p>
      <w:pPr>
        <w:pStyle w:val="ListBullet"/>
      </w:pPr>
      <w:r>
        <w:t>CI must fail on TypeScript errors, lint errors, failed tests or failed builds.</w:t>
      </w:r>
    </w:p>
    <w:p>
      <w:pPr>
        <w:pStyle w:val="ListBullet"/>
      </w:pPr>
      <w:r>
        <w:t>Secrets are injected through GitHub Actions secrets/environments and are never printed.</w:t>
      </w:r>
    </w:p>
    <w:p>
      <w:pPr>
        <w:pStyle w:val="ListBullet"/>
      </w:pPr>
      <w:r>
        <w:t>Deploy workflows promote only commits that have passed the required checks.</w:t>
      </w:r>
    </w:p>
    <w:p>
      <w:pPr>
        <w:pStyle w:val="Heading2"/>
      </w:pPr>
      <w:r>
        <w:t>21.11 GitHub documentation map</w:t>
      </w:r>
    </w:p>
    <w:p>
      <w:pPr>
        <w:pStyle w:val="NoSpacing"/>
      </w:pPr>
      <w:r>
        <w:rPr>
          <w:rFonts w:ascii="Consolas" w:hAnsi="Consolas"/>
          <w:sz w:val="17"/>
        </w:rPr>
        <w:t>docs/</w:t>
        <w:br/>
        <w:t>├── architecture/</w:t>
        <w:br/>
        <w:t>│   ├── system-architecture.md</w:t>
        <w:br/>
        <w:t>│   ├── repository-architecture.md</w:t>
        <w:br/>
        <w:t>│   ├── guest-mode.md</w:t>
        <w:br/>
        <w:t>│   ├── provider-abstraction.md</w:t>
        <w:br/>
        <w:t>│   ├── comparison-engine.md</w:t>
        <w:br/>
        <w:t>│   └── context-management.md</w:t>
        <w:br/>
        <w:t>├── api/</w:t>
        <w:br/>
        <w:t>│   ├── auth.md</w:t>
        <w:br/>
        <w:t>│   ├── chat.md</w:t>
        <w:br/>
        <w:t>│   ├── models.md</w:t>
        <w:br/>
        <w:t>│   ├── comparison.md</w:t>
        <w:br/>
        <w:t>│   └── generation.md</w:t>
        <w:br/>
        <w:t>├── development/</w:t>
        <w:br/>
        <w:t>│   ├── roadmap.md</w:t>
        <w:br/>
        <w:t>│   ├── phase-0.md</w:t>
        <w:br/>
        <w:t>│   ├── phase-1.md</w:t>
        <w:br/>
        <w:t>│   ├── phase-2.md</w:t>
        <w:br/>
        <w:t>│   └── release-checklist.md</w:t>
        <w:br/>
        <w:t>└── decisions/</w:t>
        <w:br/>
        <w:t xml:space="preserve">    ├── ADR-001-fastify.md</w:t>
        <w:br/>
        <w:t xml:space="preserve">    ├── ADR-002-guest-session.md</w:t>
        <w:br/>
        <w:t xml:space="preserve">    ├── ADR-003-provider-abstraction.md</w:t>
        <w:br/>
        <w:t xml:space="preserve">    └── ADR-004-monorepo.md</w:t>
      </w:r>
    </w:p>
    <w:p>
      <w:pPr>
        <w:pStyle w:val="ListBullet"/>
      </w:pPr>
      <w:r>
        <w:t>Architecture Decision Records (ADRs) should be used whenever a locked project decision has meaningful long-term trade-offs.</w:t>
      </w:r>
    </w:p>
    <w:p>
      <w:pPr>
        <w:pStyle w:val="Heading1"/>
      </w:pPr>
      <w:r>
        <w:t>22. Claude Code operating protocol</w:t>
      </w:r>
    </w:p>
    <w:p>
      <w:r>
        <w:t>This section is the operating contract for Claude Code. Claude must treat this master blueprint and the repository documentation as the source of truth, and must never silently skip functionality to reach a milestone.</w:t>
      </w:r>
    </w:p>
    <w:p>
      <w:pPr>
        <w:pStyle w:val="Heading2"/>
      </w:pPr>
      <w:r>
        <w:t>22.1 Before every Claude task</w:t>
      </w:r>
    </w:p>
    <w:p>
      <w:pPr>
        <w:pStyle w:val="ListNumber"/>
      </w:pPr>
      <w:r>
        <w:t>Read the relevant phase in docs/development and the related architecture/API documents.</w:t>
      </w:r>
    </w:p>
    <w:p>
      <w:pPr>
        <w:pStyle w:val="ListNumber"/>
      </w:pPr>
      <w:r>
        <w:t>Inspect the current repository state instead of assuming files or features exist.</w:t>
      </w:r>
    </w:p>
    <w:p>
      <w:pPr>
        <w:pStyle w:val="ListNumber"/>
      </w:pPr>
      <w:r>
        <w:t>Identify the exact task ID and its acceptance criteria.</w:t>
      </w:r>
    </w:p>
    <w:p>
      <w:pPr>
        <w:pStyle w:val="ListNumber"/>
      </w:pPr>
      <w:r>
        <w:t>List dependencies and confirm the task scope is bounded.</w:t>
      </w:r>
    </w:p>
    <w:p>
      <w:pPr>
        <w:pStyle w:val="Heading2"/>
      </w:pPr>
      <w:r>
        <w:t>22.2 Implementation rule</w:t>
      </w:r>
    </w:p>
    <w:p>
      <w:pPr>
        <w:pStyle w:val="ListBullet"/>
      </w:pPr>
      <w:r>
        <w:t>Implement only the requested slice unless the slice cannot work without a directly related supporting change.</w:t>
      </w:r>
    </w:p>
    <w:p>
      <w:pPr>
        <w:pStyle w:val="ListBullet"/>
      </w:pPr>
      <w:r>
        <w:t>Preserve existing behavior and tests.</w:t>
      </w:r>
    </w:p>
    <w:p>
      <w:pPr>
        <w:pStyle w:val="ListBullet"/>
      </w:pPr>
      <w:r>
        <w:t>Do not leave placeholder TODOs for required behavior inside a task marked complete.</w:t>
      </w:r>
    </w:p>
    <w:p>
      <w:pPr>
        <w:pStyle w:val="ListBullet"/>
      </w:pPr>
      <w:r>
        <w:t>When a task exposes a missing prerequisite, implement the smallest required prerequisite or mark the task blocked rather than pretending it is done.</w:t>
      </w:r>
    </w:p>
    <w:p>
      <w:pPr>
        <w:pStyle w:val="Heading2"/>
      </w:pPr>
      <w:r>
        <w:t>22.3 Required Claude completion report</w:t>
      </w:r>
    </w:p>
    <w:p>
      <w:pPr>
        <w:pStyle w:val="NoSpacing"/>
      </w:pPr>
      <w:r>
        <w:rPr>
          <w:rFonts w:ascii="Consolas" w:hAnsi="Consolas"/>
          <w:sz w:val="17"/>
        </w:rPr>
        <w:t>TASK</w:t>
        <w:br/>
        <w:t>MODEL-XXX &lt;title&gt;</w:t>
        <w:br/>
        <w:br/>
        <w:t>IMPLEMENTED</w:t>
        <w:br/>
        <w:t>- exact file/path + responsibility</w:t>
        <w:br/>
        <w:t>- exact file/path + responsibility</w:t>
        <w:br/>
        <w:br/>
        <w:t>TESTED</w:t>
        <w:br/>
        <w:t>- pnpm typecheck -&gt; PASS</w:t>
        <w:br/>
        <w:t>- pnpm lint -&gt; PASS</w:t>
        <w:br/>
        <w:t>- pnpm test -&gt; PASS</w:t>
        <w:br/>
        <w:t>- relevant integration/E2E command -&gt; PASS</w:t>
        <w:br/>
        <w:br/>
        <w:t>BEHAVIOR VERIFIED</w:t>
        <w:br/>
        <w:t>- expected user/system behavior</w:t>
        <w:br/>
        <w:t>- primary error behavior</w:t>
        <w:br/>
        <w:br/>
        <w:t>DATA / MIGRATION</w:t>
        <w:br/>
        <w:t>- migration created/applied or N/A</w:t>
        <w:br/>
        <w:br/>
        <w:t>ENVIRONMENT</w:t>
        <w:br/>
        <w:t>- variables added/changed or N/A</w:t>
        <w:br/>
        <w:br/>
        <w:t>KNOWN ISSUE</w:t>
        <w:br/>
        <w:t>- NONE, or explicit blocker/defect with issue ID</w:t>
        <w:br/>
        <w:br/>
        <w:t>NEXT TASK</w:t>
        <w:br/>
        <w:t>- exact next MODEL-XXX ID</w:t>
      </w:r>
    </w:p>
    <w:p>
      <w:pPr>
        <w:pStyle w:val="Heading2"/>
      </w:pPr>
      <w:r>
        <w:t>22.4 Phase completion report</w:t>
      </w:r>
    </w:p>
    <w:p>
      <w:pPr>
        <w:pStyle w:val="NoSpacing"/>
      </w:pPr>
      <w:r>
        <w:rPr>
          <w:rFonts w:ascii="Consolas" w:hAnsi="Consolas"/>
          <w:sz w:val="17"/>
        </w:rPr>
        <w:t>PHASE</w:t>
        <w:br/>
        <w:t>P0 / P1 / P2 / ...</w:t>
        <w:br/>
        <w:br/>
        <w:t>STATUS</w:t>
        <w:br/>
        <w:t>DONE only when the phase gate passes.</w:t>
        <w:br/>
        <w:br/>
        <w:t>IMPLEMENTED WHERE</w:t>
        <w:br/>
        <w:t>- repository paths/modules</w:t>
        <w:br/>
        <w:t>- API routes</w:t>
        <w:br/>
        <w:t>- database tables/migrations</w:t>
        <w:br/>
        <w:t>- Temporary session records</w:t>
        <w:br/>
        <w:t>- UI routes/components</w:t>
        <w:br/>
        <w:br/>
        <w:t>VERIFICATION</w:t>
        <w:br/>
        <w:t>- typecheck PASS</w:t>
        <w:br/>
        <w:t>- lint PASS</w:t>
        <w:br/>
        <w:t>- unit PASS</w:t>
        <w:br/>
        <w:t>- integration PASS</w:t>
        <w:br/>
        <w:t>- E2E PASS</w:t>
        <w:br/>
        <w:t>- manual QA PASS</w:t>
        <w:br/>
        <w:t>- failure-path QA PASS</w:t>
        <w:br/>
        <w:br/>
        <w:t>REGRESSION</w:t>
        <w:br/>
        <w:t>- previous phase tests PASS</w:t>
        <w:br/>
        <w:br/>
        <w:t>KNOWN DEFECTS</w:t>
        <w:br/>
        <w:t>- NONE for release-blocking severities, otherwise list issue IDs</w:t>
        <w:br/>
        <w:br/>
        <w:t>RELEASE / MERGE</w:t>
        <w:br/>
        <w:t>- PR number / commit SHA / date</w:t>
      </w:r>
    </w:p>
    <w:p>
      <w:pPr>
        <w:pStyle w:val="Heading2"/>
      </w:pPr>
      <w:r>
        <w:t>22.5 No-pending-functionality rule</w:t>
      </w:r>
    </w:p>
    <w:p>
      <w:pPr>
        <w:pStyle w:val="ListBullet"/>
      </w:pPr>
      <w:r>
        <w:t>A phase cannot be marked DONE when a required function, route, UI state, database migration, error path or test is still pending.</w:t>
      </w:r>
    </w:p>
    <w:p>
      <w:pPr>
        <w:pStyle w:val="ListBullet"/>
      </w:pPr>
      <w:r>
        <w:t>A stub counts as incomplete unless the task explicitly defines it as a deliberate extension point and all current acceptance criteria are satisfied.</w:t>
      </w:r>
    </w:p>
    <w:p>
      <w:pPr>
        <w:pStyle w:val="ListBullet"/>
      </w:pPr>
      <w:r>
        <w:t>If a later phase is intentionally deferred, the current phase must document the deferred boundary without claiming the deferred feature is implemented.</w:t>
      </w:r>
    </w:p>
    <w:p>
      <w:pPr>
        <w:pStyle w:val="ListBullet"/>
      </w:pPr>
      <w:r>
        <w:t>Known bugs must be recorded with severity and issue ID. P0/P1 defects block phase completion. P2 defects block completion when they affect the acceptance criteria or data integrity.</w:t>
      </w:r>
    </w:p>
    <w:p>
      <w:pPr>
        <w:pStyle w:val="Heading2"/>
      </w:pPr>
      <w:r>
        <w:t>22.6 Recommended Claude task prompt header</w:t>
      </w:r>
    </w:p>
    <w:p>
      <w:pPr>
        <w:pStyle w:val="NoSpacing"/>
      </w:pPr>
      <w:r>
        <w:rPr>
          <w:rFonts w:ascii="Consolas" w:hAnsi="Consolas"/>
          <w:sz w:val="17"/>
        </w:rPr>
        <w:t>You are implementing MODEL-XXX for ModelArena.</w:t>
        <w:br/>
        <w:t>Read the master blueprint and the relevant docs before changing code.</w:t>
        <w:br/>
        <w:t>Implement only this task scope. Do not silently omit required behavior.</w:t>
        <w:br/>
        <w:t>After implementation, run the required checks and report exact files changed, tests passed, behavior verified, migrations/env changes, and any known issue.</w:t>
        <w:br/>
        <w:t>Do not mark the task or phase complete if required functionality is pending or broken.</w:t>
      </w:r>
    </w:p>
    <w:p>
      <w:pPr>
        <w:pStyle w:val="Heading1"/>
      </w:pPr>
      <w:r>
        <w:t>23. Authoritative ModelArena repository tree</w:t>
      </w:r>
    </w:p>
    <w:p>
      <w:r>
        <w:t>This tree supersedes any abbreviated package-map examples earlier in the document. It is the target repository layout for the finished project; intermediate phases may create only the folders required for the current phase.</w:t>
      </w:r>
    </w:p>
    <w:p>
      <w:pPr>
        <w:pStyle w:val="NoSpacing"/>
      </w:pPr>
      <w:r>
        <w:t>modelarena/</w:t>
        <w:br/>
        <w:t>├── apps/</w:t>
        <w:br/>
        <w:t>│   ├── web/</w:t>
        <w:br/>
        <w:t>│   │   └── src/</w:t>
        <w:br/>
        <w:t>│   │       ├── app/</w:t>
        <w:br/>
        <w:t>│   │       ├── pages/</w:t>
        <w:br/>
        <w:t>│   │       ├── components/</w:t>
        <w:br/>
        <w:t>│   │       ├── features/</w:t>
        <w:br/>
        <w:t>│   │       │   ├── auth/</w:t>
        <w:br/>
        <w:t>│   │       │   ├── guest/</w:t>
        <w:br/>
        <w:t>│   │       │   ├── chat/</w:t>
        <w:br/>
        <w:t>│   │       │   ├── comparison/</w:t>
        <w:br/>
        <w:t>│   │       │   ├── models/</w:t>
        <w:br/>
        <w:t>│   │       │   ├── history/</w:t>
        <w:br/>
        <w:t>│   │       │   ├── image/</w:t>
        <w:br/>
        <w:t>│   │       │   ├── video/</w:t>
        <w:br/>
        <w:t>│   │       │   └── audio/</w:t>
        <w:br/>
        <w:t>│   │       ├── hooks/</w:t>
        <w:br/>
        <w:t>│   │       ├── services/</w:t>
        <w:br/>
        <w:t>│   │       ├── stores/</w:t>
        <w:br/>
        <w:t>│   │       ├── lib/</w:t>
        <w:br/>
        <w:t>│   │       └── types/</w:t>
        <w:br/>
        <w:t>│   └── api/</w:t>
        <w:br/>
        <w:t>│       └── src/</w:t>
        <w:br/>
        <w:t>│           ├── app.ts</w:t>
        <w:br/>
        <w:t>│           ├── server.ts</w:t>
        <w:br/>
        <w:t>│           ├── plugins/</w:t>
        <w:br/>
        <w:t>│           ├── modules/</w:t>
        <w:br/>
        <w:t>│           ├── ai/</w:t>
        <w:br/>
        <w:t>│           ├── providers/</w:t>
        <w:br/>
        <w:t>│           ├── repositories/</w:t>
        <w:br/>
        <w:t>│           ├── schemas/</w:t>
        <w:br/>
        <w:t>│           ├── middleware/</w:t>
        <w:br/>
        <w:t>│           └── shared/</w:t>
        <w:br/>
        <w:t>├── packages/</w:t>
        <w:br/>
        <w:t>│   ├── shared-types/</w:t>
        <w:br/>
        <w:t>│   ├── ai-core/</w:t>
        <w:br/>
        <w:t>│   ├── ai-providers/</w:t>
        <w:br/>
        <w:t>│   ├── validation/</w:t>
        <w:br/>
        <w:t>│   └── config/</w:t>
        <w:br/>
        <w:t>├── prisma/</w:t>
        <w:br/>
        <w:t>├── docs/</w:t>
        <w:br/>
        <w:t>├── scripts/</w:t>
        <w:br/>
        <w:t>├── tests/</w:t>
        <w:br/>
        <w:t>├── .github/</w:t>
        <w:br/>
        <w:t>├── .env.example</w:t>
        <w:br/>
        <w:t>├── package.json</w:t>
        <w:br/>
        <w:t>├── pnpm-workspace.yaml</w:t>
        <w:br/>
        <w:t>├── turbo.json</w:t>
        <w:br/>
        <w:t>├── README.md</w:t>
        <w:br/>
        <w:t>└── LICENSE</w:t>
      </w:r>
    </w:p>
    <w:p>
      <w:pPr>
        <w:pStyle w:val="Heading1"/>
      </w:pPr>
      <w:r>
        <w:t>24. GitHub project board and phase tracking</w:t>
      </w:r>
    </w:p>
    <w:p>
      <w:r>
        <w:t>Use GitHub Issues + Project board as the visible execution tracker. The DOCX remains the master architecture specification; GitHub tracks execution state.</w:t>
      </w:r>
    </w:p>
    <w:p>
      <w:pPr>
        <w:pStyle w:val="NoSpacing"/>
      </w:pPr>
      <w:r>
        <w:rPr>
          <w:rFonts w:ascii="Consolas" w:hAnsi="Consolas"/>
          <w:sz w:val="17"/>
        </w:rPr>
        <w:t>BACKLOG</w:t>
        <w:br/>
        <w:t xml:space="preserve">  -&gt; READY</w:t>
        <w:br/>
        <w:t xml:space="preserve">  -&gt; IN PROGRESS</w:t>
        <w:br/>
        <w:t xml:space="preserve">  -&gt; CODE COMPLETE</w:t>
        <w:br/>
        <w:t xml:space="preserve">  -&gt; VERIFICATION</w:t>
        <w:br/>
        <w:t xml:space="preserve">  -&gt; DONE</w:t>
        <w:br/>
        <w:t xml:space="preserve">  -&gt; BLOCKED (only when an explicit external dependency prevents progress)</w:t>
      </w:r>
    </w:p>
    <w:p>
      <w:pPr>
        <w:pStyle w:val="ListBullet"/>
      </w:pPr>
      <w:r>
        <w:t>CODE COMPLETE means implementation is finished but tests/verification are not yet fully passed.</w:t>
      </w:r>
    </w:p>
    <w:p>
      <w:pPr>
        <w:pStyle w:val="ListBullet"/>
      </w:pPr>
      <w:r>
        <w:t>DONE means the full task acceptance criteria and required checks passed.</w:t>
      </w:r>
    </w:p>
    <w:p>
      <w:pPr>
        <w:pStyle w:val="ListBullet"/>
      </w:pPr>
      <w:r>
        <w:t>BLOCKED must include the blocker, owner/dependency and a concrete next action.</w:t>
      </w:r>
    </w:p>
    <w:p>
      <w:pPr>
        <w:pStyle w:val="Heading1"/>
      </w:pPr>
      <w:r>
        <w:t>25. Updated definition of project completion</w:t>
      </w:r>
    </w:p>
    <w:p>
      <w:r>
        <w:t>The ModelArena project is considered release-ready only when the software, repository, documentation and CI/CD process are all complete. A working demo alone is not sufficient.</w:t>
      </w:r>
    </w:p>
    <w:p>
      <w:pPr>
        <w:pStyle w:val="ListNumber"/>
      </w:pPr>
      <w:r>
        <w:t>All phases 0 through 10 have passed their individual gates.</w:t>
      </w:r>
    </w:p>
    <w:p>
      <w:pPr>
        <w:pStyle w:val="ListNumber"/>
      </w:pPr>
      <w:r>
        <w:t>The GitHub repository follows the authoritative monorepo structure.</w:t>
      </w:r>
    </w:p>
    <w:p>
      <w:pPr>
        <w:pStyle w:val="ListNumber"/>
      </w:pPr>
      <w:r>
        <w:t>All required routes, services, providers, database migrations and guest-session/cleanup behaviors are implemented. No Docker or Upstash dependency is required for the MVP.</w:t>
      </w:r>
    </w:p>
    <w:p>
      <w:pPr>
        <w:pStyle w:val="ListNumber"/>
      </w:pPr>
      <w:r>
        <w:t>Guest mode, authentication, quota enforcement and guest-to-user migration are verified.</w:t>
      </w:r>
    </w:p>
    <w:p>
      <w:pPr>
        <w:pStyle w:val="ListNumber"/>
      </w:pPr>
      <w:r>
        <w:t>Single-model streaming and multi-model comparison are verified with partial provider failures.</w:t>
      </w:r>
    </w:p>
    <w:p>
      <w:pPr>
        <w:pStyle w:val="ListNumber"/>
      </w:pPr>
      <w:r>
        <w:t>Token/context management is bounded and tested against context-overflow scenarios.</w:t>
      </w:r>
    </w:p>
    <w:p>
      <w:pPr>
        <w:pStyle w:val="ListNumber"/>
      </w:pPr>
      <w:r>
        <w:t>Image, video and audio capabilities are implemented according to the phases actually marked DONE; unsupported provider capabilities are not falsely exposed.</w:t>
      </w:r>
    </w:p>
    <w:p>
      <w:pPr>
        <w:pStyle w:val="ListNumber"/>
      </w:pPr>
      <w:r>
        <w:t>CI blocks merges when required checks fail.</w:t>
      </w:r>
    </w:p>
    <w:p>
      <w:pPr>
        <w:pStyle w:val="ListNumber"/>
      </w:pPr>
      <w:r>
        <w:t>The final implementation tracker contains exact paths and test evidence for every completed phase.</w:t>
      </w:r>
    </w:p>
    <w:p>
      <w:pPr>
        <w:pStyle w:val="ListNumber"/>
      </w:pPr>
      <w:r>
        <w:t>No release-blocking known defects remain.</w:t>
      </w:r>
    </w:p>
    <w:p>
      <w:pPr>
        <w:pStyle w:val="Heading1"/>
      </w:pPr>
      <w:r>
        <w:t>26. GitHub + Claude execution tracker fields</w:t>
      </w:r>
    </w:p>
    <w:tbl>
      <w:tblPr>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EAF0F6"/>
          </w:tcPr>
          <w:p>
            <w:r>
              <w:t>Field</w:t>
            </w:r>
          </w:p>
        </w:tc>
        <w:tc>
          <w:tcPr>
            <w:tcW w:type="dxa" w:w="2045"/>
            <w:shd w:fill="EAF0F6"/>
          </w:tcPr>
          <w:p>
            <w:r>
              <w:t>Example</w:t>
            </w:r>
          </w:p>
        </w:tc>
        <w:tc>
          <w:tcPr>
            <w:tcW w:type="dxa" w:w="2045"/>
            <w:shd w:fill="EAF0F6"/>
          </w:tcPr>
          <w:p>
            <w:r>
              <w:t>Required</w:t>
            </w:r>
          </w:p>
        </w:tc>
        <w:tc>
          <w:tcPr>
            <w:tcW w:type="dxa" w:w="2045"/>
            <w:shd w:fill="EAF0F6"/>
          </w:tcPr>
          <w:p>
            <w:r>
              <w:t>Owner</w:t>
            </w:r>
          </w:p>
        </w:tc>
        <w:tc>
          <w:tcPr>
            <w:tcW w:type="dxa" w:w="2045"/>
            <w:shd w:fill="EAF0F6"/>
          </w:tcPr>
          <w:p>
            <w:r>
              <w:t>Completion rule</w:t>
            </w:r>
          </w:p>
        </w:tc>
      </w:tr>
      <w:tr>
        <w:tc>
          <w:tcPr>
            <w:tcW w:type="dxa" w:w="2045"/>
          </w:tcPr>
          <w:p>
            <w:r>
              <w:t>Task ID</w:t>
            </w:r>
          </w:p>
        </w:tc>
        <w:tc>
          <w:tcPr>
            <w:tcW w:type="dxa" w:w="2045"/>
          </w:tcPr>
          <w:p>
            <w:r>
              <w:t>MODEL-011</w:t>
            </w:r>
          </w:p>
        </w:tc>
        <w:tc>
          <w:tcPr>
            <w:tcW w:type="dxa" w:w="2045"/>
          </w:tcPr>
          <w:p>
            <w:r>
              <w:t>Yes</w:t>
            </w:r>
          </w:p>
        </w:tc>
        <w:tc>
          <w:tcPr>
            <w:tcW w:type="dxa" w:w="2045"/>
          </w:tcPr>
          <w:p>
            <w:r>
              <w:t>Developer/Claude</w:t>
            </w:r>
          </w:p>
        </w:tc>
        <w:tc>
          <w:tcPr>
            <w:tcW w:type="dxa" w:w="2045"/>
          </w:tcPr>
          <w:p>
            <w:r>
              <w:t>Unique and traceable</w:t>
            </w:r>
          </w:p>
        </w:tc>
      </w:tr>
      <w:tr>
        <w:tc>
          <w:tcPr>
            <w:tcW w:type="dxa" w:w="2045"/>
          </w:tcPr>
          <w:p>
            <w:r>
              <w:t>GitHub issue</w:t>
            </w:r>
          </w:p>
        </w:tc>
        <w:tc>
          <w:tcPr>
            <w:tcW w:type="dxa" w:w="2045"/>
          </w:tcPr>
          <w:p>
            <w:r>
              <w:t>Issue #42</w:t>
            </w:r>
          </w:p>
        </w:tc>
        <w:tc>
          <w:tcPr>
            <w:tcW w:type="dxa" w:w="2045"/>
          </w:tcPr>
          <w:p>
            <w:r>
              <w:t>Yes</w:t>
            </w:r>
          </w:p>
        </w:tc>
        <w:tc>
          <w:tcPr>
            <w:tcW w:type="dxa" w:w="2045"/>
          </w:tcPr>
          <w:p>
            <w:r>
              <w:t>Project maintainer</w:t>
            </w:r>
          </w:p>
        </w:tc>
        <w:tc>
          <w:tcPr>
            <w:tcW w:type="dxa" w:w="2045"/>
          </w:tcPr>
          <w:p>
            <w:r>
              <w:t>Acceptance criteria present</w:t>
            </w:r>
          </w:p>
        </w:tc>
      </w:tr>
      <w:tr>
        <w:tc>
          <w:tcPr>
            <w:tcW w:type="dxa" w:w="2045"/>
          </w:tcPr>
          <w:p>
            <w:r>
              <w:t>Branch</w:t>
            </w:r>
          </w:p>
        </w:tc>
        <w:tc>
          <w:tcPr>
            <w:tcW w:type="dxa" w:w="2045"/>
          </w:tcPr>
          <w:p>
            <w:r>
              <w:t>feature/p2-streaming-MODEL-011</w:t>
            </w:r>
          </w:p>
        </w:tc>
        <w:tc>
          <w:tcPr>
            <w:tcW w:type="dxa" w:w="2045"/>
          </w:tcPr>
          <w:p>
            <w:r>
              <w:t>Yes</w:t>
            </w:r>
          </w:p>
        </w:tc>
        <w:tc>
          <w:tcPr>
            <w:tcW w:type="dxa" w:w="2045"/>
          </w:tcPr>
          <w:p>
            <w:r>
              <w:t>Developer/Claude</w:t>
            </w:r>
          </w:p>
        </w:tc>
        <w:tc>
          <w:tcPr>
            <w:tcW w:type="dxa" w:w="2045"/>
          </w:tcPr>
          <w:p>
            <w:r>
              <w:t>Single bounded scope</w:t>
            </w:r>
          </w:p>
        </w:tc>
      </w:tr>
      <w:tr>
        <w:tc>
          <w:tcPr>
            <w:tcW w:type="dxa" w:w="2045"/>
          </w:tcPr>
          <w:p>
            <w:r>
              <w:t>PR</w:t>
            </w:r>
          </w:p>
        </w:tc>
        <w:tc>
          <w:tcPr>
            <w:tcW w:type="dxa" w:w="2045"/>
          </w:tcPr>
          <w:p>
            <w:r>
              <w:t>PR #57</w:t>
            </w:r>
          </w:p>
        </w:tc>
        <w:tc>
          <w:tcPr>
            <w:tcW w:type="dxa" w:w="2045"/>
          </w:tcPr>
          <w:p>
            <w:r>
              <w:t>Yes</w:t>
            </w:r>
          </w:p>
        </w:tc>
        <w:tc>
          <w:tcPr>
            <w:tcW w:type="dxa" w:w="2045"/>
          </w:tcPr>
          <w:p>
            <w:r>
              <w:t>Developer/Reviewer</w:t>
            </w:r>
          </w:p>
        </w:tc>
        <w:tc>
          <w:tcPr>
            <w:tcW w:type="dxa" w:w="2045"/>
          </w:tcPr>
          <w:p>
            <w:r>
              <w:t>CI green before merge</w:t>
            </w:r>
          </w:p>
        </w:tc>
      </w:tr>
      <w:tr>
        <w:tc>
          <w:tcPr>
            <w:tcW w:type="dxa" w:w="2045"/>
          </w:tcPr>
          <w:p>
            <w:r>
              <w:t>Implemented where</w:t>
            </w:r>
          </w:p>
        </w:tc>
        <w:tc>
          <w:tcPr>
            <w:tcW w:type="dxa" w:w="2045"/>
          </w:tcPr>
          <w:p>
            <w:r>
              <w:t>apps/api/src/modules/chat/*</w:t>
            </w:r>
          </w:p>
        </w:tc>
        <w:tc>
          <w:tcPr>
            <w:tcW w:type="dxa" w:w="2045"/>
          </w:tcPr>
          <w:p>
            <w:r>
              <w:t>Yes</w:t>
            </w:r>
          </w:p>
        </w:tc>
        <w:tc>
          <w:tcPr>
            <w:tcW w:type="dxa" w:w="2045"/>
          </w:tcPr>
          <w:p>
            <w:r>
              <w:t>Developer/Claude</w:t>
            </w:r>
          </w:p>
        </w:tc>
        <w:tc>
          <w:tcPr>
            <w:tcW w:type="dxa" w:w="2045"/>
          </w:tcPr>
          <w:p>
            <w:r>
              <w:t>Exact paths listed</w:t>
            </w:r>
          </w:p>
        </w:tc>
      </w:tr>
      <w:tr>
        <w:tc>
          <w:tcPr>
            <w:tcW w:type="dxa" w:w="2045"/>
          </w:tcPr>
          <w:p>
            <w:r>
              <w:t>Tests</w:t>
            </w:r>
          </w:p>
        </w:tc>
        <w:tc>
          <w:tcPr>
            <w:tcW w:type="dxa" w:w="2045"/>
          </w:tcPr>
          <w:p>
            <w:r>
              <w:t>typecheck/lint/unit/integration/E2E</w:t>
            </w:r>
          </w:p>
        </w:tc>
        <w:tc>
          <w:tcPr>
            <w:tcW w:type="dxa" w:w="2045"/>
          </w:tcPr>
          <w:p>
            <w:r>
              <w:t>Yes</w:t>
            </w:r>
          </w:p>
        </w:tc>
        <w:tc>
          <w:tcPr>
            <w:tcW w:type="dxa" w:w="2045"/>
          </w:tcPr>
          <w:p>
            <w:r>
              <w:t>Developer/Claude</w:t>
            </w:r>
          </w:p>
        </w:tc>
        <w:tc>
          <w:tcPr>
            <w:tcW w:type="dxa" w:w="2045"/>
          </w:tcPr>
          <w:p>
            <w:r>
              <w:t>Required checks PASS</w:t>
            </w:r>
          </w:p>
        </w:tc>
      </w:tr>
      <w:tr>
        <w:tc>
          <w:tcPr>
            <w:tcW w:type="dxa" w:w="2045"/>
          </w:tcPr>
          <w:p>
            <w:r>
              <w:t>Migration</w:t>
            </w:r>
          </w:p>
        </w:tc>
        <w:tc>
          <w:tcPr>
            <w:tcW w:type="dxa" w:w="2045"/>
          </w:tcPr>
          <w:p>
            <w:r>
              <w:t>prisma/migrations/...</w:t>
            </w:r>
          </w:p>
        </w:tc>
        <w:tc>
          <w:tcPr>
            <w:tcW w:type="dxa" w:w="2045"/>
          </w:tcPr>
          <w:p>
            <w:r>
              <w:t>When applicable</w:t>
            </w:r>
          </w:p>
        </w:tc>
        <w:tc>
          <w:tcPr>
            <w:tcW w:type="dxa" w:w="2045"/>
          </w:tcPr>
          <w:p>
            <w:r>
              <w:t>Developer/Claude</w:t>
            </w:r>
          </w:p>
        </w:tc>
        <w:tc>
          <w:tcPr>
            <w:tcW w:type="dxa" w:w="2045"/>
          </w:tcPr>
          <w:p>
            <w:r>
              <w:t>Reproducible</w:t>
            </w:r>
          </w:p>
        </w:tc>
      </w:tr>
      <w:tr>
        <w:tc>
          <w:tcPr>
            <w:tcW w:type="dxa" w:w="2045"/>
          </w:tcPr>
          <w:p>
            <w:r>
              <w:t>Environment</w:t>
            </w:r>
          </w:p>
        </w:tc>
        <w:tc>
          <w:tcPr>
            <w:tcW w:type="dxa" w:w="2045"/>
          </w:tcPr>
          <w:p>
            <w:r>
              <w:t>GEMINI_API_KEY</w:t>
            </w:r>
          </w:p>
        </w:tc>
        <w:tc>
          <w:tcPr>
            <w:tcW w:type="dxa" w:w="2045"/>
          </w:tcPr>
          <w:p>
            <w:r>
              <w:t>When applicable</w:t>
            </w:r>
          </w:p>
        </w:tc>
        <w:tc>
          <w:tcPr>
            <w:tcW w:type="dxa" w:w="2045"/>
          </w:tcPr>
          <w:p>
            <w:r>
              <w:t>Developer</w:t>
            </w:r>
          </w:p>
        </w:tc>
        <w:tc>
          <w:tcPr>
            <w:tcW w:type="dxa" w:w="2045"/>
          </w:tcPr>
          <w:p>
            <w:r>
              <w:t>Documented in .env.example</w:t>
            </w:r>
          </w:p>
        </w:tc>
      </w:tr>
      <w:tr>
        <w:tc>
          <w:tcPr>
            <w:tcW w:type="dxa" w:w="2045"/>
          </w:tcPr>
          <w:p>
            <w:r>
              <w:t>Known issues</w:t>
            </w:r>
          </w:p>
        </w:tc>
        <w:tc>
          <w:tcPr>
            <w:tcW w:type="dxa" w:w="2045"/>
          </w:tcPr>
          <w:p>
            <w:r>
              <w:t>None / MODEL-xxx</w:t>
            </w:r>
          </w:p>
        </w:tc>
        <w:tc>
          <w:tcPr>
            <w:tcW w:type="dxa" w:w="2045"/>
          </w:tcPr>
          <w:p>
            <w:r>
              <w:t>Yes</w:t>
            </w:r>
          </w:p>
        </w:tc>
        <w:tc>
          <w:tcPr>
            <w:tcW w:type="dxa" w:w="2045"/>
          </w:tcPr>
          <w:p>
            <w:r>
              <w:t>Developer/Claude</w:t>
            </w:r>
          </w:p>
        </w:tc>
        <w:tc>
          <w:tcPr>
            <w:tcW w:type="dxa" w:w="2045"/>
          </w:tcPr>
          <w:p>
            <w:r>
              <w:t>Explicit; no hidden defects</w:t>
            </w:r>
          </w:p>
        </w:tc>
      </w:tr>
      <w:tr>
        <w:tc>
          <w:tcPr>
            <w:tcW w:type="dxa" w:w="2045"/>
          </w:tcPr>
          <w:p>
            <w:r>
              <w:t>Phase status</w:t>
            </w:r>
          </w:p>
        </w:tc>
        <w:tc>
          <w:tcPr>
            <w:tcW w:type="dxa" w:w="2045"/>
          </w:tcPr>
          <w:p>
            <w:r>
              <w:t>DONE</w:t>
            </w:r>
          </w:p>
        </w:tc>
        <w:tc>
          <w:tcPr>
            <w:tcW w:type="dxa" w:w="2045"/>
          </w:tcPr>
          <w:p>
            <w:r>
              <w:t>Yes</w:t>
            </w:r>
          </w:p>
        </w:tc>
        <w:tc>
          <w:tcPr>
            <w:tcW w:type="dxa" w:w="2045"/>
          </w:tcPr>
          <w:p>
            <w:r>
              <w:t>Maintainer</w:t>
            </w:r>
          </w:p>
        </w:tc>
        <w:tc>
          <w:tcPr>
            <w:tcW w:type="dxa" w:w="2045"/>
          </w:tcPr>
          <w:p>
            <w:r>
              <w:t>Gate passed</w:t>
            </w:r>
          </w:p>
        </w:tc>
      </w:tr>
    </w:tbl>
    <w:p>
      <w:r>
        <w:br w:type="page"/>
      </w:r>
    </w:p>
    <w:p>
      <w:pPr>
        <w:pStyle w:val="Heading1"/>
      </w:pPr>
      <w:r>
        <w:rPr>
          <w:b/>
        </w:rPr>
        <w:t>INFRASTRUCTURE DECISION — MVP</w:t>
      </w:r>
    </w:p>
    <w:p>
      <w:r>
        <w:t>Decision: ModelArena MVP does not require Docker, but Upstash Redis is mandatory infrastructure.</w:t>
      </w:r>
    </w:p>
    <w:p>
      <w:r>
        <w:rPr>
          <w:b/>
        </w:rPr>
        <w:t xml:space="preserve">Database: </w:t>
      </w:r>
      <w:r>
        <w:t>Supabase PostgreSQL is the single persistent data store. Prisma connects to Supabase using the project database connection string.</w:t>
      </w:r>
    </w:p>
    <w:p>
      <w:r>
        <w:t>Guest sessions: Guest identity, usage counters, expiration timestamps and temporary conversation state are stored in Upstash Redis with TTLs. Redis expiration is the primary cleanup mechanism. Guest data is never treated as permanent user history; only explicitly migrated conversations become durable user data in Supabase PostgreSQL after signup/login.</w:t>
      </w:r>
    </w:p>
    <w:p>
      <w:r>
        <w:t>Rate limiting: Use Fastify rate limiting backed by the mandatory Upstash Redis adapter from the initial deployment. The business-level quota service and rate-limit service must use a storage interface so Redis-backed behavior remains isolated from business logic.</w:t>
      </w:r>
    </w:p>
    <w:p>
      <w:r>
        <w:t>Why Upstash now: Upstash provides the shared Redis state required for reliable guest quotas, rate limiting, temporary context, provider throttling and safe operation when the API scales beyond a single instance.</w:t>
      </w:r>
    </w:p>
    <w:p>
      <w:r>
        <w:rPr>
          <w:b/>
        </w:rPr>
        <w:t xml:space="preserve">Why no Docker now: </w:t>
      </w:r>
      <w:r>
        <w:t>Supabase provides PostgreSQL and the deployment providers run the Node/Fastify application directly. Docker is therefore optional infrastructure, not a project prerequisite.</w:t>
      </w:r>
    </w:p>
    <w:p>
      <w:r>
        <w:t>Scale-out behavior: Redis/Upstash is already part of the MVP. Future scale-out must reuse the same Redis abstractions for distributed locks, queue coordination, shared counters and multi-instance rate limiting without changing chat/model business logic.</w:t>
      </w:r>
    </w:p>
    <w:p>
      <w:r>
        <w:t>Non-negotiable rule: Upstash Redis is an explicit required dependency. Docker must not be required. All Redis usage must be explicit, configured, tested, health-checked and documented in code, environment variables, tests, deployment instructions and Claude Code prompts.</w:t>
      </w:r>
    </w:p>
    <w:p>
      <w:pPr>
        <w:pStyle w:val="Heading2"/>
      </w:pPr>
      <w:r>
        <w:t>MVP Environment Variables</w:t>
      </w:r>
    </w:p>
    <w:p>
      <w:pPr>
        <w:pStyle w:val="ListBullet"/>
      </w:pPr>
      <w:r>
        <w:t>DATABASE_URL=Supabase PostgreSQL connection string</w:t>
      </w:r>
    </w:p>
    <w:p>
      <w:pPr>
        <w:pStyle w:val="ListBullet"/>
      </w:pPr>
      <w:r>
        <w:t>DIRECT_URL=Supabase direct database URL (when required by Prisma migrations)</w:t>
      </w:r>
    </w:p>
    <w:p>
      <w:pPr>
        <w:pStyle w:val="ListBullet"/>
      </w:pPr>
      <w:r>
        <w:t>JWT_SECRET=server-only secret</w:t>
      </w:r>
    </w:p>
    <w:p>
      <w:pPr>
        <w:pStyle w:val="ListBullet"/>
      </w:pPr>
      <w:r>
        <w:t>OPENROUTER_API_KEY=server-only provider key</w:t>
      </w:r>
    </w:p>
    <w:p>
      <w:pPr>
        <w:pStyle w:val="ListBullet"/>
      </w:pPr>
      <w:r>
        <w:t>GEMINI_API_KEY=server-only provider key</w:t>
      </w:r>
    </w:p>
    <w:p>
      <w:pPr>
        <w:pStyle w:val="ListBullet"/>
      </w:pPr>
      <w:r>
        <w:t>GROQ_API_KEY=server-only provider key</w:t>
      </w:r>
    </w:p>
    <w:p>
      <w:pPr>
        <w:pStyle w:val="ListBullet"/>
      </w:pPr>
      <w:r>
        <w:t>CORS_ORIGIN=frontend origin</w:t>
      </w:r>
    </w:p>
    <w:p>
      <w:pPr>
        <w:pStyle w:val="ListBullet"/>
      </w:pPr>
      <w:r>
        <w:t>GUEST_SESSION_TTL_MINUTES=configuration value</w:t>
      </w:r>
    </w:p>
    <w:p>
      <w:pPr>
        <w:pStyle w:val="ListBullet"/>
      </w:pPr>
      <w:r>
        <w:t>GUEST_DAILY_MESSAGE_LIMIT=configuration value</w:t>
      </w:r>
    </w:p>
    <w:p>
      <w:pPr>
        <w:pStyle w:val="ListBullet"/>
      </w:pPr>
      <w:r>
        <w:t>REDIS_URL=Upstash Redis connection URL (required)</w:t>
      </w:r>
    </w:p>
    <w:p>
      <w:pPr>
        <w:pStyle w:val="Heading2"/>
      </w:pPr>
      <w:r>
        <w:t>MVP Infrastructure Acceptance Checklist</w:t>
      </w:r>
    </w:p>
    <w:p>
      <w:pPr>
        <w:pStyle w:val="ListBullet"/>
      </w:pPr>
      <w:r>
        <w:t>Fresh clone works without Docker.</w:t>
      </w:r>
    </w:p>
    <w:p>
      <w:pPr>
        <w:pStyle w:val="ListBullet"/>
      </w:pPr>
      <w:r>
        <w:t>Fresh clone has a valid Upstash Redis configuration available.</w:t>
      </w:r>
    </w:p>
    <w:p>
      <w:pPr>
        <w:pStyle w:val="ListBullet"/>
      </w:pPr>
      <w:r>
        <w:t>Supabase database migration succeeds.</w:t>
      </w:r>
    </w:p>
    <w:p>
      <w:pPr>
        <w:pStyle w:val="ListBullet"/>
      </w:pPr>
      <w:r>
        <w:t>Fastify API starts with only required environment variables.</w:t>
      </w:r>
    </w:p>
    <w:p>
      <w:pPr>
        <w:pStyle w:val="ListBullet"/>
      </w:pPr>
      <w:r>
        <w:t>Guest chat works and enforces the quota server-side.</w:t>
      </w:r>
    </w:p>
    <w:p>
      <w:pPr>
        <w:pStyle w:val="ListBullet"/>
      </w:pPr>
      <w:r>
        <w:t>Expired guest sessions are cleaned up.</w:t>
      </w:r>
    </w:p>
    <w:p>
      <w:pPr>
        <w:pStyle w:val="ListBullet"/>
      </w:pPr>
      <w:r>
        <w:t>Logged-in conversations persist in PostgreSQL.</w:t>
      </w:r>
    </w:p>
    <w:p>
      <w:pPr>
        <w:pStyle w:val="ListBullet"/>
      </w:pPr>
      <w:r>
        <w:t>Rate limiting works through Upstash Redis and remains correct across API restarts.</w:t>
      </w:r>
    </w:p>
    <w:p>
      <w:pPr>
        <w:pStyle w:val="ListBullet"/>
      </w:pPr>
      <w:r>
        <w:t>Health/readiness checks fail clearly when the mandatory Upstash Redis dependency is unavailable.</w:t>
      </w:r>
    </w:p>
    <w:p>
      <w:pPr>
        <w:pStyle w:val="ListBullet"/>
      </w:pPr>
      <w:r>
        <w:t>Tests use Supabase/PostgreSQL and an Upstash Redis test configuration or controlled Redis test adapter; no local PostgreSQL/Redis container is required.</w:t>
      </w:r>
    </w:p>
    <w:p>
      <w:r>
        <w:t>Architecture status: Supabase PostgreSQL = required. Upstash Redis = required. Docker = not required.</w:t>
      </w:r>
    </w:p>
    <w:sectPr w:rsidR="00FC693F" w:rsidRPr="0006063C" w:rsidSect="00034616">
      <w:footerReference w:type="default" r:id="rId1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AI Arena Master Implementation Blueprint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ModelArena Master Implementation Blueprint</dc:title>
  <dc:subject>Production-style multi-model AI SaaS architecture and implementation plan</dc:subject>
  <dc:creator>python-docx</dc:creator>
  <cp:keywords>ModelArena, React, TypeScript, Fastify, PostgreSQL, Redis, AI, GitHub, Claude Code</cp:keywords>
  <dc:description>generated by python-docx</dc:description>
  <cp:lastModifiedBy/>
  <cp:revision>1</cp:revision>
  <dcterms:created xsi:type="dcterms:W3CDTF">2013-12-23T23:15:00Z</dcterms:created>
  <dcterms:modified xsi:type="dcterms:W3CDTF">2013-12-23T23:15:00Z</dcterms:modified>
  <cp:category/>
</cp:coreProperties>
</file>