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879" w:rsidRPr="006E2CA4" w:rsidRDefault="004F4879" w:rsidP="006E2CA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  <w:u w:val="single"/>
        </w:rPr>
      </w:pPr>
      <w:r w:rsidRPr="006E2CA4"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  <w:u w:val="single"/>
        </w:rPr>
        <w:t>DATA DICTIONARY</w:t>
      </w:r>
    </w:p>
    <w:p w:rsidR="00DD56CB" w:rsidRPr="004F4879" w:rsidRDefault="00DD56CB" w:rsidP="006E2CA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6CB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Task 1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- </w:t>
      </w:r>
      <w:r w:rsidRPr="00DD56CB">
        <w:rPr>
          <w:rFonts w:ascii="Times New Roman" w:hAnsi="Times New Roman" w:cs="Times New Roman"/>
          <w:b/>
          <w:sz w:val="40"/>
          <w:szCs w:val="40"/>
        </w:rPr>
        <w:t>Data Immersion &amp; Wrangling</w:t>
      </w:r>
    </w:p>
    <w:p w:rsidR="004F4879" w:rsidRPr="006E2CA4" w:rsidRDefault="004F4879" w:rsidP="004F4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</w:rPr>
      </w:pPr>
      <w:r w:rsidRPr="006E2CA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</w:rPr>
        <w:t>Dataset:</w:t>
      </w:r>
      <w:r w:rsidRPr="006E2CA4">
        <w:rPr>
          <w:rFonts w:ascii="Times New Roman" w:eastAsia="Times New Roman" w:hAnsi="Times New Roman" w:cs="Times New Roman"/>
          <w:kern w:val="0"/>
          <w:sz w:val="28"/>
          <w:szCs w:val="24"/>
        </w:rPr>
        <w:t xml:space="preserve"> FMCG Sales Transactions (Invoice-level)</w:t>
      </w:r>
      <w:r w:rsidR="006E2CA4">
        <w:rPr>
          <w:rFonts w:ascii="Times New Roman" w:eastAsia="Times New Roman" w:hAnsi="Times New Roman" w:cs="Times New Roman"/>
          <w:kern w:val="0"/>
          <w:sz w:val="28"/>
          <w:szCs w:val="24"/>
        </w:rPr>
        <w:t>.</w:t>
      </w:r>
    </w:p>
    <w:p w:rsidR="00AA6BED" w:rsidRPr="006E2CA4" w:rsidRDefault="00AA6BED" w:rsidP="00AA6BED">
      <w:pPr>
        <w:rPr>
          <w:rStyle w:val="Strong"/>
          <w:rFonts w:ascii="Times New Roman" w:hAnsi="Times New Roman" w:cs="Times New Roman"/>
          <w:b w:val="0"/>
          <w:sz w:val="28"/>
          <w:szCs w:val="24"/>
        </w:rPr>
      </w:pPr>
      <w:r w:rsidRPr="006E2CA4">
        <w:rPr>
          <w:rFonts w:ascii="Times New Roman" w:eastAsia="Times New Roman" w:hAnsi="Times New Roman" w:cs="Times New Roman"/>
          <w:b/>
          <w:kern w:val="0"/>
          <w:sz w:val="28"/>
          <w:szCs w:val="24"/>
        </w:rPr>
        <w:t>Grain</w:t>
      </w:r>
      <w:r w:rsidRPr="006E2CA4">
        <w:rPr>
          <w:rStyle w:val="Strong"/>
          <w:rFonts w:ascii="Times New Roman" w:hAnsi="Times New Roman" w:cs="Times New Roman"/>
          <w:b w:val="0"/>
          <w:sz w:val="28"/>
          <w:szCs w:val="24"/>
        </w:rPr>
        <w:t>:</w:t>
      </w:r>
      <w:r w:rsidRPr="006E2CA4">
        <w:rPr>
          <w:rFonts w:ascii="Times New Roman" w:hAnsi="Times New Roman" w:cs="Times New Roman"/>
          <w:b/>
          <w:sz w:val="28"/>
          <w:szCs w:val="24"/>
        </w:rPr>
        <w:t xml:space="preserve"> One row = </w:t>
      </w:r>
      <w:r w:rsidRPr="006E2CA4">
        <w:rPr>
          <w:rStyle w:val="Strong"/>
          <w:rFonts w:ascii="Times New Roman" w:hAnsi="Times New Roman" w:cs="Times New Roman"/>
          <w:b w:val="0"/>
          <w:sz w:val="28"/>
          <w:szCs w:val="24"/>
        </w:rPr>
        <w:t>One Invoice × One Product</w:t>
      </w:r>
      <w:r w:rsidR="006E2CA4">
        <w:rPr>
          <w:rStyle w:val="Strong"/>
          <w:rFonts w:ascii="Times New Roman" w:hAnsi="Times New Roman" w:cs="Times New Roman"/>
          <w:b w:val="0"/>
          <w:sz w:val="28"/>
          <w:szCs w:val="24"/>
        </w:rPr>
        <w:t>.</w:t>
      </w:r>
    </w:p>
    <w:p w:rsidR="00DD56CB" w:rsidRDefault="00DD56CB" w:rsidP="00DD56CB">
      <w:pPr>
        <w:pStyle w:val="Heading2"/>
      </w:pPr>
      <w:r>
        <w:t>Invoice &amp; Transaction Details</w:t>
      </w:r>
    </w:p>
    <w:tbl>
      <w:tblPr>
        <w:tblStyle w:val="TableGrid"/>
        <w:tblW w:w="0" w:type="auto"/>
        <w:tblLook w:val="04A0"/>
      </w:tblPr>
      <w:tblGrid>
        <w:gridCol w:w="1609"/>
        <w:gridCol w:w="1551"/>
        <w:gridCol w:w="3531"/>
        <w:gridCol w:w="1366"/>
        <w:gridCol w:w="2736"/>
      </w:tblGrid>
      <w:tr w:rsidR="00DD56CB" w:rsidTr="00DD56CB"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Relevance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Invoice number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Unique identifier of the sales invoice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INV102345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Primary transaction tracking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Invoice </w:t>
            </w:r>
            <w:r w:rsidR="00DD56CB">
              <w:t>date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Date on which invoice was generated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22-10-2024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Time-based analysis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Invoice </w:t>
            </w:r>
            <w:r w:rsidR="00DD56CB">
              <w:t>status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Current status of invoice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Completed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Data validity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Payment </w:t>
            </w:r>
            <w:r w:rsidR="00DD56CB">
              <w:t>mode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Mode of payment used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Cash / Credit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Cash flow analysis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Cash </w:t>
            </w:r>
            <w:r w:rsidR="00DD56CB">
              <w:t>invoice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 (Yes/No)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Indicates if invoice is cash-based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GST &amp; credit logic</w:t>
            </w:r>
          </w:p>
        </w:tc>
      </w:tr>
    </w:tbl>
    <w:p w:rsidR="00DD56CB" w:rsidRDefault="00DD56CB" w:rsidP="00DD56CB"/>
    <w:p w:rsidR="00DD56CB" w:rsidRDefault="00DD56CB" w:rsidP="00DD56CB">
      <w:pPr>
        <w:pStyle w:val="Heading2"/>
      </w:pPr>
      <w:r>
        <w:t>Customer Information</w:t>
      </w:r>
    </w:p>
    <w:tbl>
      <w:tblPr>
        <w:tblStyle w:val="TableGrid"/>
        <w:tblW w:w="0" w:type="auto"/>
        <w:tblLook w:val="04A0"/>
      </w:tblPr>
      <w:tblGrid>
        <w:gridCol w:w="1638"/>
        <w:gridCol w:w="1129"/>
        <w:gridCol w:w="2952"/>
        <w:gridCol w:w="1150"/>
        <w:gridCol w:w="2313"/>
      </w:tblGrid>
      <w:tr w:rsidR="00DD56CB" w:rsidTr="00DD56CB"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Relevance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Customer </w:t>
            </w:r>
            <w:r w:rsidR="00DD56CB">
              <w:t>code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Unique customer identifier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CUST1023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Customer-level analysis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Customer </w:t>
            </w:r>
            <w:r w:rsidR="00DD56CB">
              <w:t>name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Name of the customer/retailer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Sri Traders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Sales attribution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state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Customer state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Karnataka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Regional analysis</w:t>
            </w:r>
          </w:p>
        </w:tc>
      </w:tr>
    </w:tbl>
    <w:p w:rsidR="00DD56CB" w:rsidRDefault="00DD56CB" w:rsidP="00DD56CB"/>
    <w:p w:rsidR="00DD56CB" w:rsidRDefault="00DD56CB" w:rsidP="00DD56CB">
      <w:pPr>
        <w:pStyle w:val="Heading2"/>
      </w:pPr>
      <w:r>
        <w:t>Market &amp; Geography</w:t>
      </w:r>
    </w:p>
    <w:tbl>
      <w:tblPr>
        <w:tblStyle w:val="TableGrid"/>
        <w:tblW w:w="0" w:type="auto"/>
        <w:tblLook w:val="04A0"/>
      </w:tblPr>
      <w:tblGrid>
        <w:gridCol w:w="1854"/>
        <w:gridCol w:w="1129"/>
        <w:gridCol w:w="2414"/>
        <w:gridCol w:w="1716"/>
        <w:gridCol w:w="2067"/>
      </w:tblGrid>
      <w:tr w:rsidR="00DD56CB" w:rsidTr="00DD56CB"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Relevance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Base goi market </w:t>
            </w:r>
            <w:r w:rsidR="00DD56CB">
              <w:t>id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Unique market identifier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MKT101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Market mapping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Base goi </w:t>
            </w:r>
            <w:r w:rsidR="00DD56CB">
              <w:t>market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Name of the market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Bangalore Urban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Market performance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>B</w:t>
            </w:r>
            <w:r w:rsidR="00DD56CB">
              <w:t>eat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Sales route/territory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Beat-07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Route productivity</w:t>
            </w:r>
          </w:p>
        </w:tc>
      </w:tr>
    </w:tbl>
    <w:p w:rsidR="00DD56CB" w:rsidRDefault="00DD56CB" w:rsidP="00DD56CB"/>
    <w:p w:rsidR="00DD56CB" w:rsidRDefault="006E2CA4" w:rsidP="00DD56CB">
      <w:pPr>
        <w:pStyle w:val="Heading2"/>
      </w:pPr>
      <w:r>
        <w:t xml:space="preserve"> Salesman</w:t>
      </w:r>
      <w:r w:rsidR="00DD56CB">
        <w:t xml:space="preserve"> Details</w:t>
      </w:r>
    </w:p>
    <w:tbl>
      <w:tblPr>
        <w:tblStyle w:val="TableGrid"/>
        <w:tblW w:w="0" w:type="auto"/>
        <w:tblLook w:val="04A0"/>
      </w:tblPr>
      <w:tblGrid>
        <w:gridCol w:w="1622"/>
        <w:gridCol w:w="1129"/>
        <w:gridCol w:w="2085"/>
        <w:gridCol w:w="1573"/>
        <w:gridCol w:w="2130"/>
      </w:tblGrid>
      <w:tr w:rsidR="00DD56CB" w:rsidTr="00DD56CB"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Relevance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Salesman </w:t>
            </w:r>
            <w:r w:rsidR="00DD56CB">
              <w:t>name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Name of salesperson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Ravi Kumar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Performance tracking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Salesman </w:t>
            </w:r>
            <w:r w:rsidR="00DD56CB">
              <w:t>type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Type of salesman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Distributor Rep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Channel strategy</w:t>
            </w:r>
          </w:p>
        </w:tc>
      </w:tr>
    </w:tbl>
    <w:p w:rsidR="00DD56CB" w:rsidRDefault="00DD56CB" w:rsidP="00DD56CB"/>
    <w:p w:rsidR="00DD56CB" w:rsidRDefault="00DD56CB" w:rsidP="00DD56CB">
      <w:pPr>
        <w:pStyle w:val="Heading2"/>
      </w:pPr>
      <w:r>
        <w:t>Product Classification</w:t>
      </w:r>
    </w:p>
    <w:tbl>
      <w:tblPr>
        <w:tblStyle w:val="TableGrid"/>
        <w:tblW w:w="0" w:type="auto"/>
        <w:tblLook w:val="04A0"/>
      </w:tblPr>
      <w:tblGrid>
        <w:gridCol w:w="1680"/>
        <w:gridCol w:w="1129"/>
        <w:gridCol w:w="2766"/>
        <w:gridCol w:w="2074"/>
        <w:gridCol w:w="2219"/>
      </w:tblGrid>
      <w:tr w:rsidR="00DD56CB" w:rsidTr="00DD56CB"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Relevance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category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High-level product category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Beverages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Category performance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Sub </w:t>
            </w:r>
            <w:r w:rsidR="00DD56CB">
              <w:t>category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Sub-classification of product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Soft Drinks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Product mix analysis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Market </w:t>
            </w:r>
            <w:proofErr w:type="spellStart"/>
            <w:r w:rsidR="00DD56CB">
              <w:t>sku</w:t>
            </w:r>
            <w:proofErr w:type="spellEnd"/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Market-facing SKU name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Coke 500ml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SKU-level insights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Item </w:t>
            </w:r>
            <w:r w:rsidR="00DD56CB">
              <w:t>code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Internal product code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SKU4587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System reference</w:t>
            </w:r>
          </w:p>
        </w:tc>
      </w:tr>
      <w:tr w:rsidR="00DD56CB" w:rsidTr="00DD56CB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Item </w:t>
            </w:r>
            <w:r w:rsidR="00DD56CB">
              <w:t>description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Detailed product description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Coca Cola 500ml PET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Product identification</w:t>
            </w:r>
          </w:p>
        </w:tc>
      </w:tr>
    </w:tbl>
    <w:p w:rsidR="00DD56CB" w:rsidRDefault="00DD56CB" w:rsidP="00DD56CB"/>
    <w:p w:rsidR="00DD56CB" w:rsidRDefault="00DD56CB" w:rsidP="00DD56CB"/>
    <w:p w:rsidR="00DD56CB" w:rsidRDefault="00DD56CB" w:rsidP="00DD56CB">
      <w:pPr>
        <w:pStyle w:val="Heading2"/>
      </w:pPr>
      <w:r>
        <w:lastRenderedPageBreak/>
        <w:t xml:space="preserve"> Quantity &amp; Units</w:t>
      </w:r>
    </w:p>
    <w:tbl>
      <w:tblPr>
        <w:tblStyle w:val="TableGrid"/>
        <w:tblW w:w="0" w:type="auto"/>
        <w:tblLook w:val="04A0"/>
      </w:tblPr>
      <w:tblGrid>
        <w:gridCol w:w="1920"/>
        <w:gridCol w:w="1129"/>
        <w:gridCol w:w="2792"/>
        <w:gridCol w:w="992"/>
        <w:gridCol w:w="2425"/>
      </w:tblGrid>
      <w:tr w:rsidR="00DD56CB" w:rsidTr="006E2CA4"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Relevance</w:t>
            </w:r>
          </w:p>
        </w:tc>
      </w:tr>
      <w:tr w:rsidR="00DD56CB" w:rsidTr="006E2CA4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Base </w:t>
            </w:r>
            <w:r w:rsidR="00DD56CB">
              <w:t>uom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Base unit of measurement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PCS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Quantity standardization</w:t>
            </w:r>
          </w:p>
        </w:tc>
      </w:tr>
      <w:tr w:rsidR="00DD56CB" w:rsidTr="006E2CA4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Quantity base </w:t>
            </w:r>
            <w:r w:rsidR="00DD56CB">
              <w:t>uom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Integer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Quantity sold in base UOM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24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Sales volume</w:t>
            </w:r>
          </w:p>
        </w:tc>
      </w:tr>
      <w:tr w:rsidR="00DD56CB" w:rsidTr="006E2CA4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Invoice </w:t>
            </w:r>
            <w:r w:rsidR="00DD56CB">
              <w:t>uom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UOM used in invoice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CASE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Billing reference</w:t>
            </w:r>
          </w:p>
        </w:tc>
      </w:tr>
      <w:tr w:rsidR="00DD56CB" w:rsidTr="006E2CA4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Invoice </w:t>
            </w:r>
            <w:r w:rsidR="00DD56CB">
              <w:t>qty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Integer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Quantity as per invoice UOM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Billing reconciliation</w:t>
            </w:r>
          </w:p>
        </w:tc>
      </w:tr>
    </w:tbl>
    <w:p w:rsidR="00DD56CB" w:rsidRDefault="00DD56CB" w:rsidP="00DD56CB"/>
    <w:p w:rsidR="00DD56CB" w:rsidRDefault="00DD56CB" w:rsidP="00DD56CB">
      <w:pPr>
        <w:pStyle w:val="Heading2"/>
      </w:pPr>
      <w:r>
        <w:t xml:space="preserve"> Pricing &amp; Revenue</w:t>
      </w:r>
    </w:p>
    <w:tbl>
      <w:tblPr>
        <w:tblStyle w:val="TableGrid"/>
        <w:tblW w:w="0" w:type="auto"/>
        <w:tblLook w:val="04A0"/>
      </w:tblPr>
      <w:tblGrid>
        <w:gridCol w:w="1733"/>
        <w:gridCol w:w="1129"/>
        <w:gridCol w:w="2935"/>
        <w:gridCol w:w="992"/>
        <w:gridCol w:w="2135"/>
      </w:tblGrid>
      <w:tr w:rsidR="00DD56CB" w:rsidTr="006E2CA4"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Relevance</w:t>
            </w:r>
          </w:p>
        </w:tc>
      </w:tr>
      <w:tr w:rsidR="00DD56CB" w:rsidTr="006E2CA4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Sales </w:t>
            </w:r>
            <w:r w:rsidR="00DD56CB">
              <w:t>price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Decimal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Price per unit (Base UOM)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45.50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Revenue calculation</w:t>
            </w:r>
          </w:p>
        </w:tc>
      </w:tr>
      <w:tr w:rsidR="00DD56CB" w:rsidTr="006E2CA4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Invoice </w:t>
            </w:r>
            <w:r w:rsidR="00DD56CB">
              <w:t>rate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Decimal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Rate per invoice UOM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1092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Invoice validation</w:t>
            </w:r>
          </w:p>
        </w:tc>
      </w:tr>
      <w:tr w:rsidR="00DD56CB" w:rsidTr="006E2CA4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Gross </w:t>
            </w:r>
            <w:r w:rsidR="00DD56CB">
              <w:t>amount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Decimal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Total amount before discounts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1092.00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Gross sales</w:t>
            </w:r>
          </w:p>
        </w:tc>
      </w:tr>
      <w:tr w:rsidR="00DD56CB" w:rsidTr="006E2CA4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Scheme </w:t>
            </w:r>
            <w:r w:rsidR="00DD56CB">
              <w:t>discount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Decimal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Promotional discount amount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50.00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Scheme effectiveness</w:t>
            </w:r>
          </w:p>
        </w:tc>
      </w:tr>
      <w:tr w:rsidR="00DD56CB" w:rsidTr="006E2CA4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Taxable </w:t>
            </w:r>
            <w:r w:rsidR="00DD56CB">
              <w:t>value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Decimal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Value on which tax is applied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1012.00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GST calculation</w:t>
            </w:r>
          </w:p>
        </w:tc>
      </w:tr>
      <w:tr w:rsidR="00DD56CB" w:rsidTr="006E2CA4">
        <w:tc>
          <w:tcPr>
            <w:tcW w:w="0" w:type="auto"/>
            <w:hideMark/>
          </w:tcPr>
          <w:p w:rsidR="00DD56CB" w:rsidRDefault="006E2CA4">
            <w:pPr>
              <w:rPr>
                <w:sz w:val="24"/>
                <w:szCs w:val="24"/>
              </w:rPr>
            </w:pPr>
            <w:r>
              <w:t xml:space="preserve">Total </w:t>
            </w:r>
            <w:r w:rsidR="00DD56CB">
              <w:t>amount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Decimal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Final invoice amount (incl. tax)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1194.16</w:t>
            </w:r>
          </w:p>
        </w:tc>
        <w:tc>
          <w:tcPr>
            <w:tcW w:w="0" w:type="auto"/>
            <w:hideMark/>
          </w:tcPr>
          <w:p w:rsidR="00DD56CB" w:rsidRDefault="00DD56CB">
            <w:pPr>
              <w:rPr>
                <w:sz w:val="24"/>
                <w:szCs w:val="24"/>
              </w:rPr>
            </w:pPr>
            <w:r>
              <w:t>Net sales</w:t>
            </w:r>
          </w:p>
        </w:tc>
      </w:tr>
    </w:tbl>
    <w:p w:rsidR="00DD56CB" w:rsidRDefault="00DD56CB" w:rsidP="00DD56CB"/>
    <w:p w:rsidR="00DD56CB" w:rsidRDefault="00DD56CB" w:rsidP="00AA6BED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sectPr w:rsidR="00DD56CB" w:rsidSect="004F487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EC079A"/>
    <w:multiLevelType w:val="hybridMultilevel"/>
    <w:tmpl w:val="B9741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F4879"/>
    <w:rsid w:val="00207AC5"/>
    <w:rsid w:val="002C7DDA"/>
    <w:rsid w:val="004F4879"/>
    <w:rsid w:val="0058164A"/>
    <w:rsid w:val="006A3A3D"/>
    <w:rsid w:val="006E2CA4"/>
    <w:rsid w:val="00886FD0"/>
    <w:rsid w:val="00AA6BED"/>
    <w:rsid w:val="00BD51C9"/>
    <w:rsid w:val="00DD56CB"/>
    <w:rsid w:val="00EE44D5"/>
    <w:rsid w:val="00EF5822"/>
    <w:rsid w:val="00F132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DDA"/>
  </w:style>
  <w:style w:type="paragraph" w:styleId="Heading1">
    <w:name w:val="heading 1"/>
    <w:basedOn w:val="Normal"/>
    <w:link w:val="Heading1Char"/>
    <w:uiPriority w:val="9"/>
    <w:qFormat/>
    <w:rsid w:val="004F48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6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8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F4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F4879"/>
    <w:rPr>
      <w:b/>
      <w:bCs/>
    </w:rPr>
  </w:style>
  <w:style w:type="table" w:styleId="TableGrid">
    <w:name w:val="Table Grid"/>
    <w:basedOn w:val="TableNormal"/>
    <w:uiPriority w:val="59"/>
    <w:rsid w:val="004F48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132F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D56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1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</dc:creator>
  <cp:keywords/>
  <dc:description/>
  <cp:lastModifiedBy>ajayk</cp:lastModifiedBy>
  <cp:revision>7</cp:revision>
  <dcterms:created xsi:type="dcterms:W3CDTF">2026-02-04T15:28:00Z</dcterms:created>
  <dcterms:modified xsi:type="dcterms:W3CDTF">2026-02-08T10:58:00Z</dcterms:modified>
</cp:coreProperties>
</file>