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7BC0" w14:textId="44B59DDE" w:rsidR="00E33CDE" w:rsidRPr="002B6342" w:rsidRDefault="002B6342">
      <w:pPr>
        <w:rPr>
          <w:b/>
          <w:bCs/>
          <w:color w:val="1F3864" w:themeColor="accent1" w:themeShade="80"/>
          <w:sz w:val="32"/>
          <w:szCs w:val="32"/>
        </w:rPr>
      </w:pPr>
      <w:r w:rsidRPr="002B6342">
        <w:rPr>
          <w:b/>
          <w:bCs/>
          <w:color w:val="1F3864" w:themeColor="accent1" w:themeShade="80"/>
          <w:sz w:val="32"/>
          <w:szCs w:val="32"/>
        </w:rPr>
        <w:t xml:space="preserve">Project Folder Structure </w:t>
      </w:r>
    </w:p>
    <w:p w14:paraId="1E6A65FC" w14:textId="43411EB0" w:rsidR="002B6342" w:rsidRDefault="002B6342">
      <w:pPr>
        <w:rPr>
          <w:b/>
          <w:bCs/>
          <w:color w:val="0D0D0D" w:themeColor="text1" w:themeTint="F2"/>
          <w:sz w:val="24"/>
          <w:szCs w:val="24"/>
        </w:rPr>
      </w:pPr>
      <w:r w:rsidRPr="002B6342">
        <w:rPr>
          <w:b/>
          <w:bCs/>
          <w:color w:val="0D0D0D" w:themeColor="text1" w:themeTint="F2"/>
          <w:sz w:val="24"/>
          <w:szCs w:val="24"/>
        </w:rPr>
        <w:t>MVC</w:t>
      </w:r>
      <w:r>
        <w:rPr>
          <w:b/>
          <w:bCs/>
          <w:color w:val="0D0D0D" w:themeColor="text1" w:themeTint="F2"/>
          <w:sz w:val="24"/>
          <w:szCs w:val="24"/>
        </w:rPr>
        <w:t xml:space="preserve"> + S </w:t>
      </w:r>
      <w:r w:rsidRPr="002B6342">
        <w:rPr>
          <w:b/>
          <w:bCs/>
          <w:color w:val="0D0D0D" w:themeColor="text1" w:themeTint="F2"/>
          <w:sz w:val="24"/>
          <w:szCs w:val="24"/>
        </w:rPr>
        <w:t>Design Pattern</w:t>
      </w:r>
    </w:p>
    <w:p w14:paraId="344320AD" w14:textId="77777777" w:rsidR="002B6342" w:rsidRPr="002B6342" w:rsidRDefault="002B6342">
      <w:pPr>
        <w:rPr>
          <w:b/>
          <w:bCs/>
          <w:color w:val="0D0D0D" w:themeColor="text1" w:themeTint="F2"/>
          <w:sz w:val="24"/>
          <w:szCs w:val="24"/>
        </w:rPr>
      </w:pPr>
    </w:p>
    <w:p w14:paraId="53AA0B4F" w14:textId="5EC83000" w:rsidR="002B6342" w:rsidRPr="002B6342" w:rsidRDefault="002B6342">
      <w:pPr>
        <w:rPr>
          <w:color w:val="385623" w:themeColor="accent6" w:themeShade="80"/>
          <w:sz w:val="32"/>
          <w:szCs w:val="32"/>
        </w:rPr>
      </w:pPr>
      <w:r w:rsidRPr="002B6342">
        <w:rPr>
          <w:color w:val="385623" w:themeColor="accent6" w:themeShade="80"/>
          <w:sz w:val="32"/>
          <w:szCs w:val="32"/>
        </w:rPr>
        <w:drawing>
          <wp:inline distT="0" distB="0" distL="0" distR="0" wp14:anchorId="40E660D8" wp14:editId="054E5E83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7731" w14:textId="0E635014" w:rsidR="002B6342" w:rsidRPr="00BD54B4" w:rsidRDefault="00E820D4">
      <w:pPr>
        <w:rPr>
          <w:b/>
          <w:bCs/>
          <w:sz w:val="32"/>
          <w:szCs w:val="32"/>
        </w:rPr>
      </w:pPr>
      <w:r w:rsidRPr="00BD54B4">
        <w:rPr>
          <w:b/>
          <w:bCs/>
          <w:sz w:val="32"/>
          <w:szCs w:val="32"/>
        </w:rPr>
        <w:t xml:space="preserve">Model </w:t>
      </w:r>
    </w:p>
    <w:p w14:paraId="1303C152" w14:textId="294925B9" w:rsidR="00E820D4" w:rsidRDefault="00E820D4">
      <w:pPr>
        <w:rPr>
          <w:sz w:val="24"/>
          <w:szCs w:val="24"/>
        </w:rPr>
      </w:pPr>
      <w:r>
        <w:rPr>
          <w:sz w:val="24"/>
          <w:szCs w:val="24"/>
        </w:rPr>
        <w:t>Model are data classes that you create according to your needs. With the help of controller, you can manipulate the model’s data.</w:t>
      </w:r>
    </w:p>
    <w:p w14:paraId="7638FBBA" w14:textId="031E0064" w:rsidR="00E820D4" w:rsidRDefault="00E820D4">
      <w:pPr>
        <w:rPr>
          <w:sz w:val="24"/>
          <w:szCs w:val="24"/>
        </w:rPr>
      </w:pPr>
    </w:p>
    <w:p w14:paraId="3101AC82" w14:textId="7585E21D" w:rsidR="00E820D4" w:rsidRDefault="00E820D4">
      <w:pPr>
        <w:rPr>
          <w:sz w:val="24"/>
          <w:szCs w:val="24"/>
        </w:rPr>
      </w:pPr>
      <w:r w:rsidRPr="00E820D4">
        <w:rPr>
          <w:sz w:val="24"/>
          <w:szCs w:val="24"/>
        </w:rPr>
        <w:drawing>
          <wp:inline distT="0" distB="0" distL="0" distR="0" wp14:anchorId="3CB2B6BD" wp14:editId="2F1937FE">
            <wp:extent cx="3863675" cy="18365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062" w14:textId="3CBE4E2B" w:rsidR="00E820D4" w:rsidRDefault="00E820D4">
      <w:pPr>
        <w:rPr>
          <w:sz w:val="24"/>
          <w:szCs w:val="24"/>
        </w:rPr>
      </w:pPr>
    </w:p>
    <w:p w14:paraId="2D945857" w14:textId="25E42044" w:rsidR="00E820D4" w:rsidRDefault="00E820D4">
      <w:pPr>
        <w:rPr>
          <w:sz w:val="32"/>
          <w:szCs w:val="32"/>
        </w:rPr>
      </w:pPr>
    </w:p>
    <w:p w14:paraId="3BB696D6" w14:textId="23FC1184" w:rsidR="00E820D4" w:rsidRPr="00BD54B4" w:rsidRDefault="00E820D4">
      <w:pPr>
        <w:rPr>
          <w:b/>
          <w:bCs/>
          <w:sz w:val="32"/>
          <w:szCs w:val="32"/>
        </w:rPr>
      </w:pPr>
      <w:r w:rsidRPr="00BD54B4">
        <w:rPr>
          <w:b/>
          <w:bCs/>
          <w:sz w:val="32"/>
          <w:szCs w:val="32"/>
        </w:rPr>
        <w:lastRenderedPageBreak/>
        <w:t>View</w:t>
      </w:r>
    </w:p>
    <w:p w14:paraId="1838BE3C" w14:textId="532E1DCB" w:rsidR="00E820D4" w:rsidRDefault="00474FEE">
      <w:pPr>
        <w:rPr>
          <w:rFonts w:asciiTheme="majorHAnsi" w:hAnsiTheme="majorHAnsi"/>
          <w:sz w:val="24"/>
          <w:szCs w:val="24"/>
        </w:rPr>
      </w:pPr>
      <w:r w:rsidRPr="00474FEE">
        <w:rPr>
          <w:rFonts w:asciiTheme="majorHAnsi" w:hAnsiTheme="majorHAnsi"/>
          <w:sz w:val="24"/>
          <w:szCs w:val="24"/>
        </w:rPr>
        <w:t>View are all the Widgets and Pages within the Flutter Application. These views may contain a “View con</w:t>
      </w:r>
      <w:r>
        <w:rPr>
          <w:rFonts w:asciiTheme="majorHAnsi" w:hAnsiTheme="majorHAnsi"/>
          <w:sz w:val="24"/>
          <w:szCs w:val="24"/>
        </w:rPr>
        <w:t>troller</w:t>
      </w:r>
      <w:r w:rsidRPr="00474FEE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themselves, but that is still considered part of the view application tier.</w:t>
      </w:r>
    </w:p>
    <w:p w14:paraId="2B39E537" w14:textId="53EB94AD" w:rsidR="00474FEE" w:rsidRDefault="00474FE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UI part is in here.</w:t>
      </w:r>
    </w:p>
    <w:p w14:paraId="0FB391E2" w14:textId="77777777" w:rsidR="00474FEE" w:rsidRDefault="00474FEE">
      <w:pPr>
        <w:rPr>
          <w:rFonts w:asciiTheme="majorHAnsi" w:hAnsiTheme="majorHAnsi"/>
          <w:sz w:val="24"/>
          <w:szCs w:val="24"/>
        </w:rPr>
      </w:pPr>
    </w:p>
    <w:p w14:paraId="5567EB4A" w14:textId="5B1E9695" w:rsidR="00474FEE" w:rsidRPr="00474FEE" w:rsidRDefault="00474FEE">
      <w:pPr>
        <w:rPr>
          <w:rFonts w:asciiTheme="majorHAnsi" w:hAnsiTheme="majorHAnsi"/>
          <w:sz w:val="24"/>
          <w:szCs w:val="24"/>
        </w:rPr>
      </w:pPr>
      <w:r w:rsidRPr="00474FEE">
        <w:rPr>
          <w:rFonts w:asciiTheme="majorHAnsi" w:hAnsiTheme="majorHAnsi"/>
          <w:sz w:val="24"/>
          <w:szCs w:val="24"/>
        </w:rPr>
        <w:drawing>
          <wp:inline distT="0" distB="0" distL="0" distR="0" wp14:anchorId="3F83AB25" wp14:editId="39497C30">
            <wp:extent cx="4160881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EBDE" w14:textId="2A89A060" w:rsidR="00E820D4" w:rsidRPr="00BD54B4" w:rsidRDefault="00474FEE">
      <w:pPr>
        <w:rPr>
          <w:b/>
          <w:bCs/>
          <w:sz w:val="32"/>
          <w:szCs w:val="32"/>
        </w:rPr>
      </w:pPr>
      <w:r w:rsidRPr="00BD54B4">
        <w:rPr>
          <w:b/>
          <w:bCs/>
          <w:sz w:val="32"/>
          <w:szCs w:val="32"/>
        </w:rPr>
        <w:t>Controller</w:t>
      </w:r>
    </w:p>
    <w:p w14:paraId="7CDA433C" w14:textId="472E41DE" w:rsidR="00474FEE" w:rsidRDefault="00474FEE">
      <w:pPr>
        <w:rPr>
          <w:sz w:val="24"/>
          <w:szCs w:val="24"/>
        </w:rPr>
      </w:pPr>
      <w:r>
        <w:rPr>
          <w:sz w:val="24"/>
          <w:szCs w:val="24"/>
        </w:rPr>
        <w:t>The controller layer is ahigh-level functions that perform a specific type of task. They typically fetch from services and inject</w:t>
      </w:r>
      <w:r w:rsidR="00BD54B4">
        <w:rPr>
          <w:sz w:val="24"/>
          <w:szCs w:val="24"/>
        </w:rPr>
        <w:t xml:space="preserve"> them into models and that the way they control and update app state.</w:t>
      </w:r>
    </w:p>
    <w:p w14:paraId="238ED6D3" w14:textId="735953E2" w:rsidR="00BD54B4" w:rsidRDefault="00BD54B4">
      <w:pPr>
        <w:rPr>
          <w:sz w:val="24"/>
          <w:szCs w:val="24"/>
        </w:rPr>
      </w:pPr>
      <w:r>
        <w:rPr>
          <w:sz w:val="24"/>
          <w:szCs w:val="24"/>
        </w:rPr>
        <w:t xml:space="preserve">State management logic goes in here. You may place your logic for providers, bloc or any other state management logic into this folder. </w:t>
      </w:r>
    </w:p>
    <w:p w14:paraId="44F40CB9" w14:textId="77777777" w:rsidR="00BD54B4" w:rsidRDefault="00BD54B4">
      <w:pPr>
        <w:rPr>
          <w:sz w:val="24"/>
          <w:szCs w:val="24"/>
        </w:rPr>
      </w:pPr>
    </w:p>
    <w:p w14:paraId="54A1ABC0" w14:textId="6198E65A" w:rsidR="00BD54B4" w:rsidRDefault="00BD54B4">
      <w:pPr>
        <w:rPr>
          <w:sz w:val="24"/>
          <w:szCs w:val="24"/>
        </w:rPr>
      </w:pPr>
      <w:r w:rsidRPr="00BD54B4">
        <w:rPr>
          <w:sz w:val="24"/>
          <w:szCs w:val="24"/>
        </w:rPr>
        <w:drawing>
          <wp:inline distT="0" distB="0" distL="0" distR="0" wp14:anchorId="194D2FBC" wp14:editId="412CEBA8">
            <wp:extent cx="3833192" cy="172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41CA0009" w14:textId="7D701DFA" w:rsidR="00BD54B4" w:rsidRDefault="00BD54B4">
      <w:pPr>
        <w:rPr>
          <w:sz w:val="24"/>
          <w:szCs w:val="24"/>
        </w:rPr>
      </w:pPr>
    </w:p>
    <w:p w14:paraId="513AEF50" w14:textId="7C2D0C3C" w:rsidR="00BD54B4" w:rsidRDefault="00BD54B4">
      <w:pPr>
        <w:rPr>
          <w:b/>
          <w:bCs/>
          <w:sz w:val="32"/>
          <w:szCs w:val="32"/>
        </w:rPr>
      </w:pPr>
      <w:r w:rsidRPr="00BD54B4">
        <w:rPr>
          <w:b/>
          <w:bCs/>
          <w:sz w:val="32"/>
          <w:szCs w:val="32"/>
        </w:rPr>
        <w:t>Services</w:t>
      </w:r>
    </w:p>
    <w:p w14:paraId="673B5F04" w14:textId="728BAAEF" w:rsidR="00BD54B4" w:rsidRDefault="00F21AB0">
      <w:pPr>
        <w:rPr>
          <w:sz w:val="24"/>
          <w:szCs w:val="24"/>
        </w:rPr>
      </w:pPr>
      <w:r>
        <w:rPr>
          <w:sz w:val="24"/>
          <w:szCs w:val="24"/>
        </w:rPr>
        <w:t>Service fetch the data from the outside world and return it to the app.</w:t>
      </w:r>
    </w:p>
    <w:p w14:paraId="732982B0" w14:textId="1ECD93C9" w:rsidR="00F21AB0" w:rsidRDefault="00F21A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Comments call on services and inject the results into the model. Services do not touch the model directly.</w:t>
      </w:r>
    </w:p>
    <w:p w14:paraId="4DF10277" w14:textId="4FAB4928" w:rsidR="00F21AB0" w:rsidRDefault="00F21AB0">
      <w:pPr>
        <w:rPr>
          <w:sz w:val="24"/>
          <w:szCs w:val="24"/>
        </w:rPr>
      </w:pPr>
      <w:r>
        <w:rPr>
          <w:sz w:val="24"/>
          <w:szCs w:val="24"/>
        </w:rPr>
        <w:t xml:space="preserve">Whatever data that comes into your app must have to be from here. It may be connecting </w:t>
      </w:r>
      <w:proofErr w:type="spellStart"/>
      <w:r>
        <w:rPr>
          <w:sz w:val="24"/>
          <w:szCs w:val="24"/>
        </w:rPr>
        <w:t>eith</w:t>
      </w:r>
      <w:proofErr w:type="spellEnd"/>
      <w:r>
        <w:rPr>
          <w:sz w:val="24"/>
          <w:szCs w:val="24"/>
        </w:rPr>
        <w:t xml:space="preserve"> REST API r any DB connection.</w:t>
      </w:r>
    </w:p>
    <w:p w14:paraId="792253C7" w14:textId="78192926" w:rsidR="00F21AB0" w:rsidRDefault="00F21AB0">
      <w:pPr>
        <w:rPr>
          <w:sz w:val="24"/>
          <w:szCs w:val="24"/>
        </w:rPr>
      </w:pPr>
      <w:r w:rsidRPr="00F21AB0">
        <w:rPr>
          <w:sz w:val="24"/>
          <w:szCs w:val="24"/>
        </w:rPr>
        <w:drawing>
          <wp:inline distT="0" distB="0" distL="0" distR="0" wp14:anchorId="14E4710F" wp14:editId="1AD20E9D">
            <wp:extent cx="3673158" cy="24081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9488" w14:textId="2CEB1DD1" w:rsidR="00FB4302" w:rsidRDefault="00FB4302">
      <w:pPr>
        <w:rPr>
          <w:sz w:val="24"/>
          <w:szCs w:val="24"/>
        </w:rPr>
      </w:pPr>
    </w:p>
    <w:p w14:paraId="52E3B0DE" w14:textId="6284C309" w:rsidR="00FB4302" w:rsidRPr="00FB4302" w:rsidRDefault="00FB4302">
      <w:pPr>
        <w:rPr>
          <w:sz w:val="28"/>
          <w:szCs w:val="28"/>
        </w:rPr>
      </w:pPr>
      <w:r>
        <w:rPr>
          <w:sz w:val="28"/>
          <w:szCs w:val="28"/>
        </w:rPr>
        <w:t>That’s the most basic way to achieve the MVC+S Pattern.</w:t>
      </w:r>
    </w:p>
    <w:p w14:paraId="492F47C6" w14:textId="77777777" w:rsidR="00F21AB0" w:rsidRDefault="00F21AB0">
      <w:pPr>
        <w:rPr>
          <w:sz w:val="24"/>
          <w:szCs w:val="24"/>
        </w:rPr>
      </w:pPr>
    </w:p>
    <w:p w14:paraId="658077C0" w14:textId="77777777" w:rsidR="00F21AB0" w:rsidRPr="00F21AB0" w:rsidRDefault="00F21AB0">
      <w:pPr>
        <w:rPr>
          <w:sz w:val="24"/>
          <w:szCs w:val="24"/>
        </w:rPr>
      </w:pPr>
    </w:p>
    <w:sectPr w:rsidR="00F21AB0" w:rsidRPr="00F2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0"/>
    <w:rsid w:val="00033B30"/>
    <w:rsid w:val="00165844"/>
    <w:rsid w:val="002B6342"/>
    <w:rsid w:val="00474FEE"/>
    <w:rsid w:val="009B7FFD"/>
    <w:rsid w:val="00BD54B4"/>
    <w:rsid w:val="00E33CDE"/>
    <w:rsid w:val="00E820D4"/>
    <w:rsid w:val="00F21AB0"/>
    <w:rsid w:val="00F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08E2"/>
  <w15:chartTrackingRefBased/>
  <w15:docId w15:val="{2FC9D031-6BA4-4A11-92E6-BCDF4D96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Saju</dc:creator>
  <cp:keywords/>
  <dc:description/>
  <cp:lastModifiedBy>Ajay Saju</cp:lastModifiedBy>
  <cp:revision>2</cp:revision>
  <dcterms:created xsi:type="dcterms:W3CDTF">2022-06-23T05:19:00Z</dcterms:created>
  <dcterms:modified xsi:type="dcterms:W3CDTF">2022-06-23T05:48:00Z</dcterms:modified>
</cp:coreProperties>
</file>