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sz w:val="36"/>
          <w:szCs w:val="36"/>
        </w:rPr>
        <w:t>Lab Exercise 14- Implementing Resource Quota in Kubernetes</w:t>
      </w:r>
    </w:p>
    <w:p>
      <w:pPr>
        <w:pStyle w:val="Normal"/>
        <w:rPr/>
      </w:pPr>
      <w:r>
        <w:rPr/>
      </w:r>
    </w:p>
    <w:p>
      <w:pPr>
        <w:pStyle w:val="Heading3"/>
        <w:shd w:val="clear" w:color="auto" w:fill="FFFFFF"/>
        <w:spacing w:before="0" w:after="0"/>
        <w:textAlignment w:val="baseline"/>
        <w:rPr>
          <w:rFonts w:ascii="Georgia" w:hAnsi="Georgia"/>
          <w:b/>
          <w:color w:themeColor="text1" w:val="000000"/>
          <w:sz w:val="36"/>
          <w:szCs w:val="36"/>
        </w:rPr>
      </w:pPr>
      <w:r>
        <w:rPr>
          <w:rFonts w:ascii="Georgia" w:hAnsi="Georgia"/>
          <w:b/>
          <w:color w:themeColor="text1" w:val="000000"/>
        </w:rPr>
        <w:t>Objective</w:t>
      </w:r>
      <w:r>
        <w:rPr>
          <w:rFonts w:ascii="Georgia" w:hAnsi="Georgia"/>
          <w:b/>
          <w:color w:themeColor="text1" w:val="000000"/>
          <w:sz w:val="36"/>
          <w:szCs w:val="36"/>
        </w:rPr>
        <w: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w:t>
      </w:r>
      <w:r>
        <w:rPr>
          <w:rFonts w:ascii="Georgia" w:hAnsi="Georgia"/>
          <w:sz w:val="24"/>
          <w:szCs w:val="24"/>
        </w:rPr>
        <w:t>w</w:t>
      </w:r>
      <w:r>
        <w:rPr>
          <w:rFonts w:ascii="Georgia" w:hAnsi="Georgia"/>
          <w:sz w:val="24"/>
          <w:szCs w:val="24"/>
        </w:rPr>
        <w:t>ations in a specific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1: Understand Resource Quotas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Resource Quotas allow you to:</w:t>
      </w:r>
    </w:p>
    <w:p>
      <w:pPr>
        <w:pStyle w:val="Normal"/>
        <w:spacing w:lineRule="auto" w:line="360"/>
        <w:jc w:val="both"/>
        <w:rPr>
          <w:rFonts w:ascii="Georgia" w:hAnsi="Georgia"/>
          <w:sz w:val="24"/>
          <w:szCs w:val="24"/>
        </w:rPr>
      </w:pPr>
      <w:r>
        <w:rPr>
          <w:rFonts w:ascii="Georgia" w:hAnsi="Georgia"/>
          <w:sz w:val="24"/>
          <w:szCs w:val="24"/>
        </w:rPr>
      </w:r>
    </w:p>
    <w:p>
      <w:pPr>
        <w:pStyle w:val="ListParagraph"/>
        <w:numPr>
          <w:ilvl w:val="0"/>
          <w:numId w:val="1"/>
        </w:numPr>
        <w:spacing w:lineRule="auto" w:line="360"/>
        <w:jc w:val="both"/>
        <w:rPr>
          <w:rFonts w:ascii="Georgia" w:hAnsi="Georgia"/>
          <w:sz w:val="24"/>
          <w:szCs w:val="24"/>
        </w:rPr>
      </w:pPr>
      <w:r>
        <w:rPr>
          <w:rFonts w:ascii="Georgia" w:hAnsi="Georgia"/>
          <w:sz w:val="24"/>
          <w:szCs w:val="24"/>
        </w:rPr>
        <w:t>Limit the amount of CPU and memory a namespace can use.</w:t>
      </w:r>
    </w:p>
    <w:p>
      <w:pPr>
        <w:pStyle w:val="ListParagraph"/>
        <w:numPr>
          <w:ilvl w:val="0"/>
          <w:numId w:val="1"/>
        </w:numPr>
        <w:spacing w:lineRule="auto" w:line="360"/>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pPr>
        <w:pStyle w:val="ListParagraph"/>
        <w:numPr>
          <w:ilvl w:val="0"/>
          <w:numId w:val="1"/>
        </w:numPr>
        <w:spacing w:lineRule="auto" w:line="360"/>
        <w:jc w:val="both"/>
        <w:rPr>
          <w:rFonts w:ascii="Georgia" w:hAnsi="Georgia"/>
          <w:sz w:val="24"/>
          <w:szCs w:val="24"/>
        </w:rPr>
      </w:pPr>
      <w:r>
        <w:rPr>
          <w:rFonts w:ascii="Georgia" w:hAnsi="Georgia"/>
          <w:sz w:val="24"/>
          <w:szCs w:val="24"/>
        </w:rPr>
        <w:t>Prevent a namespace from consuming more resources than allocated, ensuring fair usage across multiple teams or applications.</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Cs/>
          <w:sz w:val="24"/>
          <w:szCs w:val="24"/>
        </w:rPr>
      </w:pPr>
      <w:r>
        <w:rPr>
          <w:rFonts w:ascii="Georgia" w:hAnsi="Georgia"/>
          <w:b/>
          <w:bCs/>
          <w:sz w:val="24"/>
          <w:szCs w:val="24"/>
        </w:rPr>
      </w:r>
      <w:r>
        <w:br w:type="page"/>
      </w:r>
    </w:p>
    <w:p>
      <w:pPr>
        <w:pStyle w:val="Normal"/>
        <w:spacing w:lineRule="auto" w:line="360" w:before="0" w:after="0"/>
        <w:jc w:val="both"/>
        <w:rPr>
          <w:rFonts w:ascii="Georgia" w:hAnsi="Georgia"/>
          <w:b/>
          <w:bCs/>
          <w:sz w:val="24"/>
          <w:szCs w:val="24"/>
        </w:rPr>
      </w:pPr>
      <w:r>
        <w:rPr>
          <w:rFonts w:ascii="Georgia" w:hAnsi="Georgia"/>
          <w:b/>
          <w:bCs/>
          <w:sz w:val="24"/>
          <w:szCs w:val="24"/>
        </w:rPr>
        <w:t>Step 2: Create a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Namespace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xml:space="preserve">name: myns   </w:t>
      </w:r>
    </w:p>
    <w:p>
      <w:pPr>
        <w:pStyle w:val="Normal"/>
        <w:spacing w:lineRule="auto" w:line="360"/>
        <w:jc w:val="both"/>
        <w:rPr>
          <w:rFonts w:ascii="Georgia" w:hAnsi="Georgia"/>
          <w:sz w:val="24"/>
          <w:szCs w:val="24"/>
        </w:rPr>
      </w:pPr>
      <w:r>
        <w:rPr>
          <w:rFonts w:ascii="Georgia" w:hAnsi="Georgia"/>
          <w:sz w:val="24"/>
          <w:szCs w:val="24"/>
        </w:rPr>
        <w:t>Apply the YAML to create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quota-namespace.yaml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019550" cy="5143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019550" cy="514350"/>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namespace is created: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namespaces</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495675" cy="16668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495675" cy="166687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You should see quota-example listed in the output.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before="0" w:after="0"/>
        <w:jc w:val="both"/>
        <w:rPr>
          <w:rFonts w:ascii="Georgia" w:hAnsi="Georgia"/>
          <w:b/>
          <w:bCs/>
          <w:sz w:val="24"/>
          <w:szCs w:val="24"/>
        </w:rPr>
      </w:pPr>
      <w:r>
        <w:rPr>
          <w:rFonts w:ascii="Georgia" w:hAnsi="Georgia"/>
          <w:b/>
          <w:bCs/>
          <w:sz w:val="24"/>
          <w:szCs w:val="24"/>
        </w:rPr>
        <w:t>Step 3: Define a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apiVersion: v1</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3">
                <wp:simplePos x="0" y="0"/>
                <wp:positionH relativeFrom="column">
                  <wp:posOffset>-374650</wp:posOffset>
                </wp:positionH>
                <wp:positionV relativeFrom="paragraph">
                  <wp:posOffset>152400</wp:posOffset>
                </wp:positionV>
                <wp:extent cx="28575" cy="19685"/>
                <wp:effectExtent l="0" t="0" r="0" b="0"/>
                <wp:wrapNone/>
                <wp:docPr id="3" name="Ink 1"/>
                <a:graphic xmlns:a="http://schemas.openxmlformats.org/drawingml/2006/main">
                  <a:graphicData uri="http://schemas.openxmlformats.org/drawingml/2006/picture">
                    <pic:pic xmlns:pic="http://schemas.openxmlformats.org/drawingml/2006/picture">
                      <pic:nvPicPr>
                        <pic:cNvPr id="4" name="Ink 1"/>
                        <pic:cNvPicPr/>
                      </pic:nvPicPr>
                      <pic:blipFill>
                        <a:blip r:embed="rId4"/>
                        <a:stretch/>
                      </pic:blipFill>
                      <pic:spPr>
                        <a:xfrm>
                          <a:off x="0" y="0"/>
                          <a:ext cx="28440" cy="198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9.5pt;margin-top:12pt;width:2.2pt;height:1.5pt;mso-wrap-style:none;v-text-anchor:middle" type="_x0000_t75">
                <v:imagedata r:id="rId5"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4">
                <wp:simplePos x="0" y="0"/>
                <wp:positionH relativeFrom="column">
                  <wp:posOffset>1282700</wp:posOffset>
                </wp:positionH>
                <wp:positionV relativeFrom="paragraph">
                  <wp:posOffset>-61595</wp:posOffset>
                </wp:positionV>
                <wp:extent cx="394970" cy="184785"/>
                <wp:effectExtent l="0" t="0" r="0" b="0"/>
                <wp:wrapNone/>
                <wp:docPr id="5" name="Ink 2"/>
                <a:graphic xmlns:a="http://schemas.openxmlformats.org/drawingml/2006/main">
                  <a:graphicData uri="http://schemas.openxmlformats.org/drawingml/2006/picture">
                    <pic:pic xmlns:pic="http://schemas.openxmlformats.org/drawingml/2006/picture">
                      <pic:nvPicPr>
                        <pic:cNvPr id="6" name="Ink 2"/>
                        <pic:cNvPicPr/>
                      </pic:nvPicPr>
                      <pic:blipFill>
                        <a:blip r:embed="rId6"/>
                        <a:stretch/>
                      </pic:blipFill>
                      <pic:spPr>
                        <a:xfrm>
                          <a:off x="0" y="0"/>
                          <a:ext cx="394920" cy="184680"/>
                        </a:xfrm>
                        <a:prstGeom prst="rect">
                          <a:avLst/>
                        </a:prstGeom>
                        <a:noFill/>
                        <a:ln w="0">
                          <a:noFill/>
                        </a:ln>
                      </pic:spPr>
                    </pic:pic>
                  </a:graphicData>
                </a:graphic>
              </wp:anchor>
            </w:drawing>
          </mc:Choice>
          <mc:Fallback>
            <w:pict>
              <v:shape id="shape_0" stroked="f" o:allowincell="f" style="position:absolute;margin-left:101pt;margin-top:-4.85pt;width:31.05pt;height:14.5pt;mso-wrap-style:none;v-text-anchor:middle" type="_x0000_t75">
                <v:imagedata r:id="rId7" o:detectmouseclick="t"/>
                <v:stroke color="#3465a4" joinstyle="round" endcap="flat"/>
                <w10:wrap type="none"/>
              </v:shape>
            </w:pict>
          </mc:Fallback>
        </mc:AlternateContent>
      </w:r>
      <w:r>
        <w:rPr>
          <w:rFonts w:ascii="Georgia" w:hAnsi="Georgia"/>
          <w:sz w:val="20"/>
          <w:szCs w:val="20"/>
        </w:rPr>
        <w:t>kind: ResourceQuota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metadata: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5">
                <wp:simplePos x="0" y="0"/>
                <wp:positionH relativeFrom="column">
                  <wp:posOffset>4753610</wp:posOffset>
                </wp:positionH>
                <wp:positionV relativeFrom="paragraph">
                  <wp:posOffset>17145</wp:posOffset>
                </wp:positionV>
                <wp:extent cx="18415" cy="18415"/>
                <wp:effectExtent l="0" t="0" r="0" b="0"/>
                <wp:wrapNone/>
                <wp:docPr id="7" name="Ink 15"/>
                <a:graphic xmlns:a="http://schemas.openxmlformats.org/drawingml/2006/main">
                  <a:graphicData uri="http://schemas.openxmlformats.org/drawingml/2006/picture">
                    <pic:pic xmlns:pic="http://schemas.openxmlformats.org/drawingml/2006/picture">
                      <pic:nvPicPr>
                        <pic:cNvPr id="8" name="Ink 15"/>
                        <pic:cNvPicPr/>
                      </pic:nvPicPr>
                      <pic:blipFill>
                        <a:blip r:embed="rId8"/>
                        <a:stretch/>
                      </pic:blipFill>
                      <pic:spPr>
                        <a:xfrm>
                          <a:off x="0" y="0"/>
                          <a:ext cx="18360" cy="18360"/>
                        </a:xfrm>
                        <a:prstGeom prst="rect">
                          <a:avLst/>
                        </a:prstGeom>
                        <a:noFill/>
                        <a:ln w="0">
                          <a:noFill/>
                        </a:ln>
                      </pic:spPr>
                    </pic:pic>
                  </a:graphicData>
                </a:graphic>
              </wp:anchor>
            </w:drawing>
          </mc:Choice>
          <mc:Fallback>
            <w:pict>
              <v:shape id="shape_0" stroked="f" o:allowincell="f" style="position:absolute;margin-left:374.3pt;margin-top:1.35pt;width:1.4pt;height:1.4pt;mso-wrap-style:none;v-text-anchor:middle" type="_x0000_t75">
                <v:imagedata r:id="rId9"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6">
                <wp:simplePos x="0" y="0"/>
                <wp:positionH relativeFrom="column">
                  <wp:posOffset>1060450</wp:posOffset>
                </wp:positionH>
                <wp:positionV relativeFrom="paragraph">
                  <wp:posOffset>198755</wp:posOffset>
                </wp:positionV>
                <wp:extent cx="23495" cy="32385"/>
                <wp:effectExtent l="0" t="0" r="0" b="0"/>
                <wp:wrapNone/>
                <wp:docPr id="9" name="Ink 18"/>
                <a:graphic xmlns:a="http://schemas.openxmlformats.org/drawingml/2006/main">
                  <a:graphicData uri="http://schemas.openxmlformats.org/drawingml/2006/picture">
                    <pic:pic xmlns:pic="http://schemas.openxmlformats.org/drawingml/2006/picture">
                      <pic:nvPicPr>
                        <pic:cNvPr id="10" name="Ink 18"/>
                        <pic:cNvPicPr/>
                      </pic:nvPicPr>
                      <pic:blipFill>
                        <a:blip r:embed="rId10"/>
                        <a:stretch/>
                      </pic:blipFill>
                      <pic:spPr>
                        <a:xfrm>
                          <a:off x="0" y="0"/>
                          <a:ext cx="23400" cy="32400"/>
                        </a:xfrm>
                        <a:prstGeom prst="rect">
                          <a:avLst/>
                        </a:prstGeom>
                        <a:noFill/>
                        <a:ln w="0">
                          <a:noFill/>
                        </a:ln>
                      </pic:spPr>
                    </pic:pic>
                  </a:graphicData>
                </a:graphic>
              </wp:anchor>
            </w:drawing>
          </mc:Choice>
          <mc:Fallback>
            <w:pict>
              <v:shape id="shape_0" stroked="f" o:allowincell="f" style="position:absolute;margin-left:83.5pt;margin-top:15.65pt;width:1.8pt;height:2.5pt;mso-wrap-style:none;v-text-anchor:middle" type="_x0000_t75">
                <v:imagedata r:id="rId11"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name: myns-quota    # The name of the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namespace: myns # The namespace to which the Resource Quota will apply.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spec:</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hard:                  # The hard limits imposed by this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requests.cpu: "2"    # The total CPU resource requests allowed in the namespace (2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2">
                <wp:simplePos x="0" y="0"/>
                <wp:positionH relativeFrom="column">
                  <wp:posOffset>1162050</wp:posOffset>
                </wp:positionH>
                <wp:positionV relativeFrom="paragraph">
                  <wp:posOffset>108585</wp:posOffset>
                </wp:positionV>
                <wp:extent cx="18415" cy="18415"/>
                <wp:effectExtent l="0" t="0" r="0" b="0"/>
                <wp:wrapNone/>
                <wp:docPr id="11" name="Ink 28"/>
                <a:graphic xmlns:a="http://schemas.openxmlformats.org/drawingml/2006/main">
                  <a:graphicData uri="http://schemas.openxmlformats.org/drawingml/2006/picture">
                    <pic:pic xmlns:pic="http://schemas.openxmlformats.org/drawingml/2006/picture">
                      <pic:nvPicPr>
                        <pic:cNvPr id="12" name="Ink 28"/>
                        <pic:cNvPicPr/>
                      </pic:nvPicPr>
                      <pic:blipFill>
                        <a:blip r:embed="rId12"/>
                        <a:stretch/>
                      </pic:blipFill>
                      <pic:spPr>
                        <a:xfrm>
                          <a:off x="0" y="0"/>
                          <a:ext cx="18360" cy="18360"/>
                        </a:xfrm>
                        <a:prstGeom prst="rect">
                          <a:avLst/>
                        </a:prstGeom>
                        <a:noFill/>
                        <a:ln w="0">
                          <a:noFill/>
                        </a:ln>
                      </pic:spPr>
                    </pic:pic>
                  </a:graphicData>
                </a:graphic>
              </wp:anchor>
            </w:drawing>
          </mc:Choice>
          <mc:Fallback>
            <w:pict>
              <v:shape id="shape_0" stroked="f" o:allowincell="f" style="position:absolute;margin-left:91.5pt;margin-top:8.55pt;width:1.4pt;height:1.4pt;mso-wrap-style:none;v-text-anchor:middle" type="_x0000_t75">
                <v:imagedata r:id="rId13"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requests.memory: "4Gi" # The total memory resource requests allowed in the namespace (4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limits.cpu: "4"      # The total CPU resource limits allowed in the namespace (4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limits.memory: "8Gi" # The total memory resource limits allowed in the namespace (8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1" allowOverlap="1" relativeHeight="7">
                <wp:simplePos x="0" y="0"/>
                <wp:positionH relativeFrom="column">
                  <wp:posOffset>644525</wp:posOffset>
                </wp:positionH>
                <wp:positionV relativeFrom="paragraph">
                  <wp:posOffset>-18415</wp:posOffset>
                </wp:positionV>
                <wp:extent cx="236220" cy="90170"/>
                <wp:effectExtent l="0" t="0" r="0" b="0"/>
                <wp:wrapNone/>
                <wp:docPr id="13" name="Ink 37"/>
                <a:graphic xmlns:a="http://schemas.openxmlformats.org/drawingml/2006/main">
                  <a:graphicData uri="http://schemas.openxmlformats.org/drawingml/2006/picture">
                    <pic:pic xmlns:pic="http://schemas.openxmlformats.org/drawingml/2006/picture">
                      <pic:nvPicPr>
                        <pic:cNvPr id="14" name="Ink 37"/>
                        <pic:cNvPicPr/>
                      </pic:nvPicPr>
                      <pic:blipFill>
                        <a:blip r:embed="rId14"/>
                        <a:stretch/>
                      </pic:blipFill>
                      <pic:spPr>
                        <a:xfrm>
                          <a:off x="0" y="0"/>
                          <a:ext cx="236160" cy="90000"/>
                        </a:xfrm>
                        <a:prstGeom prst="rect">
                          <a:avLst/>
                        </a:prstGeom>
                        <a:noFill/>
                        <a:ln w="0">
                          <a:noFill/>
                        </a:ln>
                      </pic:spPr>
                    </pic:pic>
                  </a:graphicData>
                </a:graphic>
              </wp:anchor>
            </w:drawing>
          </mc:Choice>
          <mc:Fallback>
            <w:pict>
              <v:shape id="shape_0" stroked="f" o:allowincell="f" style="position:absolute;margin-left:50.75pt;margin-top:-1.45pt;width:18.55pt;height:7.05pt;mso-wrap-style:none;v-text-anchor:middle" type="_x0000_t75">
                <v:imagedata r:id="rId15"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pods: "10"           # The total number of Pods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persistentvolumeclaims: "5" # The total number of PersistentVolumeClaims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configmaps: "10"     # The total number of ConfigMaps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services: "5"        # The total number of Services allowed in the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16625" cy="3718560"/>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6"/>
                    <a:stretch>
                      <a:fillRect/>
                    </a:stretch>
                  </pic:blipFill>
                  <pic:spPr bwMode="auto">
                    <a:xfrm>
                      <a:off x="0" y="0"/>
                      <a:ext cx="6016625" cy="3718560"/>
                    </a:xfrm>
                    <a:prstGeom prst="rect">
                      <a:avLst/>
                    </a:prstGeom>
                    <a:noFill/>
                  </pic:spPr>
                </pic:pic>
              </a:graphicData>
            </a:graphic>
          </wp:anchor>
        </w:drawing>
      </w:r>
    </w:p>
    <w:p>
      <w:pPr>
        <w:pStyle w:val="Normal"/>
        <w:spacing w:lineRule="auto" w:line="360"/>
        <w:jc w:val="both"/>
        <w:rPr>
          <w:rFonts w:ascii="Georgia" w:hAnsi="Georgia"/>
          <w:b/>
          <w:bCs/>
          <w:sz w:val="24"/>
          <w:szCs w:val="24"/>
        </w:rPr>
      </w:pPr>
      <w:r>
        <w:rPr>
          <w:rFonts w:ascii="Georgia" w:hAnsi="Georgia"/>
          <w:b/>
          <w:bCs/>
          <w:sz w:val="24"/>
          <w:szCs w:val="24"/>
        </w:rPr>
        <w:t>Step 4: Apply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the Resource Quota YAML to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resource-quota.yaml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886200" cy="466725"/>
            <wp:effectExtent l="0" t="0" r="0" b="0"/>
            <wp:wrapSquare wrapText="largest"/>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7"/>
                    <a:stretch>
                      <a:fillRect/>
                    </a:stretch>
                  </pic:blipFill>
                  <pic:spPr bwMode="auto">
                    <a:xfrm>
                      <a:off x="0" y="0"/>
                      <a:ext cx="3886200" cy="46672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Resource Quota is applied: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resourcequota -n myns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016625" cy="937895"/>
            <wp:effectExtent l="0" t="0" r="0" b="0"/>
            <wp:wrapSquare wrapText="largest"/>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18"/>
                    <a:stretch>
                      <a:fillRect/>
                    </a:stretch>
                  </pic:blipFill>
                  <pic:spPr bwMode="auto">
                    <a:xfrm>
                      <a:off x="0" y="0"/>
                      <a:ext cx="6016625" cy="93789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To see the details of the applied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describe resourcequota myns-quota -n myns</w:t>
      </w:r>
    </w:p>
    <w:p>
      <w:pPr>
        <w:pStyle w:val="Normal"/>
        <w:spacing w:lineRule="auto" w:line="360"/>
        <w:jc w:val="both"/>
        <w:rPr>
          <w:rFonts w:ascii="Georgia" w:hAnsi="Georgia"/>
          <w:b/>
          <w:bCs/>
          <w:sz w:val="24"/>
          <w:szCs w:val="24"/>
        </w:rPr>
      </w:pPr>
      <w:r>
        <w:rPr>
          <w:rFonts w:ascii="Georgia" w:hAnsi="Georgia"/>
          <w:b/>
          <w:bCs/>
          <w:sz w:val="24"/>
          <w:szCs w:val="24"/>
        </w:rPr>
      </w:r>
    </w:p>
    <w:p>
      <w:pPr>
        <w:pStyle w:val="Normal"/>
        <w:spacing w:lineRule="auto" w:line="360"/>
        <w:jc w:val="both"/>
        <w:rPr>
          <w:rFonts w:ascii="Georgia" w:hAnsi="Georgia"/>
          <w:b/>
          <w:bCs/>
          <w:sz w:val="24"/>
          <w:szCs w:val="24"/>
        </w:rPr>
      </w:pPr>
      <w:r>
        <w:rPr>
          <w:rFonts w:ascii="Georgia" w:hAnsi="Georgia"/>
          <w:b/>
          <w:bCs/>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16625" cy="2530475"/>
            <wp:effectExtent l="0" t="0" r="0" b="0"/>
            <wp:wrapSquare wrapText="largest"/>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19"/>
                    <a:stretch>
                      <a:fillRect/>
                    </a:stretch>
                  </pic:blipFill>
                  <pic:spPr bwMode="auto">
                    <a:xfrm>
                      <a:off x="0" y="0"/>
                      <a:ext cx="6016625" cy="2530475"/>
                    </a:xfrm>
                    <a:prstGeom prst="rect">
                      <a:avLst/>
                    </a:prstGeom>
                    <a:noFill/>
                  </pic:spPr>
                </pic:pic>
              </a:graphicData>
            </a:graphic>
          </wp:anchor>
        </w:drawing>
      </w:r>
    </w:p>
    <w:p>
      <w:pPr>
        <w:pStyle w:val="Normal"/>
        <w:spacing w:lineRule="auto" w:line="360"/>
        <w:jc w:val="both"/>
        <w:rPr>
          <w:rFonts w:ascii="Georgia" w:hAnsi="Georgia"/>
          <w:b/>
          <w:bCs/>
          <w:sz w:val="24"/>
          <w:szCs w:val="24"/>
        </w:rPr>
      </w:pPr>
      <w:r>
        <w:rPr>
          <w:rFonts w:ascii="Georgia" w:hAnsi="Georgia"/>
          <w:b/>
          <w:bCs/>
          <w:sz w:val="24"/>
          <w:szCs w:val="24"/>
        </w:rPr>
        <w:t>Step 5: Test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Let's create some resources in the quota-example namespace to see how the Resource Quota affects them.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Deploy a ReplicaSet with Resource Requests and Limits</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apps/v1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replicas: 5             # Desired number of Pod replicas.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selector:</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matchLabels: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template: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ports: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containerPort: 80</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         # Define resource requests and 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"100Mi"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"100m"</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"200Mi"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cpu: "200m"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6625" cy="3775710"/>
            <wp:effectExtent l="0" t="0" r="0" b="0"/>
            <wp:wrapSquare wrapText="largest"/>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0"/>
                    <a:stretch>
                      <a:fillRect/>
                    </a:stretch>
                  </pic:blipFill>
                  <pic:spPr bwMode="auto">
                    <a:xfrm>
                      <a:off x="0" y="0"/>
                      <a:ext cx="6016625" cy="3775710"/>
                    </a:xfrm>
                    <a:prstGeom prst="rect">
                      <a:avLst/>
                    </a:prstGeom>
                    <a:noFill/>
                  </pic:spPr>
                </pic:pic>
              </a:graphicData>
            </a:graphic>
          </wp:anchor>
        </w:drawing>
      </w:r>
    </w:p>
    <w:p>
      <w:pPr>
        <w:pStyle w:val="Normal"/>
        <w:spacing w:lineRule="auto" w:line="360"/>
        <w:jc w:val="both"/>
        <w:rPr>
          <w:rFonts w:ascii="Georgia" w:hAnsi="Georgia"/>
          <w:b/>
          <w:bCs/>
          <w:sz w:val="24"/>
          <w:szCs w:val="24"/>
        </w:rPr>
      </w:pPr>
      <w:r>
        <w:rPr>
          <w:rFonts w:ascii="Georgia" w:hAnsi="Georgia"/>
          <w:b/>
          <w:bCs/>
          <w:sz w:val="24"/>
          <w:szCs w:val="24"/>
        </w:rPr>
        <w:t>Explanation:</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ReplicaSet requests a total of 500m CPU and 500Mi memory across 5 replicas.</w:t>
      </w:r>
    </w:p>
    <w:p>
      <w:pPr>
        <w:pStyle w:val="Normal"/>
        <w:spacing w:lineRule="auto" w:line="360"/>
        <w:jc w:val="both"/>
        <w:rPr>
          <w:rFonts w:ascii="Georgia" w:hAnsi="Georgia"/>
          <w:sz w:val="24"/>
          <w:szCs w:val="24"/>
        </w:rPr>
      </w:pPr>
      <w:r>
        <w:rPr>
          <w:rFonts w:ascii="Georgia" w:hAnsi="Georgia"/>
          <w:sz w:val="24"/>
          <w:szCs w:val="24"/>
        </w:rPr>
        <w:t>It also limits each replica to use a maximum of 200m CPU and 200Mi memory.</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ReplicaSet: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nginx-replicaset-quota.yaml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Check the status of the Pods and ensure they are created within the constraints of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pods -n myns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16625" cy="1583690"/>
            <wp:effectExtent l="0" t="0" r="0" b="0"/>
            <wp:wrapSquare wrapText="largest"/>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1"/>
                    <a:stretch>
                      <a:fillRect/>
                    </a:stretch>
                  </pic:blipFill>
                  <pic:spPr bwMode="auto">
                    <a:xfrm>
                      <a:off x="0" y="0"/>
                      <a:ext cx="6016625" cy="1583690"/>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To describe the Pods and see their resource allocations:</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describe pods -l app=nginx -n quota-example</w:t>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16625" cy="2538095"/>
            <wp:effectExtent l="0" t="0" r="0" b="0"/>
            <wp:wrapSquare wrapText="largest"/>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2"/>
                    <a:stretch>
                      <a:fillRect/>
                    </a:stretch>
                  </pic:blipFill>
                  <pic:spPr bwMode="auto">
                    <a:xfrm>
                      <a:off x="0" y="0"/>
                      <a:ext cx="6016625" cy="253809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Attempt to Exceed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nginx-extra-pod.yaml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nginx-extra-pod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"3Gi" # Requests a large amount of memory.</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      # Requests a large amount of CPU.</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"4Gi"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Pod: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nginx-extra-pod.yaml</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should fail due to exceeding the Resource Quota. Check the events to see the failure reason:</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events -n quota-example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7">
            <wp:simplePos x="0" y="0"/>
            <wp:positionH relativeFrom="column">
              <wp:posOffset>-135255</wp:posOffset>
            </wp:positionH>
            <wp:positionV relativeFrom="paragraph">
              <wp:posOffset>254000</wp:posOffset>
            </wp:positionV>
            <wp:extent cx="6858000" cy="662305"/>
            <wp:effectExtent l="0" t="0" r="0" b="0"/>
            <wp:wrapSquare wrapText="largest"/>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3"/>
                    <a:stretch>
                      <a:fillRect/>
                    </a:stretch>
                  </pic:blipFill>
                  <pic:spPr bwMode="auto">
                    <a:xfrm>
                      <a:off x="0" y="0"/>
                      <a:ext cx="6858000" cy="66230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016625" cy="1826895"/>
            <wp:effectExtent l="0" t="0" r="0" b="0"/>
            <wp:wrapSquare wrapText="largest"/>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24"/>
                    <a:stretch>
                      <a:fillRect/>
                    </a:stretch>
                  </pic:blipFill>
                  <pic:spPr bwMode="auto">
                    <a:xfrm>
                      <a:off x="0" y="0"/>
                      <a:ext cx="6016625" cy="1826895"/>
                    </a:xfrm>
                    <a:prstGeom prst="rect">
                      <a:avLst/>
                    </a:prstGeom>
                    <a:noFill/>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Look for error messages indicating that the Pod creation was denied due to resource constraints.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Cs/>
          <w:sz w:val="24"/>
          <w:szCs w:val="24"/>
        </w:rPr>
      </w:pPr>
      <w:r>
        <w:rPr>
          <w:rFonts w:ascii="Georgia" w:hAnsi="Georgia"/>
          <w:b/>
          <w:bCs/>
          <w:sz w:val="24"/>
          <w:szCs w:val="24"/>
        </w:rPr>
        <w:t>Step 6: Clean Up Resources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delete the resources you created: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nginx-replicaset-quota.yaml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resource-quota.yaml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9">
            <wp:simplePos x="0" y="0"/>
            <wp:positionH relativeFrom="column">
              <wp:posOffset>-95250</wp:posOffset>
            </wp:positionH>
            <wp:positionV relativeFrom="paragraph">
              <wp:posOffset>550545</wp:posOffset>
            </wp:positionV>
            <wp:extent cx="6016625" cy="1172210"/>
            <wp:effectExtent l="0" t="0" r="0" b="0"/>
            <wp:wrapSquare wrapText="largest"/>
            <wp:docPr id="2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pic:cNvPicPr>
                      <a:picLocks noChangeAspect="1" noChangeArrowheads="1"/>
                    </pic:cNvPicPr>
                  </pic:nvPicPr>
                  <pic:blipFill>
                    <a:blip r:embed="rId25"/>
                    <a:stretch>
                      <a:fillRect/>
                    </a:stretch>
                  </pic:blipFill>
                  <pic:spPr bwMode="auto">
                    <a:xfrm>
                      <a:off x="0" y="0"/>
                      <a:ext cx="6016625" cy="1172210"/>
                    </a:xfrm>
                    <a:prstGeom prst="rect">
                      <a:avLst/>
                    </a:prstGeom>
                    <a:noFill/>
                  </pic:spPr>
                </pic:pic>
              </a:graphicData>
            </a:graphic>
          </wp:anchor>
        </w:drawing>
      </w:r>
      <w:r>
        <w:rPr>
          <w:rFonts w:ascii="Georgia" w:hAnsi="Georgia"/>
          <w:sz w:val="24"/>
          <w:szCs w:val="24"/>
        </w:rPr>
        <w:t>kubectl delete namespace myns</w:t>
      </w:r>
    </w:p>
    <w:sectPr>
      <w:headerReference w:type="even" r:id="rId26"/>
      <w:headerReference w:type="default" r:id="rId27"/>
      <w:headerReference w:type="first" r:id="rId28"/>
      <w:type w:val="nextPage"/>
      <w:pgSz w:w="12240" w:h="15840"/>
      <w:pgMar w:left="1440" w:right="1325"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rial">
    <w:charset w:val="01" w:characterSet="utf-8"/>
    <w:family w:val="swiss"/>
    <w:pitch w:val="variable"/>
  </w:font>
  <w:font w:name="Courier New">
    <w:charset w:val="01" w:characterSet="utf-8"/>
    <w:family w:val="swiss"/>
    <w:pitch w:val="variable"/>
  </w:font>
  <w:font w:name="DejaVu Sans">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19228a"/>
    <w:rPr>
      <w:rFonts w:ascii="Courier New" w:hAnsi="Courier New" w:eastAsia="Times New Roman" w:cs="Courier New"/>
      <w:sz w:val="20"/>
      <w:szCs w:val="20"/>
      <w:lang w:val="en-IN"/>
    </w:rPr>
  </w:style>
  <w:style w:type="character" w:styleId="tag" w:customStyle="1">
    <w:name w:val="tag"/>
    <w:basedOn w:val="DefaultParagraphFont"/>
    <w:qFormat/>
    <w:rsid w:val="0019228a"/>
    <w:rPr/>
  </w:style>
  <w:style w:type="character" w:styleId="pln" w:customStyle="1">
    <w:name w:val="pln"/>
    <w:basedOn w:val="DefaultParagraphFont"/>
    <w:qFormat/>
    <w:rsid w:val="0019228a"/>
    <w:rPr/>
  </w:style>
  <w:style w:type="character" w:styleId="atn" w:customStyle="1">
    <w:name w:val="atn"/>
    <w:basedOn w:val="DefaultParagraphFont"/>
    <w:qFormat/>
    <w:rsid w:val="0019228a"/>
    <w:rPr/>
  </w:style>
  <w:style w:type="character" w:styleId="pun" w:customStyle="1">
    <w:name w:val="pun"/>
    <w:basedOn w:val="DefaultParagraphFont"/>
    <w:qFormat/>
    <w:rsid w:val="0019228a"/>
    <w:rPr/>
  </w:style>
  <w:style w:type="character" w:styleId="atv" w:customStyle="1">
    <w:name w:val="atv"/>
    <w:basedOn w:val="DefaultParagraphFont"/>
    <w:qFormat/>
    <w:rsid w:val="0019228a"/>
    <w:rPr/>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character" w:styleId="tag-name" w:customStyle="1">
    <w:name w:val="tag-name"/>
    <w:basedOn w:val="DefaultParagraphFont"/>
    <w:qFormat/>
    <w:rsid w:val="00b66b0c"/>
    <w:rPr/>
  </w:style>
  <w:style w:type="character" w:styleId="attribute" w:customStyle="1">
    <w:name w:val="attribute"/>
    <w:basedOn w:val="DefaultParagraphFont"/>
    <w:qFormat/>
    <w:rsid w:val="00b66b0c"/>
    <w:rPr/>
  </w:style>
  <w:style w:type="character" w:styleId="attribute-value" w:customStyle="1">
    <w:name w:val="attribute-value"/>
    <w:basedOn w:val="DefaultParagraphFont"/>
    <w:qFormat/>
    <w:rsid w:val="00b66b0c"/>
    <w:rPr/>
  </w:style>
  <w:style w:type="character" w:styleId="HeaderChar" w:customStyle="1">
    <w:name w:val="Header Char"/>
    <w:basedOn w:val="DefaultParagraphFont"/>
    <w:link w:val="Header"/>
    <w:uiPriority w:val="99"/>
    <w:qFormat/>
    <w:rsid w:val="003d3c67"/>
    <w:rPr/>
  </w:style>
  <w:style w:type="character" w:styleId="FooterChar" w:customStyle="1">
    <w:name w:val="Footer Char"/>
    <w:basedOn w:val="DefaultParagraphFont"/>
    <w:link w:val="Footer"/>
    <w:uiPriority w:val="99"/>
    <w:qFormat/>
    <w:rsid w:val="003d3c67"/>
    <w:rPr/>
  </w:style>
  <w:style w:type="paragraph" w:styleId="Heading">
    <w:name w:val="Heading"/>
    <w:basedOn w:val="Normal"/>
    <w:next w:val="BodyText"/>
    <w:qFormat/>
    <w:pPr>
      <w:keepNext w:val="true"/>
      <w:spacing w:before="240" w:after="120"/>
    </w:pPr>
    <w:rPr>
      <w:rFonts w:ascii="DejaVu Sans" w:hAnsi="DejaVu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d31c62"/>
    <w:pPr>
      <w:spacing w:lineRule="auto" w:line="240" w:beforeAutospacing="1" w:afterAutospacing="1"/>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qFormat/>
    <w:rsid w:val="0019228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IN"/>
    </w:rPr>
  </w:style>
  <w:style w:type="paragraph" w:styleId="alt" w:customStyle="1">
    <w:name w:val="alt"/>
    <w:basedOn w:val="Normal"/>
    <w:qFormat/>
    <w:rsid w:val="00b66b0c"/>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e51a1"/>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d3c67"/>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3d3c67"/>
    <w:pPr>
      <w:tabs>
        <w:tab w:val="clear" w:pos="720"/>
        <w:tab w:val="center" w:pos="4513" w:leader="none"/>
        <w:tab w:val="right" w:pos="9026"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Relationship Id="rId34" Type="http://schemas.openxmlformats.org/officeDocument/2006/relationships/customXml" Target="../customXml/item2.xml"/><Relationship Id="rId3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go:gDocsCustomXmlDataStorage xmlns:go="http://customooxmlschemas.google.com/" xmlns:r="http://schemas.openxmlformats.org/officeDocument/2006/relationships">
  <go:docsCustomData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LibreOffice/26.2.0.3$Linux_X86_64 LibreOffice_project/620$Build-3</Application>
  <AppVersion>15.0000</AppVersion>
  <Pages>11</Pages>
  <Words>740</Words>
  <Characters>4162</Characters>
  <CharactersWithSpaces>5104</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2024-07-08T13:12:00Z</dcterms:created>
  <dc:creator>Hitesh Kumar Sharma</dc:creator>
  <dc:description/>
  <dc:language>en-US</dc:language>
  <cp:lastModifiedBy/>
  <dcterms:modified xsi:type="dcterms:W3CDTF">2026-02-23T10:53:54Z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