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D68B" w14:textId="77777777" w:rsidR="00C663A8" w:rsidRDefault="00A336D5">
      <w:pPr>
        <w:pStyle w:val="Heading1"/>
      </w:pPr>
      <w:r>
        <w:t>Property Price Prediction Project – Summary Report</w:t>
      </w:r>
    </w:p>
    <w:p w14:paraId="30A649F8" w14:textId="01AB7F60" w:rsidR="005755EE" w:rsidRPr="00FA4F2A" w:rsidRDefault="005755EE" w:rsidP="005755EE">
      <w:pPr>
        <w:rPr>
          <w:b/>
          <w:bCs/>
          <w:i/>
          <w:iCs/>
          <w:color w:val="1F497D" w:themeColor="text2"/>
        </w:rPr>
      </w:pPr>
      <w:r w:rsidRPr="00FA4F2A">
        <w:rPr>
          <w:b/>
          <w:bCs/>
          <w:i/>
          <w:iCs/>
          <w:color w:val="1F497D" w:themeColor="text2"/>
        </w:rPr>
        <w:t xml:space="preserve">By Ajay Kumar Sahu (Post-Graduate Program in Data Science &amp; Artificial </w:t>
      </w:r>
      <w:r w:rsidR="00FA4F2A" w:rsidRPr="00FA4F2A">
        <w:rPr>
          <w:b/>
          <w:bCs/>
          <w:i/>
          <w:iCs/>
          <w:color w:val="1F497D" w:themeColor="text2"/>
        </w:rPr>
        <w:t>Intelligence)</w:t>
      </w:r>
    </w:p>
    <w:p w14:paraId="6CE0EA3D" w14:textId="67F8FF03" w:rsidR="005755EE" w:rsidRPr="00FA4F2A" w:rsidRDefault="005755EE" w:rsidP="005755EE">
      <w:pPr>
        <w:rPr>
          <w:b/>
          <w:bCs/>
        </w:rPr>
      </w:pPr>
      <w:r w:rsidRPr="00FA4F2A">
        <w:rPr>
          <w:b/>
          <w:bCs/>
          <w:i/>
          <w:iCs/>
          <w:color w:val="1F497D" w:themeColor="text2"/>
        </w:rPr>
        <w:t xml:space="preserve">A Project by </w:t>
      </w:r>
      <w:proofErr w:type="spellStart"/>
      <w:r w:rsidRPr="00FA4F2A">
        <w:rPr>
          <w:b/>
          <w:bCs/>
          <w:i/>
          <w:iCs/>
          <w:color w:val="1F497D" w:themeColor="text2"/>
        </w:rPr>
        <w:t>Digicrome</w:t>
      </w:r>
      <w:proofErr w:type="spellEnd"/>
      <w:r w:rsidRPr="00FA4F2A">
        <w:rPr>
          <w:b/>
          <w:bCs/>
          <w:i/>
          <w:iCs/>
          <w:color w:val="1F497D" w:themeColor="text2"/>
        </w:rPr>
        <w:t xml:space="preserve"> Academy, Noida</w:t>
      </w:r>
    </w:p>
    <w:p w14:paraId="2BC57CE5" w14:textId="77777777" w:rsidR="00C663A8" w:rsidRDefault="00A336D5">
      <w:pPr>
        <w:pStyle w:val="Heading2"/>
      </w:pPr>
      <w:r>
        <w:t>1. Introduction to the Project</w:t>
      </w:r>
    </w:p>
    <w:p w14:paraId="52553455" w14:textId="77777777" w:rsidR="00C663A8" w:rsidRDefault="00A336D5">
      <w:r>
        <w:t>This project focuses on building a machine learning model to predict property prices based on various features such as area, quality, location, and amenities. The aim is to assist buyers, sellers, and real estate professionals in making data-driven decisions.</w:t>
      </w:r>
    </w:p>
    <w:p w14:paraId="29C5843C" w14:textId="77777777" w:rsidR="00C663A8" w:rsidRDefault="00A336D5">
      <w:pPr>
        <w:pStyle w:val="Heading2"/>
      </w:pPr>
      <w:r>
        <w:t>2. Objectives of the Project</w:t>
      </w:r>
    </w:p>
    <w:p w14:paraId="196EC618" w14:textId="77777777" w:rsidR="00C663A8" w:rsidRDefault="00A336D5">
      <w:r>
        <w:t>• To collect and clean real estate data.</w:t>
      </w:r>
      <w:r>
        <w:br/>
        <w:t>• To handle ordinal and nominal variables separately.</w:t>
      </w:r>
      <w:r>
        <w:br/>
        <w:t>• To apply scaling, PCA, and missing value treatment.</w:t>
      </w:r>
      <w:r>
        <w:br/>
        <w:t>• To perform EDA.</w:t>
      </w:r>
      <w:r>
        <w:br/>
        <w:t>• To build and evaluate ML models.</w:t>
      </w:r>
      <w:r>
        <w:br/>
        <w:t>• To deploy a predictive model.</w:t>
      </w:r>
    </w:p>
    <w:p w14:paraId="49B24775" w14:textId="77777777" w:rsidR="00C663A8" w:rsidRDefault="00A336D5">
      <w:pPr>
        <w:pStyle w:val="Heading2"/>
      </w:pPr>
      <w:r>
        <w:t>3. Flow Chart of Operations</w:t>
      </w:r>
    </w:p>
    <w:p w14:paraId="576C2AF2" w14:textId="77777777" w:rsidR="00C663A8" w:rsidRDefault="00A336D5">
      <w:r>
        <w:t>Data Collection → Data Cleaning → EDA → Feature Engineering → Encoding → Scaling &amp; PCA → Model Training → Model Evaluation → Deployment</w:t>
      </w:r>
    </w:p>
    <w:p w14:paraId="6BB85EC7" w14:textId="77777777" w:rsidR="00C663A8" w:rsidRDefault="00A336D5">
      <w:pPr>
        <w:pStyle w:val="Heading2"/>
      </w:pPr>
      <w:r>
        <w:t>4. Python Codes</w:t>
      </w:r>
    </w:p>
    <w:p w14:paraId="1B18E278" w14:textId="77777777" w:rsidR="00C663A8" w:rsidRDefault="00A336D5">
      <w:r>
        <w:t>The project uses Python libraries such as pandas, numpy, matplotlib, seaborn, and scikit-learn. The code includes data preprocessing, visualization, model training, evaluation, and saving the trained model.</w:t>
      </w:r>
    </w:p>
    <w:p w14:paraId="24B4D7E8" w14:textId="77777777" w:rsidR="00C663A8" w:rsidRDefault="00A336D5">
      <w:pPr>
        <w:pStyle w:val="Heading2"/>
      </w:pPr>
      <w:r>
        <w:t>5. Screenshot of the Outputs</w:t>
      </w:r>
    </w:p>
    <w:p w14:paraId="6E9DAAE2" w14:textId="77777777" w:rsidR="00F250EA" w:rsidRDefault="00A336D5">
      <w:r>
        <w:t>Screenshots include:</w:t>
      </w:r>
      <w:r>
        <w:br/>
        <w:t>• Distributio</w:t>
      </w:r>
      <w:r>
        <w:t>n of Property Prices</w:t>
      </w:r>
    </w:p>
    <w:p w14:paraId="615002FD" w14:textId="070E6E35" w:rsidR="00AE6CC4" w:rsidRDefault="00AE6CC4">
      <w:r>
        <w:rPr>
          <w:noProof/>
        </w:rPr>
        <w:drawing>
          <wp:inline distT="0" distB="0" distL="0" distR="0" wp14:anchorId="13041272" wp14:editId="03F296B0">
            <wp:extent cx="5486400" cy="2057400"/>
            <wp:effectExtent l="190500" t="190500" r="190500" b="190500"/>
            <wp:docPr id="614929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057400"/>
                    </a:xfrm>
                    <a:prstGeom prst="rect">
                      <a:avLst/>
                    </a:prstGeom>
                    <a:ln>
                      <a:noFill/>
                    </a:ln>
                    <a:effectLst>
                      <a:outerShdw blurRad="190500" algn="tl" rotWithShape="0">
                        <a:srgbClr val="000000">
                          <a:alpha val="70000"/>
                        </a:srgbClr>
                      </a:outerShdw>
                    </a:effectLst>
                  </pic:spPr>
                </pic:pic>
              </a:graphicData>
            </a:graphic>
          </wp:inline>
        </w:drawing>
      </w:r>
      <w:r w:rsidR="00A336D5">
        <w:br/>
      </w:r>
    </w:p>
    <w:p w14:paraId="47B2B0C6" w14:textId="77777777" w:rsidR="00AE6CC4" w:rsidRDefault="00A336D5">
      <w:r>
        <w:lastRenderedPageBreak/>
        <w:t>• Living Area vs Price Scatter Plot</w:t>
      </w:r>
    </w:p>
    <w:p w14:paraId="15E266BA" w14:textId="49F55A59" w:rsidR="00916A04" w:rsidRDefault="00916A04">
      <w:r>
        <w:rPr>
          <w:noProof/>
        </w:rPr>
        <w:drawing>
          <wp:inline distT="0" distB="0" distL="0" distR="0" wp14:anchorId="16E338E0" wp14:editId="12932D25">
            <wp:extent cx="5486400" cy="3025140"/>
            <wp:effectExtent l="190500" t="190500" r="190500" b="194310"/>
            <wp:docPr id="685096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25140"/>
                    </a:xfrm>
                    <a:prstGeom prst="rect">
                      <a:avLst/>
                    </a:prstGeom>
                    <a:ln>
                      <a:noFill/>
                    </a:ln>
                    <a:effectLst>
                      <a:outerShdw blurRad="190500" algn="tl" rotWithShape="0">
                        <a:srgbClr val="000000">
                          <a:alpha val="70000"/>
                        </a:srgbClr>
                      </a:outerShdw>
                    </a:effectLst>
                  </pic:spPr>
                </pic:pic>
              </a:graphicData>
            </a:graphic>
          </wp:inline>
        </w:drawing>
      </w:r>
    </w:p>
    <w:p w14:paraId="48CBAF9B" w14:textId="63B445B0" w:rsidR="00C663A8" w:rsidRDefault="00A336D5">
      <w:r>
        <w:br/>
        <w:t>• Model Evaluation Metrics (R2, MAE, RMSE)</w:t>
      </w:r>
    </w:p>
    <w:p w14:paraId="2AB4BAB7" w14:textId="2DE0217E" w:rsidR="00916A04" w:rsidRDefault="002E14FC">
      <w:r>
        <w:rPr>
          <w:noProof/>
        </w:rPr>
        <w:drawing>
          <wp:inline distT="0" distB="0" distL="0" distR="0" wp14:anchorId="2FC33983" wp14:editId="039D5618">
            <wp:extent cx="5486400" cy="3091815"/>
            <wp:effectExtent l="190500" t="190500" r="190500" b="184785"/>
            <wp:docPr id="610553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91815"/>
                    </a:xfrm>
                    <a:prstGeom prst="rect">
                      <a:avLst/>
                    </a:prstGeom>
                    <a:ln>
                      <a:noFill/>
                    </a:ln>
                    <a:effectLst>
                      <a:outerShdw blurRad="190500" algn="tl" rotWithShape="0">
                        <a:srgbClr val="000000">
                          <a:alpha val="70000"/>
                        </a:srgbClr>
                      </a:outerShdw>
                    </a:effectLst>
                  </pic:spPr>
                </pic:pic>
              </a:graphicData>
            </a:graphic>
          </wp:inline>
        </w:drawing>
      </w:r>
    </w:p>
    <w:p w14:paraId="491C9C5C" w14:textId="77777777" w:rsidR="00C663A8" w:rsidRDefault="00A336D5">
      <w:pPr>
        <w:pStyle w:val="Heading2"/>
      </w:pPr>
      <w:r>
        <w:t>6. Report on EDA</w:t>
      </w:r>
    </w:p>
    <w:p w14:paraId="69A74119" w14:textId="77777777" w:rsidR="00C663A8" w:rsidRDefault="00A336D5">
      <w:r>
        <w:t>EDA revealed that variables like Overall Quality, Living Area, and Total Bathrooms strongly influence property prices. Visualizations such as histograms, scatter plots, and boxplots were used.</w:t>
      </w:r>
    </w:p>
    <w:p w14:paraId="50794774" w14:textId="77777777" w:rsidR="00C663A8" w:rsidRDefault="00A336D5">
      <w:pPr>
        <w:pStyle w:val="Heading2"/>
      </w:pPr>
      <w:r>
        <w:lastRenderedPageBreak/>
        <w:t>7. Learning Outcomes</w:t>
      </w:r>
    </w:p>
    <w:p w14:paraId="57B71225" w14:textId="77777777" w:rsidR="00C663A8" w:rsidRDefault="00A336D5">
      <w:r>
        <w:t>• Learned real-world data cleaning</w:t>
      </w:r>
      <w:r>
        <w:br/>
        <w:t>• Understood feature engineering</w:t>
      </w:r>
      <w:r>
        <w:br/>
        <w:t>• Gained experience with ML models</w:t>
      </w:r>
      <w:r>
        <w:br/>
        <w:t>• Learned evaluation techniques</w:t>
      </w:r>
      <w:r>
        <w:br/>
        <w:t>• Understood model deployment using .pkl</w:t>
      </w:r>
    </w:p>
    <w:p w14:paraId="253FE996" w14:textId="77777777" w:rsidR="00C663A8" w:rsidRDefault="00A336D5">
      <w:pPr>
        <w:pStyle w:val="Heading2"/>
      </w:pPr>
      <w:r>
        <w:t>8. Conclusion</w:t>
      </w:r>
    </w:p>
    <w:p w14:paraId="1FF0F8A9" w14:textId="77777777" w:rsidR="00C663A8" w:rsidRDefault="00A336D5">
      <w:r>
        <w:t>The project successfully demonstrates an end-to-end ML workflow. Random Forest performed best with high R² score, making it suitable for price prediction.</w:t>
      </w:r>
    </w:p>
    <w:p w14:paraId="210D5899" w14:textId="2EC0B112" w:rsidR="00C663A8" w:rsidRDefault="00A336D5" w:rsidP="00A336D5">
      <w:pPr>
        <w:jc w:val="center"/>
      </w:pPr>
      <w:r>
        <w:rPr>
          <w:noProof/>
        </w:rPr>
        <mc:AlternateContent>
          <mc:Choice Requires="wps">
            <w:drawing>
              <wp:inline distT="0" distB="0" distL="0" distR="0" wp14:anchorId="19DBCF42" wp14:editId="60A6C5F8">
                <wp:extent cx="1828800" cy="1828800"/>
                <wp:effectExtent l="57150" t="38100" r="85725" b="100965"/>
                <wp:docPr id="1592893081" name="Text Box 1"/>
                <wp:cNvGraphicFramePr/>
                <a:graphic xmlns:a="http://schemas.openxmlformats.org/drawingml/2006/main">
                  <a:graphicData uri="http://schemas.microsoft.com/office/word/2010/wordprocessingShape">
                    <wps:wsp>
                      <wps:cNvSpPr txBox="1"/>
                      <wps:spPr>
                        <a:xfrm>
                          <a:off x="0" y="0"/>
                          <a:ext cx="1828800" cy="1828800"/>
                        </a:xfrm>
                        <a:prstGeom prst="roundRect">
                          <a:avLst/>
                        </a:prstGeom>
                        <a:ln>
                          <a:prstDash val="dash"/>
                        </a:ln>
                      </wps:spPr>
                      <wps:style>
                        <a:lnRef idx="1">
                          <a:schemeClr val="accent3"/>
                        </a:lnRef>
                        <a:fillRef idx="2">
                          <a:schemeClr val="accent3"/>
                        </a:fillRef>
                        <a:effectRef idx="1">
                          <a:schemeClr val="accent3"/>
                        </a:effectRef>
                        <a:fontRef idx="minor">
                          <a:schemeClr val="dk1"/>
                        </a:fontRef>
                      </wps:style>
                      <wps:txbx>
                        <w:txbxContent>
                          <w:p w14:paraId="0E5D9946" w14:textId="07910190" w:rsidR="00A336D5" w:rsidRPr="00A336D5" w:rsidRDefault="00A336D5" w:rsidP="00A336D5">
                            <w:pPr>
                              <w:jc w:val="center"/>
                              <w:rPr>
                                <w:sz w:val="72"/>
                                <w:szCs w:val="72"/>
                                <w:lang w:val="en-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lang w:val="en-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--Thank You--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roundrect w14:anchorId="19DBCF42" id="Text Box 1" o:spid="_x0000_s1026" style="width:2in;height:2in;visibility:visible;mso-wrap-style:non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" fillcolor="#cdddac [1622]" strokecolor="#94b64e [3046]">
                <v:fill color2="#f0f4e6 [502]" rotate="t" angle="180" colors="0 #dafda7;22938f #e4fdc2;1 #f5ffe6" focus="100%" type="gradient"/>
                <v:stroke dashstyle="dash"/>
                <v:shadow on="t" color="black" opacity="24903f" origin=",.5" offset="0,.55556mm"/>
                <v:textbox style="mso-fit-shape-to-text:t">
                  <w:txbxContent>
                    <w:p w14:paraId="0E5D9946" w14:textId="07910190" w:rsidR="00A336D5" w:rsidRPr="00A336D5" w:rsidRDefault="00A336D5" w:rsidP="00A336D5">
                      <w:pPr>
                        <w:jc w:val="center"/>
                        <w:rPr>
                          <w:sz w:val="72"/>
                          <w:szCs w:val="72"/>
                          <w:lang w:val="en-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lang w:val="en-I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--Thank You--</w:t>
                      </w:r>
                    </w:p>
                  </w:txbxContent>
                </v:textbox>
                <w10:anchorlock/>
              </v:roundrect>
            </w:pict>
          </mc:Fallback>
        </mc:AlternateContent>
      </w:r>
    </w:p>
    <w:sectPr w:rsidR="00C663A8" w:rsidSect="002E14FC">
      <w:pgSz w:w="12240" w:h="15840"/>
      <w:pgMar w:top="1440" w:right="1800" w:bottom="56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0D00A" w14:textId="77777777" w:rsidR="002E14FC" w:rsidRDefault="002E14FC" w:rsidP="002E14FC">
      <w:pPr>
        <w:spacing w:after="0" w:line="240" w:lineRule="auto"/>
      </w:pPr>
      <w:r>
        <w:separator/>
      </w:r>
    </w:p>
  </w:endnote>
  <w:endnote w:type="continuationSeparator" w:id="0">
    <w:p w14:paraId="70962FFA" w14:textId="77777777" w:rsidR="002E14FC" w:rsidRDefault="002E14FC" w:rsidP="002E1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A842" w14:textId="77777777" w:rsidR="002E14FC" w:rsidRDefault="002E14FC" w:rsidP="002E14FC">
      <w:pPr>
        <w:spacing w:after="0" w:line="240" w:lineRule="auto"/>
      </w:pPr>
      <w:r>
        <w:separator/>
      </w:r>
    </w:p>
  </w:footnote>
  <w:footnote w:type="continuationSeparator" w:id="0">
    <w:p w14:paraId="443C74C6" w14:textId="77777777" w:rsidR="002E14FC" w:rsidRDefault="002E14FC" w:rsidP="002E1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523702">
    <w:abstractNumId w:val="8"/>
  </w:num>
  <w:num w:numId="2" w16cid:durableId="1481846731">
    <w:abstractNumId w:val="6"/>
  </w:num>
  <w:num w:numId="3" w16cid:durableId="446199617">
    <w:abstractNumId w:val="5"/>
  </w:num>
  <w:num w:numId="4" w16cid:durableId="558440134">
    <w:abstractNumId w:val="4"/>
  </w:num>
  <w:num w:numId="5" w16cid:durableId="1713571698">
    <w:abstractNumId w:val="7"/>
  </w:num>
  <w:num w:numId="6" w16cid:durableId="1255745477">
    <w:abstractNumId w:val="3"/>
  </w:num>
  <w:num w:numId="7" w16cid:durableId="1501700680">
    <w:abstractNumId w:val="2"/>
  </w:num>
  <w:num w:numId="8" w16cid:durableId="1183469668">
    <w:abstractNumId w:val="1"/>
  </w:num>
  <w:num w:numId="9" w16cid:durableId="214554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4FC"/>
    <w:rsid w:val="00326F90"/>
    <w:rsid w:val="005755EE"/>
    <w:rsid w:val="00916A04"/>
    <w:rsid w:val="009E4715"/>
    <w:rsid w:val="00A336D5"/>
    <w:rsid w:val="00AA1D8D"/>
    <w:rsid w:val="00AE6CC4"/>
    <w:rsid w:val="00B47730"/>
    <w:rsid w:val="00C663A8"/>
    <w:rsid w:val="00CB0664"/>
    <w:rsid w:val="00D84439"/>
    <w:rsid w:val="00F250EA"/>
    <w:rsid w:val="00FA4F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EB029"/>
  <w14:defaultImageDpi w14:val="300"/>
  <w15:docId w15:val="{34778332-84CD-44E4-BCEE-57026B3F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Kumar Sahu</cp:lastModifiedBy>
  <cp:revision>9</cp:revision>
  <dcterms:created xsi:type="dcterms:W3CDTF">2026-01-31T19:28:00Z</dcterms:created>
  <dcterms:modified xsi:type="dcterms:W3CDTF">2026-01-31T19:44:00Z</dcterms:modified>
  <cp:category/>
</cp:coreProperties>
</file>