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9789"/>
        <w:tblW w:w="5265" w:type="pct"/>
        <w:tblLook w:val="0600" w:firstRow="0" w:lastRow="0" w:firstColumn="0" w:lastColumn="0" w:noHBand="1" w:noVBand="1"/>
      </w:tblPr>
      <w:tblGrid>
        <w:gridCol w:w="1469"/>
        <w:gridCol w:w="962"/>
        <w:gridCol w:w="6863"/>
        <w:gridCol w:w="182"/>
        <w:gridCol w:w="1896"/>
      </w:tblGrid>
      <w:tr w:rsidR="00CF12AB" w:rsidRPr="00ED112D" w14:paraId="7E511BB6" w14:textId="77777777" w:rsidTr="001C4901">
        <w:trPr>
          <w:trHeight w:val="111"/>
        </w:trPr>
        <w:tc>
          <w:tcPr>
            <w:tcW w:w="11373" w:type="dxa"/>
            <w:gridSpan w:val="5"/>
            <w:vAlign w:val="center"/>
          </w:tcPr>
          <w:p w14:paraId="4D317B39" w14:textId="56E03F16" w:rsidR="00CF12AB" w:rsidRPr="00E85FC5" w:rsidRDefault="00CF12AB" w:rsidP="00E85FC5">
            <w:pPr>
              <w:pStyle w:val="Title"/>
              <w:rPr>
                <w:sz w:val="32"/>
                <w:szCs w:val="24"/>
                <w:lang w:val="en-IN"/>
              </w:rPr>
            </w:pPr>
            <w:r w:rsidRPr="00E85FC5">
              <w:rPr>
                <w:noProof/>
                <w:sz w:val="32"/>
                <w:szCs w:val="24"/>
                <w:lang w:val="en-AU" w:eastAsia="en-AU"/>
              </w:rPr>
              <w:drawing>
                <wp:anchor distT="0" distB="0" distL="114300" distR="114300" simplePos="0" relativeHeight="251658240" behindDoc="0" locked="0" layoutInCell="1" allowOverlap="1" wp14:anchorId="360CD25D" wp14:editId="36B855FC">
                  <wp:simplePos x="0" y="0"/>
                  <wp:positionH relativeFrom="page">
                    <wp:posOffset>-488950</wp:posOffset>
                  </wp:positionH>
                  <wp:positionV relativeFrom="paragraph">
                    <wp:posOffset>-6821170</wp:posOffset>
                  </wp:positionV>
                  <wp:extent cx="7787640" cy="6718935"/>
                  <wp:effectExtent l="0" t="0" r="3810" b="5715"/>
                  <wp:wrapNone/>
                  <wp:docPr id="21" name="Picture 21" descr="A book with a flag and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ook with a flag and a car on it&#10;&#10;Description automatically generated"/>
                          <pic:cNvPicPr preferRelativeResize="0"/>
                        </pic:nvPicPr>
                        <pic:blipFill>
                          <a:blip r:embed="rId11">
                            <a:extLst>
                              <a:ext uri="{28A0092B-C50C-407E-A947-70E740481C1C}">
                                <a14:useLocalDpi xmlns:a14="http://schemas.microsoft.com/office/drawing/2010/main" val="0"/>
                              </a:ext>
                            </a:extLst>
                          </a:blip>
                          <a:stretch>
                            <a:fillRect/>
                          </a:stretch>
                        </pic:blipFill>
                        <pic:spPr bwMode="auto">
                          <a:xfrm>
                            <a:off x="0" y="0"/>
                            <a:ext cx="7787640" cy="671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5FC5">
              <w:rPr>
                <w:sz w:val="32"/>
                <w:szCs w:val="24"/>
                <w:lang w:val="en-IN"/>
              </w:rPr>
              <w:t xml:space="preserve">  </w:t>
            </w:r>
            <w:r w:rsidRPr="00E85FC5">
              <w:rPr>
                <w:bCs/>
                <w:sz w:val="32"/>
                <w:szCs w:val="24"/>
                <w:lang w:val="en-IN"/>
              </w:rPr>
              <w:t>Optmizing Vehicle Choices: A Data-Driven Approach to Fuel Consumption and CO2 Emissions in Canada</w:t>
            </w:r>
            <w:r w:rsidRPr="00E85FC5">
              <w:rPr>
                <w:sz w:val="32"/>
                <w:szCs w:val="24"/>
                <w:lang w:val="en-IN"/>
              </w:rPr>
              <w:t xml:space="preserve"> </w:t>
            </w:r>
          </w:p>
        </w:tc>
      </w:tr>
      <w:tr w:rsidR="00CF12AB" w:rsidRPr="00ED112D" w14:paraId="77A4B51A" w14:textId="77777777" w:rsidTr="001C4901">
        <w:trPr>
          <w:trHeight w:val="48"/>
        </w:trPr>
        <w:tc>
          <w:tcPr>
            <w:tcW w:w="2431" w:type="dxa"/>
            <w:gridSpan w:val="2"/>
            <w:vAlign w:val="center"/>
          </w:tcPr>
          <w:p w14:paraId="08A10570" w14:textId="77777777" w:rsidR="00CF12AB" w:rsidRPr="00E85FC5" w:rsidRDefault="00CF12AB" w:rsidP="00CF12AB">
            <w:pPr>
              <w:tabs>
                <w:tab w:val="left" w:pos="1032"/>
              </w:tabs>
              <w:spacing w:before="0" w:after="0"/>
              <w:jc w:val="center"/>
              <w:rPr>
                <w:sz w:val="32"/>
                <w:szCs w:val="24"/>
              </w:rPr>
            </w:pPr>
          </w:p>
        </w:tc>
        <w:tc>
          <w:tcPr>
            <w:tcW w:w="6864" w:type="dxa"/>
            <w:shd w:val="clear" w:color="auto" w:fill="F0CDA1" w:themeFill="accent1"/>
            <w:vAlign w:val="center"/>
          </w:tcPr>
          <w:p w14:paraId="245A57F4" w14:textId="77777777" w:rsidR="00CF12AB" w:rsidRPr="00E85FC5" w:rsidRDefault="00CF12AB" w:rsidP="00CF12AB">
            <w:pPr>
              <w:tabs>
                <w:tab w:val="left" w:pos="1032"/>
              </w:tabs>
              <w:spacing w:before="0" w:after="0"/>
              <w:jc w:val="center"/>
              <w:rPr>
                <w:sz w:val="32"/>
                <w:szCs w:val="24"/>
              </w:rPr>
            </w:pPr>
          </w:p>
        </w:tc>
        <w:tc>
          <w:tcPr>
            <w:tcW w:w="2077" w:type="dxa"/>
            <w:gridSpan w:val="2"/>
            <w:vAlign w:val="center"/>
          </w:tcPr>
          <w:p w14:paraId="38ED034F" w14:textId="77777777" w:rsidR="00CF12AB" w:rsidRPr="00E85FC5" w:rsidRDefault="00CF12AB" w:rsidP="00CF12AB">
            <w:pPr>
              <w:tabs>
                <w:tab w:val="left" w:pos="1032"/>
              </w:tabs>
              <w:spacing w:before="0" w:after="0"/>
              <w:jc w:val="center"/>
              <w:rPr>
                <w:sz w:val="32"/>
                <w:szCs w:val="24"/>
              </w:rPr>
            </w:pPr>
          </w:p>
        </w:tc>
      </w:tr>
      <w:tr w:rsidR="00CF12AB" w:rsidRPr="00ED112D" w14:paraId="07D25920" w14:textId="77777777" w:rsidTr="001C4901">
        <w:trPr>
          <w:trHeight w:val="170"/>
        </w:trPr>
        <w:tc>
          <w:tcPr>
            <w:tcW w:w="11373" w:type="dxa"/>
            <w:gridSpan w:val="5"/>
            <w:vAlign w:val="center"/>
          </w:tcPr>
          <w:p w14:paraId="04C4AA9F" w14:textId="1D710653" w:rsidR="00CF12AB" w:rsidRPr="00E85FC5" w:rsidRDefault="00CF12AB" w:rsidP="00CF12AB">
            <w:pPr>
              <w:pStyle w:val="Title"/>
              <w:rPr>
                <w:sz w:val="32"/>
                <w:szCs w:val="24"/>
              </w:rPr>
            </w:pPr>
            <w:r w:rsidRPr="00E85FC5">
              <w:rPr>
                <w:color w:val="107082" w:themeColor="accent2"/>
                <w:sz w:val="36"/>
                <w:szCs w:val="28"/>
              </w:rPr>
              <w:t>Project Proposal</w:t>
            </w:r>
          </w:p>
        </w:tc>
      </w:tr>
      <w:tr w:rsidR="00E85FC5" w:rsidRPr="00E85FC5" w14:paraId="19CBFEBA" w14:textId="77777777" w:rsidTr="001C4901">
        <w:trPr>
          <w:gridAfter w:val="1"/>
          <w:wAfter w:w="1896" w:type="dxa"/>
          <w:trHeight w:val="151"/>
        </w:trPr>
        <w:tc>
          <w:tcPr>
            <w:tcW w:w="1469" w:type="dxa"/>
            <w:vAlign w:val="center"/>
          </w:tcPr>
          <w:p w14:paraId="2BB1DF6B" w14:textId="77777777" w:rsidR="00E85FC5" w:rsidRPr="00E85FC5" w:rsidRDefault="00E85FC5" w:rsidP="00CF12AB">
            <w:pPr>
              <w:jc w:val="center"/>
              <w:rPr>
                <w:sz w:val="32"/>
                <w:szCs w:val="24"/>
              </w:rPr>
            </w:pPr>
          </w:p>
        </w:tc>
        <w:tc>
          <w:tcPr>
            <w:tcW w:w="8008" w:type="dxa"/>
            <w:gridSpan w:val="3"/>
            <w:vAlign w:val="center"/>
          </w:tcPr>
          <w:p w14:paraId="668FC990" w14:textId="77777777" w:rsidR="00E85FC5" w:rsidRDefault="00E85FC5" w:rsidP="00E85FC5">
            <w:pPr>
              <w:pStyle w:val="Title"/>
              <w:rPr>
                <w:sz w:val="32"/>
                <w:szCs w:val="24"/>
              </w:rPr>
            </w:pPr>
            <w:r w:rsidRPr="00E85FC5">
              <w:rPr>
                <w:sz w:val="32"/>
                <w:szCs w:val="24"/>
              </w:rPr>
              <w:t xml:space="preserve">Group-5 </w:t>
            </w:r>
          </w:p>
          <w:p w14:paraId="3AF9BCC7" w14:textId="1DD3EF4B" w:rsidR="00E85FC5" w:rsidRPr="00E85FC5" w:rsidRDefault="00E85FC5" w:rsidP="00E85FC5">
            <w:pPr>
              <w:pStyle w:val="Title"/>
              <w:rPr>
                <w:sz w:val="32"/>
                <w:szCs w:val="24"/>
              </w:rPr>
            </w:pPr>
            <w:r w:rsidRPr="00E85FC5">
              <w:rPr>
                <w:sz w:val="32"/>
                <w:szCs w:val="24"/>
              </w:rPr>
              <w:t>Algorithm Avengers</w:t>
            </w:r>
          </w:p>
        </w:tc>
      </w:tr>
    </w:tbl>
    <w:p w14:paraId="0E0B1AE4" w14:textId="46AC0281" w:rsidR="00DF090F" w:rsidRDefault="00DF090F">
      <w:pPr>
        <w:spacing w:before="0" w:after="160" w:line="259" w:lineRule="auto"/>
      </w:pPr>
    </w:p>
    <w:p w14:paraId="2FD5DEF7" w14:textId="158BAADB" w:rsidR="007A6EFA" w:rsidRDefault="007A6EFA">
      <w:pPr>
        <w:spacing w:before="0" w:after="160" w:line="259" w:lineRule="auto"/>
      </w:pPr>
    </w:p>
    <w:p w14:paraId="27DDE3BC" w14:textId="77777777" w:rsidR="007A6EFA" w:rsidRDefault="007A6EFA">
      <w:pPr>
        <w:spacing w:before="0" w:after="160" w:line="259" w:lineRule="auto"/>
      </w:pPr>
      <w:r>
        <w:br w:type="page"/>
      </w:r>
    </w:p>
    <w:tbl>
      <w:tblPr>
        <w:tblW w:w="5000" w:type="pct"/>
        <w:tblLayout w:type="fixed"/>
        <w:tblCellMar>
          <w:left w:w="0" w:type="dxa"/>
          <w:right w:w="0" w:type="dxa"/>
        </w:tblCellMar>
        <w:tblLook w:val="04A0" w:firstRow="1" w:lastRow="0" w:firstColumn="1" w:lastColumn="0" w:noHBand="0" w:noVBand="1"/>
      </w:tblPr>
      <w:tblGrid>
        <w:gridCol w:w="5636"/>
        <w:gridCol w:w="5164"/>
      </w:tblGrid>
      <w:tr w:rsidR="007A6EFA" w:rsidRPr="00ED112D" w14:paraId="39437653" w14:textId="77777777" w:rsidTr="00CE64A3">
        <w:trPr>
          <w:trHeight w:val="13824"/>
        </w:trPr>
        <w:tc>
          <w:tcPr>
            <w:tcW w:w="5636" w:type="dxa"/>
          </w:tcPr>
          <w:p w14:paraId="067659A0" w14:textId="77777777" w:rsidR="007A6EFA" w:rsidRPr="00FC5B1C" w:rsidRDefault="007A6EFA" w:rsidP="00CE64A3">
            <w:pPr>
              <w:tabs>
                <w:tab w:val="left" w:pos="1032"/>
              </w:tabs>
              <w:spacing w:before="0" w:after="0"/>
              <w:rPr>
                <w:color w:val="000000" w:themeColor="text1"/>
              </w:rPr>
            </w:pPr>
            <w:r w:rsidRPr="00FC5B1C">
              <w:rPr>
                <w:noProof/>
                <w:color w:val="000000" w:themeColor="text1"/>
                <w:lang w:val="en-AU" w:eastAsia="en-AU"/>
              </w:rPr>
              <w:lastRenderedPageBreak/>
              <w:drawing>
                <wp:inline distT="0" distB="0" distL="0" distR="0" wp14:anchorId="6C1F2C09" wp14:editId="01EA4FCA">
                  <wp:extent cx="3247213" cy="8597246"/>
                  <wp:effectExtent l="0" t="0" r="0" b="0"/>
                  <wp:docPr id="23" name="Picture 23" descr="A car driving on a road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ar driving on a road with a city in the background&#10;&#10;Description automatically generated"/>
                          <pic:cNvPicPr/>
                        </pic:nvPicPr>
                        <pic:blipFill rotWithShape="1">
                          <a:blip r:embed="rId12"/>
                          <a:srcRect l="17905" r="30066" b="999"/>
                          <a:stretch/>
                        </pic:blipFill>
                        <pic:spPr bwMode="auto">
                          <a:xfrm flipH="1">
                            <a:off x="0" y="0"/>
                            <a:ext cx="3264994" cy="86443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164" w:type="dxa"/>
          </w:tcPr>
          <w:tbl>
            <w:tblPr>
              <w:tblW w:w="5149" w:type="dxa"/>
              <w:tblBorders>
                <w:bottom w:val="single" w:sz="24" w:space="0" w:color="F0CDA1" w:themeColor="accent1"/>
              </w:tblBorders>
              <w:tblLayout w:type="fixed"/>
              <w:tblLook w:val="0600" w:firstRow="0" w:lastRow="0" w:firstColumn="0" w:lastColumn="0" w:noHBand="1" w:noVBand="1"/>
            </w:tblPr>
            <w:tblGrid>
              <w:gridCol w:w="5149"/>
            </w:tblGrid>
            <w:tr w:rsidR="00FC5B1C" w:rsidRPr="00FC5B1C" w14:paraId="40FC942E" w14:textId="77777777" w:rsidTr="00CE64A3">
              <w:trPr>
                <w:trHeight w:val="3933"/>
              </w:trPr>
              <w:tc>
                <w:tcPr>
                  <w:tcW w:w="5149" w:type="dxa"/>
                  <w:vAlign w:val="bottom"/>
                </w:tcPr>
                <w:p w14:paraId="0558F6B1" w14:textId="77777777" w:rsidR="007A6EFA" w:rsidRPr="00FC5B1C" w:rsidRDefault="007A6EFA" w:rsidP="00CE64A3">
                  <w:pPr>
                    <w:pStyle w:val="TOCHeading"/>
                    <w:pBdr>
                      <w:bottom w:val="none" w:sz="0" w:space="0" w:color="auto"/>
                    </w:pBdr>
                    <w:rPr>
                      <w:color w:val="000000" w:themeColor="text1"/>
                    </w:rPr>
                  </w:pPr>
                  <w:r w:rsidRPr="00FC5B1C">
                    <w:rPr>
                      <w:color w:val="000000" w:themeColor="text1"/>
                    </w:rPr>
                    <w:t>TABLE OF CONTENTS</w:t>
                  </w:r>
                </w:p>
              </w:tc>
            </w:tr>
          </w:tbl>
          <w:sdt>
            <w:sdtPr>
              <w:rPr>
                <w:b/>
                <w:i/>
                <w:noProof w:val="0"/>
                <w:color w:val="000000" w:themeColor="text1"/>
              </w:rPr>
              <w:id w:val="350538378"/>
              <w:docPartObj>
                <w:docPartGallery w:val="Table of Contents"/>
                <w:docPartUnique/>
              </w:docPartObj>
            </w:sdtPr>
            <w:sdtEndPr>
              <w:rPr>
                <w:b w:val="0"/>
                <w:i w:val="0"/>
              </w:rPr>
            </w:sdtEndPr>
            <w:sdtContent>
              <w:p w14:paraId="178F47AA" w14:textId="216CE74E" w:rsidR="00FC5B1C" w:rsidRPr="00FC5B1C" w:rsidRDefault="007A6EFA">
                <w:pPr>
                  <w:pStyle w:val="TOC1"/>
                  <w:rPr>
                    <w:rFonts w:eastAsiaTheme="minorEastAsia"/>
                    <w:color w:val="000000" w:themeColor="text1"/>
                    <w:kern w:val="2"/>
                    <w:szCs w:val="24"/>
                    <w:lang w:val="en-IN" w:eastAsia="en-IN"/>
                    <w14:ligatures w14:val="standardContextual"/>
                  </w:rPr>
                </w:pPr>
                <w:r w:rsidRPr="00FC5B1C">
                  <w:rPr>
                    <w:b/>
                    <w:bCs/>
                    <w:color w:val="000000" w:themeColor="text1"/>
                  </w:rPr>
                  <w:fldChar w:fldCharType="begin"/>
                </w:r>
                <w:r w:rsidRPr="00FC5B1C">
                  <w:rPr>
                    <w:b/>
                    <w:bCs/>
                    <w:color w:val="000000" w:themeColor="text1"/>
                  </w:rPr>
                  <w:instrText xml:space="preserve"> TOC \o "1-3" \h \z \u </w:instrText>
                </w:r>
                <w:r w:rsidRPr="00FC5B1C">
                  <w:rPr>
                    <w:b/>
                    <w:bCs/>
                    <w:color w:val="000000" w:themeColor="text1"/>
                  </w:rPr>
                  <w:fldChar w:fldCharType="separate"/>
                </w:r>
                <w:hyperlink w:anchor="_Toc189237973" w:history="1">
                  <w:r w:rsidR="00FC5B1C" w:rsidRPr="00FC5B1C">
                    <w:rPr>
                      <w:rStyle w:val="Hyperlink"/>
                      <w:color w:val="000000" w:themeColor="text1"/>
                    </w:rPr>
                    <w:t>Introduction</w:t>
                  </w:r>
                  <w:r w:rsidR="00FC5B1C" w:rsidRPr="00FC5B1C">
                    <w:rPr>
                      <w:webHidden/>
                      <w:color w:val="000000" w:themeColor="text1"/>
                    </w:rPr>
                    <w:tab/>
                  </w:r>
                  <w:r w:rsidR="00FC5B1C" w:rsidRPr="00FC5B1C">
                    <w:rPr>
                      <w:webHidden/>
                      <w:color w:val="000000" w:themeColor="text1"/>
                    </w:rPr>
                    <w:fldChar w:fldCharType="begin"/>
                  </w:r>
                  <w:r w:rsidR="00FC5B1C" w:rsidRPr="00FC5B1C">
                    <w:rPr>
                      <w:webHidden/>
                      <w:color w:val="000000" w:themeColor="text1"/>
                    </w:rPr>
                    <w:instrText xml:space="preserve"> PAGEREF _Toc189237973 \h </w:instrText>
                  </w:r>
                  <w:r w:rsidR="00FC5B1C" w:rsidRPr="00FC5B1C">
                    <w:rPr>
                      <w:webHidden/>
                      <w:color w:val="000000" w:themeColor="text1"/>
                    </w:rPr>
                  </w:r>
                  <w:r w:rsidR="00FC5B1C" w:rsidRPr="00FC5B1C">
                    <w:rPr>
                      <w:webHidden/>
                      <w:color w:val="000000" w:themeColor="text1"/>
                    </w:rPr>
                    <w:fldChar w:fldCharType="separate"/>
                  </w:r>
                  <w:r w:rsidR="00FC5B1C" w:rsidRPr="00FC5B1C">
                    <w:rPr>
                      <w:webHidden/>
                      <w:color w:val="000000" w:themeColor="text1"/>
                    </w:rPr>
                    <w:t>3</w:t>
                  </w:r>
                  <w:r w:rsidR="00FC5B1C" w:rsidRPr="00FC5B1C">
                    <w:rPr>
                      <w:webHidden/>
                      <w:color w:val="000000" w:themeColor="text1"/>
                    </w:rPr>
                    <w:fldChar w:fldCharType="end"/>
                  </w:r>
                </w:hyperlink>
              </w:p>
              <w:p w14:paraId="6EBD135B" w14:textId="05808C29"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4" w:history="1">
                  <w:r w:rsidRPr="00FC5B1C">
                    <w:rPr>
                      <w:rStyle w:val="Hyperlink"/>
                      <w:rFonts w:cstheme="minorHAnsi"/>
                      <w:color w:val="000000" w:themeColor="text1"/>
                    </w:rPr>
                    <w:t>1.</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Executive Summary</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_Toc189237974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5</w:t>
                  </w:r>
                  <w:r w:rsidRPr="00FC5B1C">
                    <w:rPr>
                      <w:webHidden/>
                      <w:color w:val="000000" w:themeColor="text1"/>
                    </w:rPr>
                    <w:fldChar w:fldCharType="end"/>
                  </w:r>
                </w:hyperlink>
              </w:p>
              <w:p w14:paraId="669C78A7" w14:textId="2EBEF741"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5" w:history="1">
                  <w:r w:rsidRPr="00FC5B1C">
                    <w:rPr>
                      <w:rStyle w:val="Hyperlink"/>
                      <w:rFonts w:cstheme="minorHAnsi"/>
                      <w:color w:val="000000" w:themeColor="text1"/>
                    </w:rPr>
                    <w:t>2.</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Problem / Rational Statement</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_Toc189237975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5</w:t>
                  </w:r>
                  <w:r w:rsidRPr="00FC5B1C">
                    <w:rPr>
                      <w:webHidden/>
                      <w:color w:val="000000" w:themeColor="text1"/>
                    </w:rPr>
                    <w:fldChar w:fldCharType="end"/>
                  </w:r>
                </w:hyperlink>
              </w:p>
              <w:p w14:paraId="1BCD7C68" w14:textId="61B5AD06"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6" w:history="1">
                  <w:r w:rsidRPr="00FC5B1C">
                    <w:rPr>
                      <w:rStyle w:val="Hyperlink"/>
                      <w:rFonts w:cstheme="minorHAnsi"/>
                      <w:color w:val="000000" w:themeColor="text1"/>
                    </w:rPr>
                    <w:t>3.</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Business Goal</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_Toc189237976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5</w:t>
                  </w:r>
                  <w:r w:rsidRPr="00FC5B1C">
                    <w:rPr>
                      <w:webHidden/>
                      <w:color w:val="000000" w:themeColor="text1"/>
                    </w:rPr>
                    <w:fldChar w:fldCharType="end"/>
                  </w:r>
                </w:hyperlink>
              </w:p>
              <w:p w14:paraId="352A5E2D" w14:textId="5211101B"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7" w:history="1">
                  <w:r w:rsidRPr="00FC5B1C">
                    <w:rPr>
                      <w:rStyle w:val="Hyperlink"/>
                      <w:rFonts w:cstheme="minorHAnsi"/>
                      <w:color w:val="000000" w:themeColor="text1"/>
                    </w:rPr>
                    <w:t>4.</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Company Description</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_Toc189237977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6</w:t>
                  </w:r>
                  <w:r w:rsidRPr="00FC5B1C">
                    <w:rPr>
                      <w:webHidden/>
                      <w:color w:val="000000" w:themeColor="text1"/>
                    </w:rPr>
                    <w:fldChar w:fldCharType="end"/>
                  </w:r>
                </w:hyperlink>
              </w:p>
              <w:p w14:paraId="356BA742" w14:textId="623E6FCF"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8" w:history="1">
                  <w:r w:rsidRPr="00FC5B1C">
                    <w:rPr>
                      <w:rStyle w:val="Hyperlink"/>
                      <w:rFonts w:cstheme="minorHAnsi"/>
                      <w:color w:val="000000" w:themeColor="text1"/>
                    </w:rPr>
                    <w:t>5.</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Stakeholder/client</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_Toc189237978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6</w:t>
                  </w:r>
                  <w:r w:rsidRPr="00FC5B1C">
                    <w:rPr>
                      <w:webHidden/>
                      <w:color w:val="000000" w:themeColor="text1"/>
                    </w:rPr>
                    <w:fldChar w:fldCharType="end"/>
                  </w:r>
                </w:hyperlink>
              </w:p>
              <w:p w14:paraId="7DFC70AE" w14:textId="153EA86B"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79" w:history="1">
                  <w:r w:rsidRPr="00FC5B1C">
                    <w:rPr>
                      <w:rStyle w:val="Hyperlink"/>
                      <w:rFonts w:cstheme="minorHAnsi"/>
                      <w:color w:val="000000" w:themeColor="text1"/>
                    </w:rPr>
                    <w:t>6.</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Data Description</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_Toc189237979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7</w:t>
                  </w:r>
                  <w:r w:rsidRPr="00FC5B1C">
                    <w:rPr>
                      <w:webHidden/>
                      <w:color w:val="000000" w:themeColor="text1"/>
                    </w:rPr>
                    <w:fldChar w:fldCharType="end"/>
                  </w:r>
                </w:hyperlink>
              </w:p>
              <w:p w14:paraId="1E359492" w14:textId="17B75DA6"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81" w:history="1">
                  <w:r w:rsidRPr="00FC5B1C">
                    <w:rPr>
                      <w:rStyle w:val="Hyperlink"/>
                      <w:rFonts w:cstheme="minorHAnsi"/>
                      <w:color w:val="000000" w:themeColor="text1"/>
                    </w:rPr>
                    <w:t>7.</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Data Analysis Approach</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_Toc189237981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9</w:t>
                  </w:r>
                  <w:r w:rsidRPr="00FC5B1C">
                    <w:rPr>
                      <w:webHidden/>
                      <w:color w:val="000000" w:themeColor="text1"/>
                    </w:rPr>
                    <w:fldChar w:fldCharType="end"/>
                  </w:r>
                </w:hyperlink>
              </w:p>
              <w:p w14:paraId="115BBC3F" w14:textId="43D69B75"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85" w:history="1">
                  <w:r w:rsidRPr="00FC5B1C">
                    <w:rPr>
                      <w:rStyle w:val="Hyperlink"/>
                      <w:rFonts w:cstheme="minorHAnsi"/>
                      <w:color w:val="000000" w:themeColor="text1"/>
                    </w:rPr>
                    <w:t>8.</w:t>
                  </w:r>
                  <w:r w:rsidRPr="00FC5B1C">
                    <w:rPr>
                      <w:rFonts w:eastAsiaTheme="minorEastAsia"/>
                      <w:color w:val="000000" w:themeColor="text1"/>
                      <w:kern w:val="2"/>
                      <w:szCs w:val="24"/>
                      <w:lang w:val="en-IN" w:eastAsia="en-IN"/>
                      <w14:ligatures w14:val="standardContextual"/>
                    </w:rPr>
                    <w:tab/>
                  </w:r>
                  <w:r w:rsidRPr="00FC5B1C">
                    <w:rPr>
                      <w:rStyle w:val="Hyperlink"/>
                      <w:color w:val="000000" w:themeColor="text1"/>
                    </w:rPr>
                    <w:t>Implementation / Production</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_Toc189237985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11</w:t>
                  </w:r>
                  <w:r w:rsidRPr="00FC5B1C">
                    <w:rPr>
                      <w:webHidden/>
                      <w:color w:val="000000" w:themeColor="text1"/>
                    </w:rPr>
                    <w:fldChar w:fldCharType="end"/>
                  </w:r>
                </w:hyperlink>
              </w:p>
              <w:p w14:paraId="378B2592" w14:textId="57BB3B46" w:rsidR="00FC5B1C" w:rsidRPr="00FC5B1C" w:rsidRDefault="00FC5B1C">
                <w:pPr>
                  <w:pStyle w:val="TOC1"/>
                  <w:rPr>
                    <w:rFonts w:eastAsiaTheme="minorEastAsia"/>
                    <w:color w:val="000000" w:themeColor="text1"/>
                    <w:kern w:val="2"/>
                    <w:szCs w:val="24"/>
                    <w:lang w:val="en-IN" w:eastAsia="en-IN"/>
                    <w14:ligatures w14:val="standardContextual"/>
                  </w:rPr>
                </w:pPr>
                <w:hyperlink w:anchor="_Toc189237988" w:history="1">
                  <w:r w:rsidRPr="00FC5B1C">
                    <w:rPr>
                      <w:rStyle w:val="Hyperlink"/>
                      <w:color w:val="000000" w:themeColor="text1"/>
                    </w:rPr>
                    <w:t>References</w:t>
                  </w:r>
                  <w:r w:rsidRPr="00FC5B1C">
                    <w:rPr>
                      <w:webHidden/>
                      <w:color w:val="000000" w:themeColor="text1"/>
                    </w:rPr>
                    <w:tab/>
                  </w:r>
                  <w:r w:rsidRPr="00FC5B1C">
                    <w:rPr>
                      <w:webHidden/>
                      <w:color w:val="000000" w:themeColor="text1"/>
                    </w:rPr>
                    <w:fldChar w:fldCharType="begin"/>
                  </w:r>
                  <w:r w:rsidRPr="00FC5B1C">
                    <w:rPr>
                      <w:webHidden/>
                      <w:color w:val="000000" w:themeColor="text1"/>
                    </w:rPr>
                    <w:instrText xml:space="preserve"> PAGEREF _Toc189237988 \h </w:instrText>
                  </w:r>
                  <w:r w:rsidRPr="00FC5B1C">
                    <w:rPr>
                      <w:webHidden/>
                      <w:color w:val="000000" w:themeColor="text1"/>
                    </w:rPr>
                  </w:r>
                  <w:r w:rsidRPr="00FC5B1C">
                    <w:rPr>
                      <w:webHidden/>
                      <w:color w:val="000000" w:themeColor="text1"/>
                    </w:rPr>
                    <w:fldChar w:fldCharType="separate"/>
                  </w:r>
                  <w:r w:rsidRPr="00FC5B1C">
                    <w:rPr>
                      <w:webHidden/>
                      <w:color w:val="000000" w:themeColor="text1"/>
                    </w:rPr>
                    <w:t>12</w:t>
                  </w:r>
                  <w:r w:rsidRPr="00FC5B1C">
                    <w:rPr>
                      <w:webHidden/>
                      <w:color w:val="000000" w:themeColor="text1"/>
                    </w:rPr>
                    <w:fldChar w:fldCharType="end"/>
                  </w:r>
                </w:hyperlink>
              </w:p>
              <w:p w14:paraId="4296D8E2" w14:textId="702D1300" w:rsidR="007A6EFA" w:rsidRPr="00FC5B1C" w:rsidRDefault="007A6EFA" w:rsidP="00CE64A3">
                <w:pPr>
                  <w:rPr>
                    <w:color w:val="000000" w:themeColor="text1"/>
                  </w:rPr>
                </w:pPr>
                <w:r w:rsidRPr="00FC5B1C">
                  <w:rPr>
                    <w:b/>
                    <w:noProof/>
                    <w:color w:val="000000" w:themeColor="text1"/>
                  </w:rPr>
                  <w:fldChar w:fldCharType="end"/>
                </w:r>
              </w:p>
            </w:sdtContent>
          </w:sdt>
          <w:p w14:paraId="300B36D6" w14:textId="77777777" w:rsidR="007A6EFA" w:rsidRPr="00FC5B1C" w:rsidRDefault="007A6EFA" w:rsidP="00CE64A3">
            <w:pPr>
              <w:tabs>
                <w:tab w:val="left" w:pos="1032"/>
              </w:tabs>
              <w:spacing w:before="0" w:after="0"/>
              <w:jc w:val="center"/>
              <w:rPr>
                <w:color w:val="000000" w:themeColor="text1"/>
              </w:rPr>
            </w:pPr>
          </w:p>
        </w:tc>
      </w:tr>
    </w:tbl>
    <w:p w14:paraId="457D9888" w14:textId="1D2800EA" w:rsidR="00FE2B17" w:rsidRDefault="00FE2B17">
      <w:pPr>
        <w:spacing w:before="0" w:after="160" w:line="259" w:lineRule="auto"/>
        <w:sectPr w:rsidR="00FE2B17" w:rsidSect="000A3384">
          <w:headerReference w:type="default" r:id="rId13"/>
          <w:footerReference w:type="default" r:id="rId14"/>
          <w:pgSz w:w="12240" w:h="15840" w:code="1"/>
          <w:pgMar w:top="540" w:right="720" w:bottom="360" w:left="720" w:header="0" w:footer="0" w:gutter="0"/>
          <w:cols w:space="708"/>
          <w:docGrid w:linePitch="360"/>
        </w:sectPr>
      </w:pPr>
    </w:p>
    <w:tbl>
      <w:tblPr>
        <w:tblW w:w="5000" w:type="pct"/>
        <w:tblBorders>
          <w:bottom w:val="single" w:sz="24" w:space="0" w:color="F0CDA1" w:themeColor="accent1"/>
        </w:tblBorders>
        <w:tblLayout w:type="fixed"/>
        <w:tblLook w:val="0600" w:firstRow="0" w:lastRow="0" w:firstColumn="0" w:lastColumn="0" w:noHBand="1" w:noVBand="1"/>
      </w:tblPr>
      <w:tblGrid>
        <w:gridCol w:w="10800"/>
      </w:tblGrid>
      <w:tr w:rsidR="00DF090F" w:rsidRPr="00ED112D" w14:paraId="749DDAB9" w14:textId="77777777" w:rsidTr="003F5135">
        <w:trPr>
          <w:trHeight w:val="1008"/>
        </w:trPr>
        <w:tc>
          <w:tcPr>
            <w:tcW w:w="10800" w:type="dxa"/>
          </w:tcPr>
          <w:bookmarkStart w:id="0" w:name="_Toc189237973"/>
          <w:p w14:paraId="3AD7672C" w14:textId="77777777" w:rsidR="00DF090F" w:rsidRPr="00DF090F" w:rsidRDefault="00367184" w:rsidP="00DF090F">
            <w:pPr>
              <w:pStyle w:val="Heading1"/>
            </w:pPr>
            <w:sdt>
              <w:sdtPr>
                <w:id w:val="-1202244712"/>
                <w:placeholder>
                  <w:docPart w:val="A5E004B7043E4F5DB90CED82B030AE07"/>
                </w:placeholder>
                <w:temporary/>
                <w:showingPlcHdr/>
                <w15:appearance w15:val="hidden"/>
              </w:sdtPr>
              <w:sdtEndPr/>
              <w:sdtContent>
                <w:r w:rsidR="00DF090F" w:rsidRPr="002B4179">
                  <w:t>Introduction</w:t>
                </w:r>
              </w:sdtContent>
            </w:sdt>
            <w:bookmarkEnd w:id="0"/>
          </w:p>
        </w:tc>
      </w:tr>
    </w:tbl>
    <w:p w14:paraId="367B98B9" w14:textId="77777777" w:rsidR="00376936" w:rsidRDefault="00376936" w:rsidP="00886132">
      <w:pPr>
        <w:spacing w:before="0" w:after="160" w:line="257" w:lineRule="auto"/>
        <w:jc w:val="both"/>
        <w:rPr>
          <w:rFonts w:cstheme="minorHAnsi"/>
          <w:b/>
          <w:bCs/>
          <w:color w:val="B2540E" w:themeColor="accent6" w:themeShade="BF"/>
          <w:sz w:val="28"/>
          <w:szCs w:val="24"/>
          <w:u w:val="single"/>
          <w:lang w:val="en-IN"/>
        </w:rPr>
      </w:pPr>
    </w:p>
    <w:p w14:paraId="51CEC1F2" w14:textId="21578AFC" w:rsidR="000B0322" w:rsidRDefault="00886132" w:rsidP="00886132">
      <w:pPr>
        <w:spacing w:before="0" w:after="160" w:line="257" w:lineRule="auto"/>
        <w:jc w:val="both"/>
        <w:rPr>
          <w:rFonts w:cstheme="minorHAnsi"/>
          <w:b/>
          <w:bCs/>
          <w:color w:val="B2540E" w:themeColor="accent6" w:themeShade="BF"/>
          <w:sz w:val="28"/>
          <w:szCs w:val="24"/>
          <w:u w:val="single"/>
          <w:lang w:val="en-IN"/>
        </w:rPr>
      </w:pPr>
      <w:r w:rsidRPr="00886132">
        <w:rPr>
          <w:rFonts w:cstheme="minorHAnsi"/>
          <w:b/>
          <w:bCs/>
          <w:color w:val="B2540E" w:themeColor="accent6" w:themeShade="BF"/>
          <w:sz w:val="28"/>
          <w:szCs w:val="24"/>
          <w:u w:val="single"/>
          <w:lang w:val="en-IN"/>
        </w:rPr>
        <w:t xml:space="preserve">Source Of </w:t>
      </w:r>
      <w:r w:rsidR="00376936" w:rsidRPr="00886132">
        <w:rPr>
          <w:rFonts w:cstheme="minorHAnsi"/>
          <w:b/>
          <w:bCs/>
          <w:color w:val="B2540E" w:themeColor="accent6" w:themeShade="BF"/>
          <w:sz w:val="28"/>
          <w:szCs w:val="24"/>
          <w:u w:val="single"/>
          <w:lang w:val="en-IN"/>
        </w:rPr>
        <w:t>the</w:t>
      </w:r>
      <w:r w:rsidRPr="00886132">
        <w:rPr>
          <w:rFonts w:cstheme="minorHAnsi"/>
          <w:b/>
          <w:bCs/>
          <w:color w:val="B2540E" w:themeColor="accent6" w:themeShade="BF"/>
          <w:sz w:val="28"/>
          <w:szCs w:val="24"/>
          <w:u w:val="single"/>
          <w:lang w:val="en-IN"/>
        </w:rPr>
        <w:t xml:space="preserve"> Dataset</w:t>
      </w:r>
    </w:p>
    <w:p w14:paraId="42784421" w14:textId="77777777" w:rsidR="00B3347E" w:rsidRPr="00886132" w:rsidRDefault="00B3347E" w:rsidP="00886132">
      <w:pPr>
        <w:spacing w:before="0" w:after="160" w:line="257" w:lineRule="auto"/>
        <w:jc w:val="both"/>
        <w:rPr>
          <w:rFonts w:cstheme="minorHAnsi"/>
          <w:b/>
          <w:bCs/>
          <w:color w:val="B2540E" w:themeColor="accent6" w:themeShade="BF"/>
          <w:sz w:val="28"/>
          <w:szCs w:val="24"/>
          <w:u w:val="single"/>
          <w:lang w:val="en-IN"/>
        </w:rPr>
      </w:pPr>
    </w:p>
    <w:p w14:paraId="12C34A7B" w14:textId="77777777" w:rsidR="00B02FB9" w:rsidRDefault="000B0322" w:rsidP="000B0322">
      <w:pPr>
        <w:spacing w:before="0" w:after="160" w:line="257" w:lineRule="auto"/>
        <w:ind w:firstLine="720"/>
        <w:jc w:val="both"/>
        <w:rPr>
          <w:rFonts w:ascii="Arial" w:eastAsia="Arial" w:hAnsi="Arial" w:cs="Arial"/>
          <w:color w:val="000000" w:themeColor="text1"/>
        </w:rPr>
      </w:pPr>
      <w:r w:rsidRPr="339E5FC1">
        <w:rPr>
          <w:rFonts w:ascii="Arial" w:eastAsia="Arial" w:hAnsi="Arial" w:cs="Arial"/>
          <w:color w:val="000000" w:themeColor="text1"/>
        </w:rPr>
        <w:t xml:space="preserve">The dataset used in this project originates from the Government of Canada’s Open Data Portal, specifically from the </w:t>
      </w:r>
      <w:r w:rsidRPr="339E5FC1">
        <w:rPr>
          <w:rFonts w:ascii="Arial" w:eastAsia="Arial" w:hAnsi="Arial" w:cs="Arial"/>
          <w:b/>
          <w:color w:val="000000" w:themeColor="text1"/>
        </w:rPr>
        <w:t>EnerGuide</w:t>
      </w:r>
      <w:r w:rsidRPr="339E5FC1">
        <w:rPr>
          <w:rFonts w:ascii="Arial" w:eastAsia="Arial" w:hAnsi="Arial" w:cs="Arial"/>
          <w:color w:val="000000" w:themeColor="text1"/>
        </w:rPr>
        <w:t xml:space="preserve"> Vehicle Fuel Consumption Ratings database. This dataset provides model-specific fuel consumption ratings and estimated carbon dioxide (CO₂) emissions for new light-duty vehicles available for retail sale in Canada. </w:t>
      </w:r>
    </w:p>
    <w:p w14:paraId="7E97D0E9" w14:textId="77777777" w:rsidR="00B3347E" w:rsidRDefault="00B3347E" w:rsidP="000B0322">
      <w:pPr>
        <w:spacing w:before="0" w:after="160" w:line="257" w:lineRule="auto"/>
        <w:ind w:firstLine="720"/>
        <w:jc w:val="both"/>
        <w:rPr>
          <w:rFonts w:ascii="Arial" w:eastAsia="Arial" w:hAnsi="Arial" w:cs="Arial"/>
          <w:color w:val="000000" w:themeColor="text1"/>
        </w:rPr>
      </w:pPr>
    </w:p>
    <w:p w14:paraId="29A9BB3E" w14:textId="77777777" w:rsidR="005D19C8" w:rsidRDefault="000B0322" w:rsidP="000B0322">
      <w:pPr>
        <w:spacing w:before="0" w:after="160" w:line="257" w:lineRule="auto"/>
        <w:ind w:firstLine="720"/>
        <w:jc w:val="both"/>
        <w:rPr>
          <w:rFonts w:ascii="Arial" w:eastAsia="Arial" w:hAnsi="Arial" w:cs="Arial"/>
          <w:color w:val="000000" w:themeColor="text1"/>
        </w:rPr>
      </w:pPr>
      <w:r w:rsidRPr="339E5FC1">
        <w:rPr>
          <w:rFonts w:ascii="Arial" w:eastAsia="Arial" w:hAnsi="Arial" w:cs="Arial"/>
          <w:color w:val="000000" w:themeColor="text1"/>
        </w:rPr>
        <w:t>The data includes vehicles from 1995 to 2025, with fuel consumption ratings for older models (1995–2014) adjusted to reflect modern 5-cycle testing methods. These adjustments provide approximate values that allow for consistent comparisons across different model years.</w:t>
      </w:r>
    </w:p>
    <w:p w14:paraId="6CC16D8B" w14:textId="77777777" w:rsidR="00B3347E" w:rsidRDefault="00B3347E" w:rsidP="000B0322">
      <w:pPr>
        <w:spacing w:before="0" w:after="160" w:line="257" w:lineRule="auto"/>
        <w:ind w:firstLine="720"/>
        <w:jc w:val="both"/>
        <w:rPr>
          <w:rFonts w:ascii="Arial" w:eastAsia="Arial" w:hAnsi="Arial" w:cs="Arial"/>
          <w:color w:val="000000" w:themeColor="text1"/>
        </w:rPr>
      </w:pPr>
    </w:p>
    <w:p w14:paraId="03F33211" w14:textId="74B206F2" w:rsidR="000B0322" w:rsidRDefault="00B94F28" w:rsidP="000B0322">
      <w:pPr>
        <w:spacing w:before="0" w:after="160" w:line="257" w:lineRule="auto"/>
        <w:ind w:firstLine="720"/>
        <w:jc w:val="both"/>
        <w:rPr>
          <w:rFonts w:ascii="Arial" w:eastAsia="Arial" w:hAnsi="Arial" w:cs="Arial"/>
          <w:color w:val="000000" w:themeColor="text1"/>
        </w:rPr>
      </w:pPr>
      <w:r w:rsidRPr="339E5FC1">
        <w:rPr>
          <w:rFonts w:ascii="Arial" w:eastAsia="Arial" w:hAnsi="Arial" w:cs="Arial"/>
          <w:color w:val="000000" w:themeColor="text1"/>
        </w:rPr>
        <w:t xml:space="preserve"> For vehicles from 1995 to 2014, the dataset does not include smog or CO₂ ratings, as these were not consistently recorded. Therefore, we are focusing on data from </w:t>
      </w:r>
      <w:r w:rsidRPr="339E5FC1">
        <w:rPr>
          <w:rFonts w:ascii="Arial" w:eastAsia="Arial" w:hAnsi="Arial" w:cs="Arial"/>
          <w:b/>
          <w:color w:val="000000" w:themeColor="text1"/>
        </w:rPr>
        <w:t>2015 -2025</w:t>
      </w:r>
      <w:r w:rsidRPr="339E5FC1">
        <w:rPr>
          <w:rFonts w:ascii="Arial" w:eastAsia="Arial" w:hAnsi="Arial" w:cs="Arial"/>
          <w:color w:val="000000" w:themeColor="text1"/>
        </w:rPr>
        <w:t>, which provides complete and reliable information on fuel consumption, CO₂ emissions, and smog ratings for more accurate analysis and modeling.</w:t>
      </w:r>
    </w:p>
    <w:p w14:paraId="490DF4B7" w14:textId="77777777" w:rsidR="00B3347E" w:rsidRPr="00127E6D" w:rsidRDefault="00B3347E" w:rsidP="000B0322">
      <w:pPr>
        <w:spacing w:before="0" w:after="160" w:line="257" w:lineRule="auto"/>
        <w:ind w:firstLine="720"/>
        <w:jc w:val="both"/>
        <w:rPr>
          <w:rFonts w:eastAsia="system-ui"/>
          <w:color w:val="000000" w:themeColor="text1"/>
        </w:rPr>
      </w:pPr>
    </w:p>
    <w:p w14:paraId="6A52D1D9" w14:textId="07F9A270" w:rsidR="000B0322" w:rsidRPr="00127E6D" w:rsidRDefault="000B0322" w:rsidP="00760AF6">
      <w:pPr>
        <w:spacing w:before="0" w:after="160" w:line="257" w:lineRule="auto"/>
        <w:jc w:val="both"/>
        <w:rPr>
          <w:rFonts w:eastAsia="system-ui" w:cstheme="minorHAnsi"/>
          <w:color w:val="000000" w:themeColor="text1"/>
          <w:szCs w:val="24"/>
        </w:rPr>
      </w:pPr>
      <w:r w:rsidRPr="00127E6D">
        <w:rPr>
          <w:rFonts w:eastAsia="system-ui" w:cstheme="minorHAnsi"/>
          <w:color w:val="000000" w:themeColor="text1"/>
          <w:szCs w:val="24"/>
        </w:rPr>
        <w:t>The dataset is publicly available on the Government of Canada’s Open Data website:</w:t>
      </w:r>
      <w:r w:rsidR="00760AF6" w:rsidRPr="00127E6D">
        <w:rPr>
          <w:rFonts w:eastAsia="system-ui" w:cstheme="minorHAnsi"/>
          <w:color w:val="000000" w:themeColor="text1"/>
          <w:szCs w:val="24"/>
        </w:rPr>
        <w:t xml:space="preserve"> </w:t>
      </w:r>
      <w:r w:rsidRPr="00127E6D">
        <w:rPr>
          <w:rFonts w:eastAsia="system-ui" w:cstheme="minorHAnsi"/>
          <w:color w:val="000000" w:themeColor="text1"/>
          <w:szCs w:val="24"/>
        </w:rPr>
        <w:t>Fuel Consumption Ratings Dataset.</w:t>
      </w:r>
    </w:p>
    <w:p w14:paraId="2C38B29D" w14:textId="60904C57" w:rsidR="00DD2C43" w:rsidRPr="00741A9D" w:rsidRDefault="00955903" w:rsidP="007B26ED">
      <w:pPr>
        <w:pStyle w:val="ListParagraph"/>
        <w:numPr>
          <w:ilvl w:val="0"/>
          <w:numId w:val="19"/>
        </w:numPr>
        <w:spacing w:before="0" w:after="160" w:line="257" w:lineRule="auto"/>
        <w:jc w:val="both"/>
        <w:rPr>
          <w:rFonts w:eastAsia="system-ui"/>
          <w:color w:val="0B9CB7" w:themeColor="accent3" w:themeTint="BF"/>
        </w:rPr>
      </w:pPr>
      <w:r w:rsidRPr="339E5FC1">
        <w:rPr>
          <w:rFonts w:eastAsia="system-ui"/>
          <w:color w:val="000000" w:themeColor="text1"/>
        </w:rPr>
        <w:t>Dataset</w:t>
      </w:r>
      <w:r w:rsidR="4515D58F" w:rsidRPr="339E5FC1">
        <w:rPr>
          <w:rFonts w:eastAsia="system-ui"/>
          <w:color w:val="000000" w:themeColor="text1"/>
        </w:rPr>
        <w:t xml:space="preserve"> </w:t>
      </w:r>
      <w:r w:rsidR="00DD2C43" w:rsidRPr="339E5FC1">
        <w:rPr>
          <w:rFonts w:eastAsia="system-ui"/>
          <w:color w:val="000000" w:themeColor="text1"/>
        </w:rPr>
        <w:t xml:space="preserve">Link: </w:t>
      </w:r>
      <w:hyperlink r:id="rId15">
        <w:r w:rsidR="00DD2C43" w:rsidRPr="339E5FC1">
          <w:rPr>
            <w:rStyle w:val="Hyperlink"/>
            <w:rFonts w:eastAsia="system-ui"/>
            <w:color w:val="0B9CB7" w:themeColor="accent3" w:themeTint="BF"/>
          </w:rPr>
          <w:t>https://open.canada.ca/data/en/dataset/98f1a129-f628-4ce4-b24d-6f16bf24dd64</w:t>
        </w:r>
      </w:hyperlink>
      <w:r w:rsidR="00DD2C43" w:rsidRPr="339E5FC1">
        <w:rPr>
          <w:rFonts w:eastAsia="system-ui"/>
          <w:color w:val="0B9CB7" w:themeColor="accent3" w:themeTint="BF"/>
        </w:rPr>
        <w:t xml:space="preserve"> </w:t>
      </w:r>
    </w:p>
    <w:p w14:paraId="6268ECD4" w14:textId="77777777" w:rsidR="00433717" w:rsidRPr="00B13434" w:rsidRDefault="00433717" w:rsidP="00433717">
      <w:pPr>
        <w:pStyle w:val="ListParagraph"/>
        <w:spacing w:before="0" w:after="160" w:line="257" w:lineRule="auto"/>
        <w:rPr>
          <w:rFonts w:eastAsia="system-ui"/>
          <w:b/>
          <w:color w:val="005677" w:themeColor="accent4" w:themeShade="80"/>
          <w:lang w:val="en-IN"/>
        </w:rPr>
      </w:pPr>
    </w:p>
    <w:p w14:paraId="2D409D19" w14:textId="77777777" w:rsidR="00433717" w:rsidRPr="00433717" w:rsidRDefault="00433717" w:rsidP="00433717">
      <w:pPr>
        <w:spacing w:before="0" w:after="160" w:line="257" w:lineRule="auto"/>
        <w:ind w:firstLine="720"/>
        <w:jc w:val="both"/>
        <w:rPr>
          <w:rFonts w:ascii="Arial" w:eastAsia="Arial" w:hAnsi="Arial" w:cs="Arial"/>
          <w:color w:val="000000" w:themeColor="text1"/>
        </w:rPr>
      </w:pPr>
      <w:r w:rsidRPr="00433717">
        <w:rPr>
          <w:rFonts w:ascii="Arial" w:eastAsia="Arial" w:hAnsi="Arial" w:cs="Arial"/>
          <w:b/>
          <w:bCs/>
          <w:color w:val="000000" w:themeColor="text1"/>
        </w:rPr>
        <w:t>EnerGuide for Vehicles</w:t>
      </w:r>
      <w:r w:rsidRPr="00433717">
        <w:rPr>
          <w:rFonts w:ascii="Arial" w:eastAsia="Arial" w:hAnsi="Arial" w:cs="Arial"/>
          <w:color w:val="000000" w:themeColor="text1"/>
        </w:rPr>
        <w:t xml:space="preserve"> – A </w:t>
      </w:r>
      <w:proofErr w:type="spellStart"/>
      <w:r w:rsidRPr="00433717">
        <w:rPr>
          <w:rFonts w:ascii="Arial" w:eastAsia="Arial" w:hAnsi="Arial" w:cs="Arial"/>
          <w:color w:val="000000" w:themeColor="text1"/>
        </w:rPr>
        <w:t>labeling</w:t>
      </w:r>
      <w:proofErr w:type="spellEnd"/>
      <w:r w:rsidRPr="00433717">
        <w:rPr>
          <w:rFonts w:ascii="Arial" w:eastAsia="Arial" w:hAnsi="Arial" w:cs="Arial"/>
          <w:color w:val="000000" w:themeColor="text1"/>
        </w:rPr>
        <w:t xml:space="preserve"> system that provides basic fuel efficiency and CO</w:t>
      </w:r>
      <w:r w:rsidRPr="00433717">
        <w:rPr>
          <w:rFonts w:ascii="Cambria Math" w:eastAsia="Arial" w:hAnsi="Cambria Math" w:cs="Cambria Math"/>
          <w:color w:val="000000" w:themeColor="text1"/>
        </w:rPr>
        <w:t>₂</w:t>
      </w:r>
      <w:r w:rsidRPr="00433717">
        <w:rPr>
          <w:rFonts w:ascii="Arial" w:eastAsia="Arial" w:hAnsi="Arial" w:cs="Arial"/>
          <w:color w:val="000000" w:themeColor="text1"/>
        </w:rPr>
        <w:t xml:space="preserve"> emission data for new vehicles.</w:t>
      </w:r>
    </w:p>
    <w:p w14:paraId="7699F882" w14:textId="30158588" w:rsidR="00433717" w:rsidRDefault="00433717" w:rsidP="007B26ED">
      <w:pPr>
        <w:pStyle w:val="ListParagraph"/>
        <w:numPr>
          <w:ilvl w:val="0"/>
          <w:numId w:val="19"/>
        </w:numPr>
        <w:spacing w:before="0" w:after="160" w:line="257" w:lineRule="auto"/>
        <w:rPr>
          <w:rStyle w:val="Hyperlink"/>
          <w:color w:val="054854" w:themeColor="accent3"/>
        </w:rPr>
      </w:pPr>
      <w:r w:rsidRPr="339E5FC1">
        <w:rPr>
          <w:rFonts w:eastAsia="system-ui"/>
          <w:color w:val="000000" w:themeColor="text1"/>
        </w:rPr>
        <w:t xml:space="preserve">EnerGuide Link: </w:t>
      </w:r>
      <w:hyperlink r:id="rId16">
        <w:r w:rsidRPr="339E5FC1">
          <w:rPr>
            <w:rStyle w:val="Hyperlink"/>
            <w:rFonts w:eastAsia="system-ui"/>
            <w:color w:val="0B9CB7" w:themeColor="accent3" w:themeTint="BF"/>
          </w:rPr>
          <w:t>https://natural-resources.canada.ca/energy-efficiency/energuide/energuide-vehicles/21010</w:t>
        </w:r>
      </w:hyperlink>
      <w:r w:rsidRPr="339E5FC1">
        <w:rPr>
          <w:rStyle w:val="Hyperlink"/>
          <w:color w:val="054854" w:themeColor="accent3"/>
        </w:rPr>
        <w:t xml:space="preserve"> </w:t>
      </w:r>
    </w:p>
    <w:p w14:paraId="433227DF" w14:textId="77777777" w:rsidR="00433717" w:rsidRPr="00433717" w:rsidRDefault="00433717" w:rsidP="00433717">
      <w:pPr>
        <w:pStyle w:val="ListParagraph"/>
        <w:spacing w:before="0" w:after="160" w:line="257" w:lineRule="auto"/>
        <w:rPr>
          <w:color w:val="054854" w:themeColor="accent3"/>
          <w:u w:val="single"/>
        </w:rPr>
      </w:pPr>
    </w:p>
    <w:p w14:paraId="034B6CB5" w14:textId="1E345127" w:rsidR="00B13434" w:rsidRPr="00433717" w:rsidRDefault="00433717" w:rsidP="00433717">
      <w:pPr>
        <w:spacing w:before="0" w:after="160" w:line="257" w:lineRule="auto"/>
        <w:ind w:firstLine="720"/>
        <w:jc w:val="both"/>
        <w:rPr>
          <w:rFonts w:ascii="Arial" w:eastAsia="Arial" w:hAnsi="Arial" w:cs="Arial"/>
          <w:color w:val="000000" w:themeColor="text1"/>
        </w:rPr>
      </w:pPr>
      <w:r w:rsidRPr="00433717">
        <w:rPr>
          <w:rFonts w:ascii="Arial" w:eastAsia="Arial" w:hAnsi="Arial" w:cs="Arial"/>
          <w:b/>
          <w:bCs/>
          <w:color w:val="000000" w:themeColor="text1"/>
        </w:rPr>
        <w:t>Fuel Consumption Ratings Tool</w:t>
      </w:r>
      <w:r w:rsidRPr="00433717">
        <w:rPr>
          <w:rFonts w:ascii="Arial" w:eastAsia="Arial" w:hAnsi="Arial" w:cs="Arial"/>
          <w:color w:val="000000" w:themeColor="text1"/>
        </w:rPr>
        <w:t xml:space="preserve"> – An interactive government tool that helps users compare vehicle fuel </w:t>
      </w:r>
      <w:r w:rsidRPr="00433717">
        <w:rPr>
          <w:rFonts w:ascii="Arial" w:eastAsia="Arial" w:hAnsi="Arial" w:cs="Arial"/>
          <w:color w:val="000000" w:themeColor="text1"/>
        </w:rPr>
        <w:t>consumption but</w:t>
      </w:r>
      <w:r w:rsidRPr="00433717">
        <w:rPr>
          <w:rFonts w:ascii="Arial" w:eastAsia="Arial" w:hAnsi="Arial" w:cs="Arial"/>
          <w:color w:val="000000" w:themeColor="text1"/>
        </w:rPr>
        <w:t xml:space="preserve"> lacks direct carbon tax estimates and cost breakdowns.</w:t>
      </w:r>
    </w:p>
    <w:p w14:paraId="60BC67FA" w14:textId="5652D63B" w:rsidR="0052420E" w:rsidRPr="009A0EB0" w:rsidRDefault="00433717" w:rsidP="007B26ED">
      <w:pPr>
        <w:pStyle w:val="ListParagraph"/>
        <w:numPr>
          <w:ilvl w:val="0"/>
          <w:numId w:val="19"/>
        </w:numPr>
        <w:spacing w:before="0" w:after="160" w:line="257" w:lineRule="auto"/>
        <w:rPr>
          <w:rFonts w:eastAsia="system-ui"/>
          <w:b/>
          <w:color w:val="005677" w:themeColor="accent4" w:themeShade="80"/>
          <w:lang w:val="en-IN"/>
        </w:rPr>
      </w:pPr>
      <w:r w:rsidRPr="339E5FC1">
        <w:rPr>
          <w:rFonts w:eastAsia="system-ui"/>
          <w:color w:val="000000" w:themeColor="text1"/>
        </w:rPr>
        <w:t>Fuel consumption ratings search tool Link:</w:t>
      </w:r>
      <w:r w:rsidRPr="339E5FC1">
        <w:rPr>
          <w:rFonts w:eastAsia="system-ui"/>
          <w:b/>
          <w:bCs/>
          <w:color w:val="000000" w:themeColor="text1"/>
          <w:lang w:val="en-IN"/>
        </w:rPr>
        <w:t xml:space="preserve"> </w:t>
      </w:r>
      <w:hyperlink r:id="rId17">
        <w:r w:rsidRPr="339E5FC1">
          <w:rPr>
            <w:rStyle w:val="Hyperlink"/>
            <w:rFonts w:eastAsia="system-ui"/>
            <w:color w:val="0B9CB7" w:themeColor="accent3" w:themeTint="BF"/>
          </w:rPr>
          <w:t>https://fcr-ccc.nrcan-rncan.gc.ca/en</w:t>
        </w:r>
      </w:hyperlink>
      <w:r w:rsidRPr="339E5FC1">
        <w:rPr>
          <w:rFonts w:eastAsia="system-ui"/>
          <w:b/>
          <w:bCs/>
          <w:color w:val="005677" w:themeColor="accent4" w:themeShade="80"/>
          <w:lang w:val="en-IN"/>
        </w:rPr>
        <w:t xml:space="preserve"> </w:t>
      </w:r>
    </w:p>
    <w:p w14:paraId="450CCDAB" w14:textId="77777777" w:rsidR="00433717" w:rsidRPr="00B3347E" w:rsidRDefault="00433717" w:rsidP="00B3347E">
      <w:pPr>
        <w:spacing w:before="0" w:after="160" w:line="257" w:lineRule="auto"/>
        <w:rPr>
          <w:rFonts w:eastAsia="system-ui"/>
          <w:b/>
          <w:color w:val="005677" w:themeColor="accent4" w:themeShade="80"/>
          <w:lang w:val="en-IN"/>
        </w:rPr>
      </w:pPr>
    </w:p>
    <w:p w14:paraId="4686C489" w14:textId="5B0DABB6" w:rsidR="000B0322" w:rsidRDefault="00886132" w:rsidP="00886132">
      <w:pPr>
        <w:spacing w:before="0" w:after="160" w:line="257" w:lineRule="auto"/>
        <w:jc w:val="both"/>
        <w:rPr>
          <w:rFonts w:cstheme="minorHAnsi"/>
          <w:b/>
          <w:bCs/>
          <w:color w:val="B2540E" w:themeColor="accent6" w:themeShade="BF"/>
          <w:sz w:val="28"/>
          <w:szCs w:val="24"/>
          <w:u w:val="single"/>
          <w:lang w:val="en-IN"/>
        </w:rPr>
      </w:pPr>
      <w:r w:rsidRPr="00886132">
        <w:rPr>
          <w:rFonts w:cstheme="minorHAnsi"/>
          <w:b/>
          <w:bCs/>
          <w:color w:val="B2540E" w:themeColor="accent6" w:themeShade="BF"/>
          <w:sz w:val="28"/>
          <w:szCs w:val="24"/>
          <w:u w:val="single"/>
          <w:lang w:val="en-IN"/>
        </w:rPr>
        <w:lastRenderedPageBreak/>
        <w:t>Why We Selected This Dataset</w:t>
      </w:r>
    </w:p>
    <w:p w14:paraId="32F19910" w14:textId="77777777" w:rsidR="005D19C8" w:rsidRPr="00886132" w:rsidRDefault="005D19C8" w:rsidP="005D19C8">
      <w:pPr>
        <w:spacing w:before="0" w:after="160" w:line="276" w:lineRule="auto"/>
        <w:jc w:val="both"/>
        <w:rPr>
          <w:rFonts w:cstheme="minorHAnsi"/>
          <w:b/>
          <w:bCs/>
          <w:color w:val="B2540E" w:themeColor="accent6" w:themeShade="BF"/>
          <w:sz w:val="28"/>
          <w:szCs w:val="24"/>
          <w:u w:val="single"/>
          <w:lang w:val="en-IN"/>
        </w:rPr>
      </w:pPr>
    </w:p>
    <w:p w14:paraId="2B9F81A4" w14:textId="04B1A7E8" w:rsidR="00FB6152" w:rsidRPr="005D19C8" w:rsidRDefault="00FB6152" w:rsidP="007B26ED">
      <w:pPr>
        <w:pStyle w:val="ListParagraph"/>
        <w:numPr>
          <w:ilvl w:val="0"/>
          <w:numId w:val="9"/>
        </w:numPr>
        <w:spacing w:before="0" w:after="160" w:line="276" w:lineRule="auto"/>
        <w:jc w:val="both"/>
        <w:rPr>
          <w:rFonts w:ascii="Arial" w:eastAsia="Arial" w:hAnsi="Arial" w:cs="Arial"/>
          <w:b/>
          <w:color w:val="000000" w:themeColor="text1"/>
          <w:sz w:val="28"/>
          <w:szCs w:val="28"/>
          <w:u w:val="single"/>
        </w:rPr>
      </w:pPr>
      <w:r w:rsidRPr="00FB6152">
        <w:rPr>
          <w:rFonts w:ascii="Arial" w:eastAsia="Arial" w:hAnsi="Arial" w:cs="Arial"/>
          <w:color w:val="000000" w:themeColor="text1"/>
        </w:rPr>
        <w:t xml:space="preserve">We chose this dataset because it provides </w:t>
      </w:r>
      <w:r w:rsidRPr="00FB6152">
        <w:rPr>
          <w:rFonts w:ascii="Arial" w:eastAsia="Arial" w:hAnsi="Arial" w:cs="Arial"/>
          <w:b/>
          <w:bCs/>
          <w:color w:val="000000" w:themeColor="text1"/>
        </w:rPr>
        <w:t>critical insights into fuel efficiency, emissions, and carbon tax impact</w:t>
      </w:r>
      <w:r w:rsidRPr="00FB6152">
        <w:rPr>
          <w:rFonts w:ascii="Arial" w:eastAsia="Arial" w:hAnsi="Arial" w:cs="Arial"/>
          <w:color w:val="000000" w:themeColor="text1"/>
        </w:rPr>
        <w:t xml:space="preserve">, essential for both consumers and policymakers. It is part of </w:t>
      </w:r>
      <w:r w:rsidRPr="00FB6152">
        <w:rPr>
          <w:rFonts w:ascii="Arial" w:eastAsia="Arial" w:hAnsi="Arial" w:cs="Arial"/>
          <w:b/>
          <w:bCs/>
          <w:color w:val="000000" w:themeColor="text1"/>
        </w:rPr>
        <w:t>Canada’s EnerGuide system</w:t>
      </w:r>
      <w:r w:rsidRPr="00FB6152">
        <w:rPr>
          <w:rFonts w:ascii="Arial" w:eastAsia="Arial" w:hAnsi="Arial" w:cs="Arial"/>
          <w:color w:val="000000" w:themeColor="text1"/>
        </w:rPr>
        <w:t>, offering standardized fuel consumption and CO</w:t>
      </w:r>
      <w:r w:rsidRPr="00FB6152">
        <w:rPr>
          <w:rFonts w:ascii="Cambria Math" w:eastAsia="Arial" w:hAnsi="Cambria Math" w:cs="Cambria Math"/>
          <w:color w:val="000000" w:themeColor="text1"/>
        </w:rPr>
        <w:t>₂</w:t>
      </w:r>
      <w:r w:rsidRPr="00FB6152">
        <w:rPr>
          <w:rFonts w:ascii="Arial" w:eastAsia="Arial" w:hAnsi="Arial" w:cs="Arial"/>
          <w:color w:val="000000" w:themeColor="text1"/>
        </w:rPr>
        <w:t xml:space="preserve"> emissions data. The dataset’s </w:t>
      </w:r>
      <w:r w:rsidRPr="00FB6152">
        <w:rPr>
          <w:rFonts w:ascii="Arial" w:eastAsia="Arial" w:hAnsi="Arial" w:cs="Arial"/>
          <w:b/>
          <w:bCs/>
          <w:color w:val="000000" w:themeColor="text1"/>
        </w:rPr>
        <w:t xml:space="preserve">rich </w:t>
      </w:r>
      <w:r w:rsidRPr="00FB6152">
        <w:rPr>
          <w:rFonts w:ascii="Arial" w:eastAsia="Arial" w:hAnsi="Arial" w:cs="Arial"/>
          <w:b/>
          <w:bCs/>
          <w:color w:val="000000" w:themeColor="text1"/>
        </w:rPr>
        <w:t>details</w:t>
      </w:r>
      <w:r w:rsidRPr="00FB6152">
        <w:rPr>
          <w:rFonts w:ascii="Arial" w:eastAsia="Arial" w:hAnsi="Arial" w:cs="Arial"/>
          <w:color w:val="000000" w:themeColor="text1"/>
        </w:rPr>
        <w:t>,</w:t>
      </w:r>
      <w:r>
        <w:rPr>
          <w:rFonts w:ascii="Arial" w:eastAsia="Arial" w:hAnsi="Arial" w:cs="Arial"/>
          <w:color w:val="000000" w:themeColor="text1"/>
        </w:rPr>
        <w:t xml:space="preserve"> </w:t>
      </w:r>
      <w:r w:rsidRPr="00FB6152">
        <w:rPr>
          <w:rFonts w:ascii="Arial" w:eastAsia="Arial" w:hAnsi="Arial" w:cs="Arial"/>
          <w:color w:val="000000" w:themeColor="text1"/>
        </w:rPr>
        <w:t xml:space="preserve">including engine size, transmission type, and vehicle class—make it ideal for </w:t>
      </w:r>
      <w:r w:rsidRPr="00FB6152">
        <w:rPr>
          <w:rFonts w:ascii="Arial" w:eastAsia="Arial" w:hAnsi="Arial" w:cs="Arial"/>
          <w:b/>
          <w:bCs/>
          <w:color w:val="000000" w:themeColor="text1"/>
        </w:rPr>
        <w:t>predictive modeling and classification</w:t>
      </w:r>
      <w:r w:rsidRPr="00FB6152">
        <w:rPr>
          <w:rFonts w:ascii="Arial" w:eastAsia="Arial" w:hAnsi="Arial" w:cs="Arial"/>
          <w:color w:val="000000" w:themeColor="text1"/>
        </w:rPr>
        <w:t>.</w:t>
      </w:r>
    </w:p>
    <w:p w14:paraId="35CCF211" w14:textId="77777777" w:rsidR="005D19C8" w:rsidRPr="00FB6152" w:rsidRDefault="005D19C8" w:rsidP="005D19C8">
      <w:pPr>
        <w:pStyle w:val="ListParagraph"/>
        <w:spacing w:before="0" w:after="160" w:line="276" w:lineRule="auto"/>
        <w:ind w:left="360"/>
        <w:jc w:val="both"/>
        <w:rPr>
          <w:rFonts w:ascii="Arial" w:eastAsia="Arial" w:hAnsi="Arial" w:cs="Arial"/>
          <w:b/>
          <w:color w:val="000000" w:themeColor="text1"/>
          <w:sz w:val="28"/>
          <w:szCs w:val="28"/>
          <w:u w:val="single"/>
        </w:rPr>
      </w:pPr>
    </w:p>
    <w:p w14:paraId="6B47C9C7" w14:textId="27DF403D" w:rsidR="00760555" w:rsidRDefault="00760555" w:rsidP="005D19C8">
      <w:pPr>
        <w:spacing w:before="0" w:after="160" w:line="276" w:lineRule="auto"/>
        <w:jc w:val="both"/>
        <w:rPr>
          <w:rFonts w:cstheme="minorHAnsi"/>
          <w:b/>
          <w:bCs/>
          <w:color w:val="B2540E" w:themeColor="accent6" w:themeShade="BF"/>
          <w:sz w:val="28"/>
          <w:szCs w:val="24"/>
          <w:u w:val="single"/>
          <w:lang w:val="en-IN"/>
        </w:rPr>
      </w:pPr>
      <w:r w:rsidRPr="00760555">
        <w:rPr>
          <w:rFonts w:cstheme="minorHAnsi"/>
          <w:b/>
          <w:bCs/>
          <w:color w:val="B2540E" w:themeColor="accent6" w:themeShade="BF"/>
          <w:sz w:val="28"/>
          <w:szCs w:val="24"/>
          <w:u w:val="single"/>
          <w:lang w:val="en-IN"/>
        </w:rPr>
        <w:t xml:space="preserve">Importance Of </w:t>
      </w:r>
      <w:r w:rsidR="00B3347E" w:rsidRPr="00760555">
        <w:rPr>
          <w:rFonts w:cstheme="minorHAnsi"/>
          <w:b/>
          <w:bCs/>
          <w:color w:val="B2540E" w:themeColor="accent6" w:themeShade="BF"/>
          <w:sz w:val="28"/>
          <w:szCs w:val="24"/>
          <w:u w:val="single"/>
          <w:lang w:val="en-IN"/>
        </w:rPr>
        <w:t>the</w:t>
      </w:r>
      <w:r w:rsidRPr="00760555">
        <w:rPr>
          <w:rFonts w:cstheme="minorHAnsi"/>
          <w:b/>
          <w:bCs/>
          <w:color w:val="B2540E" w:themeColor="accent6" w:themeShade="BF"/>
          <w:sz w:val="28"/>
          <w:szCs w:val="24"/>
          <w:u w:val="single"/>
          <w:lang w:val="en-IN"/>
        </w:rPr>
        <w:t xml:space="preserve"> Dataset </w:t>
      </w:r>
      <w:proofErr w:type="gramStart"/>
      <w:r w:rsidRPr="00760555">
        <w:rPr>
          <w:rFonts w:cstheme="minorHAnsi"/>
          <w:b/>
          <w:bCs/>
          <w:color w:val="B2540E" w:themeColor="accent6" w:themeShade="BF"/>
          <w:sz w:val="28"/>
          <w:szCs w:val="24"/>
          <w:u w:val="single"/>
          <w:lang w:val="en-IN"/>
        </w:rPr>
        <w:t>For</w:t>
      </w:r>
      <w:proofErr w:type="gramEnd"/>
      <w:r w:rsidRPr="00760555">
        <w:rPr>
          <w:rFonts w:cstheme="minorHAnsi"/>
          <w:b/>
          <w:bCs/>
          <w:color w:val="B2540E" w:themeColor="accent6" w:themeShade="BF"/>
          <w:sz w:val="28"/>
          <w:szCs w:val="24"/>
          <w:u w:val="single"/>
          <w:lang w:val="en-IN"/>
        </w:rPr>
        <w:t xml:space="preserve"> Society</w:t>
      </w:r>
    </w:p>
    <w:p w14:paraId="5396F88A" w14:textId="77777777" w:rsidR="005D19C8" w:rsidRPr="00760555" w:rsidRDefault="005D19C8" w:rsidP="005D19C8">
      <w:pPr>
        <w:spacing w:before="0" w:after="160" w:line="276" w:lineRule="auto"/>
        <w:jc w:val="both"/>
        <w:rPr>
          <w:rFonts w:cstheme="minorHAnsi"/>
          <w:b/>
          <w:bCs/>
          <w:color w:val="B2540E" w:themeColor="accent6" w:themeShade="BF"/>
          <w:sz w:val="28"/>
          <w:szCs w:val="24"/>
          <w:u w:val="single"/>
          <w:lang w:val="en-IN"/>
        </w:rPr>
      </w:pPr>
    </w:p>
    <w:p w14:paraId="4BF56459" w14:textId="77777777" w:rsidR="00760555" w:rsidRDefault="00760555" w:rsidP="007B26ED">
      <w:pPr>
        <w:pStyle w:val="ListParagraph"/>
        <w:numPr>
          <w:ilvl w:val="0"/>
          <w:numId w:val="9"/>
        </w:numPr>
        <w:spacing w:before="0" w:after="160" w:line="276" w:lineRule="auto"/>
        <w:rPr>
          <w:rFonts w:ascii="Arial" w:eastAsia="Arial" w:hAnsi="Arial" w:cs="Arial"/>
          <w:color w:val="000000" w:themeColor="text1"/>
        </w:rPr>
      </w:pPr>
      <w:r w:rsidRPr="00760555">
        <w:rPr>
          <w:rFonts w:ascii="Arial" w:eastAsia="Arial" w:hAnsi="Arial" w:cs="Arial"/>
          <w:color w:val="000000" w:themeColor="text1"/>
        </w:rPr>
        <w:t>This dataset is valuable for:</w:t>
      </w:r>
    </w:p>
    <w:p w14:paraId="4BC8A9BA" w14:textId="77777777" w:rsidR="00760555" w:rsidRDefault="00760555" w:rsidP="007B26ED">
      <w:pPr>
        <w:pStyle w:val="ListParagraph"/>
        <w:numPr>
          <w:ilvl w:val="0"/>
          <w:numId w:val="20"/>
        </w:numPr>
        <w:spacing w:before="0" w:after="160" w:line="276" w:lineRule="auto"/>
        <w:rPr>
          <w:rFonts w:ascii="Arial" w:eastAsia="Arial" w:hAnsi="Arial" w:cs="Arial"/>
          <w:color w:val="000000" w:themeColor="text1"/>
        </w:rPr>
      </w:pPr>
      <w:r w:rsidRPr="00760555">
        <w:rPr>
          <w:rFonts w:ascii="Arial" w:eastAsia="Arial" w:hAnsi="Arial" w:cs="Arial"/>
          <w:b/>
          <w:bCs/>
          <w:color w:val="000000" w:themeColor="text1"/>
        </w:rPr>
        <w:t>Environmental Awareness</w:t>
      </w:r>
      <w:r w:rsidRPr="00760555">
        <w:rPr>
          <w:rFonts w:ascii="Arial" w:eastAsia="Arial" w:hAnsi="Arial" w:cs="Arial"/>
          <w:color w:val="000000" w:themeColor="text1"/>
        </w:rPr>
        <w:t xml:space="preserve"> – Helps consumers understand vehicle emissions and fuel efficiency.</w:t>
      </w:r>
    </w:p>
    <w:p w14:paraId="674BBBBE" w14:textId="77777777" w:rsidR="00760555" w:rsidRDefault="00760555" w:rsidP="007B26ED">
      <w:pPr>
        <w:pStyle w:val="ListParagraph"/>
        <w:numPr>
          <w:ilvl w:val="0"/>
          <w:numId w:val="20"/>
        </w:numPr>
        <w:spacing w:before="0" w:after="160" w:line="276" w:lineRule="auto"/>
        <w:rPr>
          <w:rFonts w:ascii="Arial" w:eastAsia="Arial" w:hAnsi="Arial" w:cs="Arial"/>
          <w:color w:val="000000" w:themeColor="text1"/>
        </w:rPr>
      </w:pPr>
      <w:r w:rsidRPr="00760555">
        <w:rPr>
          <w:rFonts w:ascii="Arial" w:eastAsia="Arial" w:hAnsi="Arial" w:cs="Arial"/>
          <w:b/>
          <w:bCs/>
          <w:color w:val="000000" w:themeColor="text1"/>
        </w:rPr>
        <w:t>Policy Support</w:t>
      </w:r>
      <w:r w:rsidRPr="00760555">
        <w:rPr>
          <w:rFonts w:ascii="Arial" w:eastAsia="Arial" w:hAnsi="Arial" w:cs="Arial"/>
          <w:color w:val="000000" w:themeColor="text1"/>
        </w:rPr>
        <w:t xml:space="preserve"> – Assists governments in refining </w:t>
      </w:r>
      <w:r w:rsidRPr="00760555">
        <w:rPr>
          <w:rFonts w:ascii="Arial" w:eastAsia="Arial" w:hAnsi="Arial" w:cs="Arial"/>
          <w:b/>
          <w:bCs/>
          <w:color w:val="000000" w:themeColor="text1"/>
        </w:rPr>
        <w:t>carbon tax policies</w:t>
      </w:r>
      <w:r w:rsidRPr="00760555">
        <w:rPr>
          <w:rFonts w:ascii="Arial" w:eastAsia="Arial" w:hAnsi="Arial" w:cs="Arial"/>
          <w:color w:val="000000" w:themeColor="text1"/>
        </w:rPr>
        <w:t xml:space="preserve"> based on emission data.</w:t>
      </w:r>
    </w:p>
    <w:p w14:paraId="05E11D5E" w14:textId="3EB2AAB5" w:rsidR="00760555" w:rsidRDefault="00760555" w:rsidP="007B26ED">
      <w:pPr>
        <w:pStyle w:val="ListParagraph"/>
        <w:numPr>
          <w:ilvl w:val="0"/>
          <w:numId w:val="20"/>
        </w:numPr>
        <w:spacing w:before="0" w:after="160" w:line="276" w:lineRule="auto"/>
        <w:rPr>
          <w:rFonts w:ascii="Arial" w:eastAsia="Arial" w:hAnsi="Arial" w:cs="Arial"/>
          <w:color w:val="000000" w:themeColor="text1"/>
        </w:rPr>
      </w:pPr>
      <w:r w:rsidRPr="00760555">
        <w:rPr>
          <w:rFonts w:ascii="Arial" w:eastAsia="Arial" w:hAnsi="Arial" w:cs="Arial"/>
          <w:b/>
          <w:bCs/>
          <w:color w:val="000000" w:themeColor="text1"/>
        </w:rPr>
        <w:t>Consumer Empowerment</w:t>
      </w:r>
      <w:r w:rsidRPr="00760555">
        <w:rPr>
          <w:rFonts w:ascii="Arial" w:eastAsia="Arial" w:hAnsi="Arial" w:cs="Arial"/>
          <w:color w:val="000000" w:themeColor="text1"/>
        </w:rPr>
        <w:t xml:space="preserve"> – Enables data-driven decision-making for </w:t>
      </w:r>
      <w:r w:rsidRPr="00760555">
        <w:rPr>
          <w:rFonts w:ascii="Arial" w:eastAsia="Arial" w:hAnsi="Arial" w:cs="Arial"/>
          <w:b/>
          <w:bCs/>
          <w:color w:val="000000" w:themeColor="text1"/>
        </w:rPr>
        <w:t>cost-effective and eco-friendly vehicle choices</w:t>
      </w:r>
      <w:r w:rsidRPr="00760555">
        <w:rPr>
          <w:rFonts w:ascii="Arial" w:eastAsia="Arial" w:hAnsi="Arial" w:cs="Arial"/>
          <w:color w:val="000000" w:themeColor="text1"/>
        </w:rPr>
        <w:t>.</w:t>
      </w:r>
    </w:p>
    <w:p w14:paraId="2FD52888" w14:textId="77777777" w:rsidR="005D19C8" w:rsidRPr="00760555" w:rsidRDefault="005D19C8" w:rsidP="005D19C8">
      <w:pPr>
        <w:pStyle w:val="ListParagraph"/>
        <w:spacing w:before="0" w:after="160" w:line="276" w:lineRule="auto"/>
        <w:rPr>
          <w:rFonts w:ascii="Arial" w:eastAsia="Arial" w:hAnsi="Arial" w:cs="Arial"/>
          <w:color w:val="000000" w:themeColor="text1"/>
        </w:rPr>
      </w:pPr>
    </w:p>
    <w:p w14:paraId="003F18F0" w14:textId="3D62B9ED" w:rsidR="000B0322" w:rsidRDefault="00760555" w:rsidP="005D19C8">
      <w:pPr>
        <w:spacing w:before="0" w:after="160" w:line="276" w:lineRule="auto"/>
        <w:rPr>
          <w:rFonts w:cstheme="minorHAnsi"/>
          <w:b/>
          <w:bCs/>
          <w:color w:val="B2540E" w:themeColor="accent6" w:themeShade="BF"/>
          <w:sz w:val="28"/>
          <w:szCs w:val="24"/>
          <w:u w:val="single"/>
          <w:lang w:val="en-IN"/>
        </w:rPr>
      </w:pPr>
      <w:r w:rsidRPr="00760555">
        <w:rPr>
          <w:rFonts w:cstheme="minorHAnsi"/>
          <w:b/>
          <w:bCs/>
          <w:color w:val="B2540E" w:themeColor="accent6" w:themeShade="BF"/>
          <w:sz w:val="28"/>
          <w:szCs w:val="24"/>
          <w:u w:val="single"/>
          <w:lang w:val="en-IN"/>
        </w:rPr>
        <w:t>How Implementing This Project Can Be Beneficial</w:t>
      </w:r>
    </w:p>
    <w:p w14:paraId="0E1F2FBD" w14:textId="77777777" w:rsidR="005D19C8" w:rsidRPr="00760555" w:rsidRDefault="005D19C8" w:rsidP="005D19C8">
      <w:pPr>
        <w:spacing w:before="0" w:after="160" w:line="276" w:lineRule="auto"/>
        <w:rPr>
          <w:rFonts w:cstheme="minorHAnsi"/>
          <w:b/>
          <w:bCs/>
          <w:color w:val="B2540E" w:themeColor="accent6" w:themeShade="BF"/>
          <w:sz w:val="28"/>
          <w:szCs w:val="24"/>
          <w:u w:val="single"/>
          <w:lang w:val="en-IN"/>
        </w:rPr>
      </w:pPr>
    </w:p>
    <w:p w14:paraId="0E7B791B" w14:textId="77777777" w:rsidR="009A0EB0" w:rsidRPr="009A0EB0" w:rsidRDefault="009A0EB0" w:rsidP="007B26ED">
      <w:pPr>
        <w:pStyle w:val="ListParagraph"/>
        <w:numPr>
          <w:ilvl w:val="0"/>
          <w:numId w:val="21"/>
        </w:numPr>
        <w:spacing w:line="276" w:lineRule="auto"/>
        <w:rPr>
          <w:rFonts w:ascii="Arial" w:eastAsia="Arial" w:hAnsi="Arial" w:cs="Arial"/>
          <w:color w:val="000000" w:themeColor="text1"/>
        </w:rPr>
      </w:pPr>
      <w:r w:rsidRPr="009A0EB0">
        <w:rPr>
          <w:rFonts w:ascii="Arial" w:eastAsia="Arial" w:hAnsi="Arial" w:cs="Arial"/>
          <w:b/>
          <w:bCs/>
          <w:color w:val="000000" w:themeColor="text1"/>
        </w:rPr>
        <w:t>Predict Fuel Efficiency</w:t>
      </w:r>
      <w:r w:rsidRPr="009A0EB0">
        <w:rPr>
          <w:rFonts w:ascii="Arial" w:eastAsia="Arial" w:hAnsi="Arial" w:cs="Arial"/>
          <w:color w:val="000000" w:themeColor="text1"/>
        </w:rPr>
        <w:t xml:space="preserve"> – Machine learning models will estimate fuel consumption based on vehicle attributes.</w:t>
      </w:r>
    </w:p>
    <w:p w14:paraId="24C004F0" w14:textId="77777777" w:rsidR="009A0EB0" w:rsidRPr="009A0EB0" w:rsidRDefault="009A0EB0" w:rsidP="007B26ED">
      <w:pPr>
        <w:pStyle w:val="ListParagraph"/>
        <w:numPr>
          <w:ilvl w:val="0"/>
          <w:numId w:val="21"/>
        </w:numPr>
        <w:spacing w:line="276" w:lineRule="auto"/>
        <w:rPr>
          <w:rFonts w:ascii="Arial" w:eastAsia="Arial" w:hAnsi="Arial" w:cs="Arial"/>
          <w:color w:val="000000" w:themeColor="text1"/>
        </w:rPr>
      </w:pPr>
      <w:r w:rsidRPr="009A0EB0">
        <w:rPr>
          <w:rFonts w:ascii="Arial" w:eastAsia="Arial" w:hAnsi="Arial" w:cs="Arial"/>
          <w:b/>
          <w:bCs/>
          <w:color w:val="000000" w:themeColor="text1"/>
        </w:rPr>
        <w:t>Estimate Carbon Tax Costs</w:t>
      </w:r>
      <w:r w:rsidRPr="009A0EB0">
        <w:rPr>
          <w:rFonts w:ascii="Arial" w:eastAsia="Arial" w:hAnsi="Arial" w:cs="Arial"/>
          <w:color w:val="000000" w:themeColor="text1"/>
        </w:rPr>
        <w:t xml:space="preserve"> – Provides consumers with a </w:t>
      </w:r>
      <w:r w:rsidRPr="009A0EB0">
        <w:rPr>
          <w:rFonts w:ascii="Arial" w:eastAsia="Arial" w:hAnsi="Arial" w:cs="Arial"/>
          <w:b/>
          <w:bCs/>
          <w:color w:val="000000" w:themeColor="text1"/>
        </w:rPr>
        <w:t>clear financial impact of CO</w:t>
      </w:r>
      <w:r w:rsidRPr="009A0EB0">
        <w:rPr>
          <w:rFonts w:ascii="Cambria Math" w:eastAsia="Arial" w:hAnsi="Cambria Math" w:cs="Cambria Math"/>
          <w:b/>
          <w:bCs/>
          <w:color w:val="000000" w:themeColor="text1"/>
        </w:rPr>
        <w:t>₂</w:t>
      </w:r>
      <w:r w:rsidRPr="009A0EB0">
        <w:rPr>
          <w:rFonts w:ascii="Arial" w:eastAsia="Arial" w:hAnsi="Arial" w:cs="Arial"/>
          <w:b/>
          <w:bCs/>
          <w:color w:val="000000" w:themeColor="text1"/>
        </w:rPr>
        <w:t xml:space="preserve"> emissions</w:t>
      </w:r>
      <w:r w:rsidRPr="009A0EB0">
        <w:rPr>
          <w:rFonts w:ascii="Arial" w:eastAsia="Arial" w:hAnsi="Arial" w:cs="Arial"/>
          <w:color w:val="000000" w:themeColor="text1"/>
        </w:rPr>
        <w:t>.</w:t>
      </w:r>
    </w:p>
    <w:p w14:paraId="4C2A9223" w14:textId="77777777" w:rsidR="009A0EB0" w:rsidRPr="009A0EB0" w:rsidRDefault="009A0EB0" w:rsidP="007B26ED">
      <w:pPr>
        <w:pStyle w:val="ListParagraph"/>
        <w:numPr>
          <w:ilvl w:val="0"/>
          <w:numId w:val="21"/>
        </w:numPr>
        <w:spacing w:line="276" w:lineRule="auto"/>
        <w:rPr>
          <w:rFonts w:ascii="Arial" w:eastAsia="Arial" w:hAnsi="Arial" w:cs="Arial"/>
          <w:color w:val="000000" w:themeColor="text1"/>
        </w:rPr>
      </w:pPr>
      <w:r w:rsidRPr="009A0EB0">
        <w:rPr>
          <w:rFonts w:ascii="Arial" w:eastAsia="Arial" w:hAnsi="Arial" w:cs="Arial"/>
          <w:b/>
          <w:bCs/>
          <w:color w:val="000000" w:themeColor="text1"/>
        </w:rPr>
        <w:t>Promote Sustainability</w:t>
      </w:r>
      <w:r w:rsidRPr="009A0EB0">
        <w:rPr>
          <w:rFonts w:ascii="Arial" w:eastAsia="Arial" w:hAnsi="Arial" w:cs="Arial"/>
          <w:color w:val="000000" w:themeColor="text1"/>
        </w:rPr>
        <w:t xml:space="preserve"> – Encourages </w:t>
      </w:r>
      <w:r w:rsidRPr="009A0EB0">
        <w:rPr>
          <w:rFonts w:ascii="Arial" w:eastAsia="Arial" w:hAnsi="Arial" w:cs="Arial"/>
          <w:b/>
          <w:bCs/>
          <w:color w:val="000000" w:themeColor="text1"/>
        </w:rPr>
        <w:t>adoption of greener vehicles</w:t>
      </w:r>
      <w:r w:rsidRPr="009A0EB0">
        <w:rPr>
          <w:rFonts w:ascii="Arial" w:eastAsia="Arial" w:hAnsi="Arial" w:cs="Arial"/>
          <w:color w:val="000000" w:themeColor="text1"/>
        </w:rPr>
        <w:t>, reducing carbon footprints.</w:t>
      </w:r>
    </w:p>
    <w:p w14:paraId="1D37A145" w14:textId="77777777" w:rsidR="00FE2B17" w:rsidRDefault="009A0EB0" w:rsidP="007B26ED">
      <w:pPr>
        <w:pStyle w:val="ListParagraph"/>
        <w:numPr>
          <w:ilvl w:val="0"/>
          <w:numId w:val="21"/>
        </w:numPr>
        <w:spacing w:line="276" w:lineRule="auto"/>
        <w:rPr>
          <w:rFonts w:ascii="Arial" w:eastAsia="Arial" w:hAnsi="Arial" w:cs="Arial"/>
          <w:color w:val="000000" w:themeColor="text1"/>
        </w:rPr>
      </w:pPr>
      <w:r w:rsidRPr="009A0EB0">
        <w:rPr>
          <w:rFonts w:ascii="Arial" w:eastAsia="Arial" w:hAnsi="Arial" w:cs="Arial"/>
          <w:b/>
          <w:bCs/>
          <w:color w:val="000000" w:themeColor="text1"/>
        </w:rPr>
        <w:t>Support Data-Driven Policies</w:t>
      </w:r>
      <w:r w:rsidRPr="009A0EB0">
        <w:rPr>
          <w:rFonts w:ascii="Arial" w:eastAsia="Arial" w:hAnsi="Arial" w:cs="Arial"/>
          <w:color w:val="000000" w:themeColor="text1"/>
        </w:rPr>
        <w:t xml:space="preserve"> – Offers insights to enhance </w:t>
      </w:r>
      <w:r w:rsidRPr="009A0EB0">
        <w:rPr>
          <w:rFonts w:ascii="Arial" w:eastAsia="Arial" w:hAnsi="Arial" w:cs="Arial"/>
          <w:b/>
          <w:bCs/>
          <w:color w:val="000000" w:themeColor="text1"/>
        </w:rPr>
        <w:t>sustainable transportation regulations</w:t>
      </w:r>
      <w:r w:rsidRPr="009A0EB0">
        <w:rPr>
          <w:rFonts w:ascii="Arial" w:eastAsia="Arial" w:hAnsi="Arial" w:cs="Arial"/>
          <w:color w:val="000000" w:themeColor="text1"/>
        </w:rPr>
        <w:t>.</w:t>
      </w:r>
    </w:p>
    <w:p w14:paraId="3560B2FF" w14:textId="77777777" w:rsidR="009A0EB0" w:rsidRDefault="009A0EB0" w:rsidP="005D19C8">
      <w:pPr>
        <w:spacing w:line="276" w:lineRule="auto"/>
        <w:rPr>
          <w:rFonts w:ascii="Arial" w:eastAsia="Arial" w:hAnsi="Arial" w:cs="Arial"/>
          <w:color w:val="000000" w:themeColor="text1"/>
        </w:rPr>
      </w:pPr>
    </w:p>
    <w:p w14:paraId="720AF753" w14:textId="521A0B26" w:rsidR="009A0EB0" w:rsidRPr="009A0EB0" w:rsidRDefault="009A0EB0" w:rsidP="009A0EB0">
      <w:pPr>
        <w:rPr>
          <w:rFonts w:ascii="Arial" w:eastAsia="Arial" w:hAnsi="Arial" w:cs="Arial"/>
          <w:color w:val="000000" w:themeColor="text1"/>
        </w:rPr>
        <w:sectPr w:rsidR="009A0EB0" w:rsidRPr="009A0EB0" w:rsidSect="000A3384">
          <w:headerReference w:type="default" r:id="rId18"/>
          <w:footerReference w:type="default" r:id="rId19"/>
          <w:pgSz w:w="12240" w:h="15840" w:code="1"/>
          <w:pgMar w:top="2160" w:right="720" w:bottom="360" w:left="720" w:header="576" w:footer="432" w:gutter="0"/>
          <w:cols w:space="708"/>
          <w:docGrid w:linePitch="360"/>
        </w:sectPr>
      </w:pPr>
    </w:p>
    <w:tbl>
      <w:tblPr>
        <w:tblpPr w:leftFromText="180" w:rightFromText="180" w:horzAnchor="margin" w:tblpY="-426"/>
        <w:tblW w:w="5000" w:type="pct"/>
        <w:tblBorders>
          <w:bottom w:val="single" w:sz="24" w:space="0" w:color="F0CDA1" w:themeColor="accent1"/>
        </w:tblBorders>
        <w:tblLook w:val="0600" w:firstRow="0" w:lastRow="0" w:firstColumn="0" w:lastColumn="0" w:noHBand="1" w:noVBand="1"/>
      </w:tblPr>
      <w:tblGrid>
        <w:gridCol w:w="10800"/>
      </w:tblGrid>
      <w:tr w:rsidR="00B1591B" w:rsidRPr="00ED112D" w14:paraId="23CFCC53" w14:textId="77777777" w:rsidTr="003B226E">
        <w:trPr>
          <w:trHeight w:val="1008"/>
        </w:trPr>
        <w:tc>
          <w:tcPr>
            <w:tcW w:w="10800" w:type="dxa"/>
          </w:tcPr>
          <w:bookmarkStart w:id="1" w:name="_Toc189237974"/>
          <w:p w14:paraId="29BF1D32" w14:textId="77777777" w:rsidR="00B1591B" w:rsidRPr="00ED112D" w:rsidRDefault="00367184" w:rsidP="003B226E">
            <w:pPr>
              <w:pStyle w:val="Heading1"/>
              <w:numPr>
                <w:ilvl w:val="0"/>
                <w:numId w:val="8"/>
              </w:numPr>
              <w:ind w:hanging="743"/>
              <w:rPr>
                <w:rFonts w:cstheme="minorHAnsi"/>
              </w:rPr>
            </w:pPr>
            <w:sdt>
              <w:sdtPr>
                <w:id w:val="-1514373493"/>
                <w:placeholder>
                  <w:docPart w:val="CA2ED910967A413CB8F394606BAE17AA"/>
                </w:placeholder>
                <w:temporary/>
                <w:showingPlcHdr/>
                <w15:appearance w15:val="hidden"/>
              </w:sdtPr>
              <w:sdtEndPr/>
              <w:sdtContent>
                <w:r w:rsidR="0000540B" w:rsidRPr="00ED112D">
                  <w:t>Executive Summary</w:t>
                </w:r>
              </w:sdtContent>
            </w:sdt>
            <w:bookmarkEnd w:id="1"/>
          </w:p>
        </w:tc>
      </w:tr>
    </w:tbl>
    <w:p w14:paraId="5AB65C1B" w14:textId="77777777" w:rsidR="00AB5EB4" w:rsidRDefault="00AB5EB4" w:rsidP="00755D87">
      <w:pPr>
        <w:rPr>
          <w:sz w:val="20"/>
        </w:rPr>
      </w:pPr>
    </w:p>
    <w:tbl>
      <w:tblPr>
        <w:tblpPr w:leftFromText="180" w:rightFromText="180" w:vertAnchor="text" w:horzAnchor="margin" w:tblpY="1911"/>
        <w:tblW w:w="5000" w:type="pct"/>
        <w:tblBorders>
          <w:bottom w:val="single" w:sz="24" w:space="0" w:color="F0CDA1" w:themeColor="accent1"/>
        </w:tblBorders>
        <w:tblLook w:val="0600" w:firstRow="0" w:lastRow="0" w:firstColumn="0" w:lastColumn="0" w:noHBand="1" w:noVBand="1"/>
      </w:tblPr>
      <w:tblGrid>
        <w:gridCol w:w="10800"/>
      </w:tblGrid>
      <w:tr w:rsidR="003B226E" w:rsidRPr="00ED112D" w14:paraId="70269DB8" w14:textId="77777777" w:rsidTr="003B226E">
        <w:trPr>
          <w:trHeight w:val="1008"/>
        </w:trPr>
        <w:tc>
          <w:tcPr>
            <w:tcW w:w="10800" w:type="dxa"/>
          </w:tcPr>
          <w:p w14:paraId="65FE844E" w14:textId="77777777" w:rsidR="003B226E" w:rsidRPr="00ED112D" w:rsidRDefault="003B226E" w:rsidP="003B226E">
            <w:pPr>
              <w:pStyle w:val="Heading1"/>
              <w:numPr>
                <w:ilvl w:val="0"/>
                <w:numId w:val="8"/>
              </w:numPr>
              <w:ind w:hanging="833"/>
            </w:pPr>
            <w:bookmarkStart w:id="2" w:name="_Toc189237975"/>
            <w:r>
              <w:t>Problem / Rational Statement</w:t>
            </w:r>
            <w:bookmarkEnd w:id="2"/>
          </w:p>
        </w:tc>
      </w:tr>
    </w:tbl>
    <w:p w14:paraId="1590F8F3" w14:textId="1499FDE4" w:rsidR="00755D87" w:rsidRDefault="00AB5EB4" w:rsidP="00B02FB9">
      <w:pPr>
        <w:spacing w:before="0" w:after="160" w:line="257" w:lineRule="auto"/>
        <w:ind w:firstLine="720"/>
        <w:jc w:val="both"/>
        <w:rPr>
          <w:rFonts w:eastAsia="system-ui" w:cstheme="minorHAnsi"/>
          <w:color w:val="000000" w:themeColor="text1"/>
          <w:szCs w:val="24"/>
        </w:rPr>
      </w:pPr>
      <w:r w:rsidRPr="00AB5EB4">
        <w:rPr>
          <w:rFonts w:eastAsia="system-ui" w:cstheme="minorHAnsi"/>
          <w:color w:val="000000" w:themeColor="text1"/>
          <w:szCs w:val="24"/>
        </w:rPr>
        <w:t>This project aims to enhance vehicle fuel efficiency analysis by integrating machine learning into an improved EnerGuide-style dashboard. Existing government tools provide basic fuel consumption data but lack insights into annual fuel costs, carbon tax impact, and vehicle efficiency rankings. Our model will analyze historical vehicle data to predict fuel costs, CO</w:t>
      </w:r>
      <w:r w:rsidRPr="00AB5EB4">
        <w:rPr>
          <w:rFonts w:ascii="Cambria Math" w:eastAsia="system-ui" w:hAnsi="Cambria Math" w:cs="Cambria Math"/>
          <w:color w:val="000000" w:themeColor="text1"/>
          <w:szCs w:val="24"/>
        </w:rPr>
        <w:t>₂</w:t>
      </w:r>
      <w:r w:rsidRPr="00AB5EB4">
        <w:rPr>
          <w:rFonts w:eastAsia="system-ui" w:cstheme="minorHAnsi"/>
          <w:color w:val="000000" w:themeColor="text1"/>
          <w:szCs w:val="24"/>
        </w:rPr>
        <w:t xml:space="preserve"> emissions, and tax burden, helping consumers make informed, cost-effective, and eco-friendly vehicle choices</w:t>
      </w:r>
    </w:p>
    <w:p w14:paraId="525239AE" w14:textId="77777777" w:rsidR="003B226E" w:rsidRDefault="003B226E" w:rsidP="003B226E">
      <w:pPr>
        <w:spacing w:before="0" w:after="160" w:line="257" w:lineRule="auto"/>
        <w:jc w:val="both"/>
        <w:rPr>
          <w:rFonts w:eastAsia="system-ui" w:cstheme="minorHAnsi"/>
          <w:color w:val="000000" w:themeColor="text1"/>
          <w:szCs w:val="24"/>
        </w:rPr>
      </w:pPr>
    </w:p>
    <w:p w14:paraId="377BBA1A" w14:textId="77777777" w:rsidR="003B226E" w:rsidRDefault="003B226E" w:rsidP="003B226E">
      <w:pPr>
        <w:ind w:firstLine="720"/>
        <w:rPr>
          <w:rFonts w:eastAsia="system-ui" w:cstheme="minorHAnsi"/>
          <w:color w:val="000000" w:themeColor="text1"/>
          <w:szCs w:val="24"/>
        </w:rPr>
      </w:pPr>
      <w:r w:rsidRPr="00603154">
        <w:rPr>
          <w:rFonts w:eastAsia="system-ui" w:cstheme="minorHAnsi"/>
          <w:color w:val="000000" w:themeColor="text1"/>
          <w:szCs w:val="24"/>
        </w:rPr>
        <w:t xml:space="preserve">The automotive industry faces growing pressure to improve fuel efficiency and reduce environmental impact, yet consumers lack clear insights into the long-term financial and carbon tax implications of their vehicle choices. Existing tools like EnerGuide for Vehicles and the Fuel Consumption Ratings Tool provide only basic fuel efficiency data without predictive cost analysis. </w:t>
      </w:r>
    </w:p>
    <w:tbl>
      <w:tblPr>
        <w:tblpPr w:leftFromText="180" w:rightFromText="180" w:vertAnchor="text" w:horzAnchor="margin" w:tblpY="1458"/>
        <w:tblW w:w="5000" w:type="pct"/>
        <w:tblBorders>
          <w:bottom w:val="single" w:sz="24" w:space="0" w:color="F0CDA1" w:themeColor="accent1"/>
        </w:tblBorders>
        <w:tblLook w:val="0600" w:firstRow="0" w:lastRow="0" w:firstColumn="0" w:lastColumn="0" w:noHBand="1" w:noVBand="1"/>
      </w:tblPr>
      <w:tblGrid>
        <w:gridCol w:w="10800"/>
      </w:tblGrid>
      <w:tr w:rsidR="00B02FB9" w:rsidRPr="00ED112D" w14:paraId="0AD2CB46" w14:textId="77777777" w:rsidTr="00B02FB9">
        <w:trPr>
          <w:trHeight w:val="1008"/>
        </w:trPr>
        <w:tc>
          <w:tcPr>
            <w:tcW w:w="10800" w:type="dxa"/>
          </w:tcPr>
          <w:p w14:paraId="64FE4CBD" w14:textId="77777777" w:rsidR="00B02FB9" w:rsidRPr="00ED112D" w:rsidRDefault="00B02FB9" w:rsidP="00B02FB9">
            <w:pPr>
              <w:pStyle w:val="Heading1"/>
              <w:numPr>
                <w:ilvl w:val="0"/>
                <w:numId w:val="8"/>
              </w:numPr>
              <w:ind w:hanging="833"/>
            </w:pPr>
            <w:bookmarkStart w:id="3" w:name="_Toc189237976"/>
            <w:r>
              <w:t>Business Goal</w:t>
            </w:r>
            <w:bookmarkEnd w:id="3"/>
          </w:p>
        </w:tc>
      </w:tr>
    </w:tbl>
    <w:p w14:paraId="249CEAD9" w14:textId="77777777" w:rsidR="00B02FB9" w:rsidRDefault="003B226E" w:rsidP="003B226E">
      <w:pPr>
        <w:spacing w:before="0" w:after="160" w:line="257" w:lineRule="auto"/>
        <w:jc w:val="both"/>
        <w:rPr>
          <w:rFonts w:ascii="Arial" w:eastAsia="Arial" w:hAnsi="Arial" w:cs="Arial"/>
          <w:color w:val="000000" w:themeColor="text1"/>
          <w:szCs w:val="24"/>
        </w:rPr>
      </w:pPr>
      <w:r w:rsidRPr="00603154">
        <w:rPr>
          <w:rFonts w:eastAsia="system-ui" w:cstheme="minorHAnsi"/>
          <w:color w:val="000000" w:themeColor="text1"/>
          <w:szCs w:val="24"/>
        </w:rPr>
        <w:t xml:space="preserve"> </w:t>
      </w:r>
      <w:r w:rsidRPr="00603154">
        <w:rPr>
          <w:rFonts w:eastAsia="system-ui" w:cstheme="minorHAnsi"/>
          <w:color w:val="000000" w:themeColor="text1"/>
          <w:szCs w:val="24"/>
        </w:rPr>
        <w:t>Our project will develop a machine learning-powered dashboard to estimate annual fuel costs, carbon tax impact, and fuel efficiency scores. We will evaluate model performance using metrics like Precision, Recall, and F1-score, aiming for an accuracy rate above 8</w:t>
      </w:r>
      <w:r>
        <w:rPr>
          <w:rFonts w:eastAsia="system-ui" w:cstheme="minorHAnsi"/>
          <w:color w:val="000000" w:themeColor="text1"/>
          <w:szCs w:val="24"/>
        </w:rPr>
        <w:t>5</w:t>
      </w:r>
      <w:r w:rsidRPr="00603154">
        <w:rPr>
          <w:rFonts w:eastAsia="system-ui" w:cstheme="minorHAnsi"/>
          <w:color w:val="000000" w:themeColor="text1"/>
          <w:szCs w:val="24"/>
        </w:rPr>
        <w:t>% to ensure reliable consumer insights and promote sustainable vehicle choices.</w:t>
      </w:r>
      <w:r w:rsidR="00B02FB9" w:rsidRPr="00B02FB9">
        <w:rPr>
          <w:rFonts w:ascii="Arial" w:eastAsia="Arial" w:hAnsi="Arial" w:cs="Arial"/>
          <w:color w:val="000000" w:themeColor="text1"/>
          <w:szCs w:val="24"/>
        </w:rPr>
        <w:t xml:space="preserve"> </w:t>
      </w:r>
    </w:p>
    <w:p w14:paraId="6457BA7B" w14:textId="77777777" w:rsidR="00B02FB9" w:rsidRDefault="00B02FB9" w:rsidP="003B226E">
      <w:pPr>
        <w:spacing w:before="0" w:after="160" w:line="257" w:lineRule="auto"/>
        <w:jc w:val="both"/>
        <w:rPr>
          <w:rFonts w:ascii="Arial" w:eastAsia="Arial" w:hAnsi="Arial" w:cs="Arial"/>
          <w:color w:val="000000" w:themeColor="text1"/>
          <w:szCs w:val="24"/>
        </w:rPr>
      </w:pPr>
    </w:p>
    <w:p w14:paraId="6E5FCD22" w14:textId="1E5D1795" w:rsidR="6A95BFD0" w:rsidRPr="00E93B51" w:rsidRDefault="00B02FB9" w:rsidP="00B3347E">
      <w:pPr>
        <w:spacing w:before="0" w:after="160" w:line="257" w:lineRule="auto"/>
        <w:ind w:firstLine="720"/>
        <w:jc w:val="both"/>
        <w:rPr>
          <w:color w:val="000000" w:themeColor="text1"/>
        </w:rPr>
        <w:sectPr w:rsidR="6A95BFD0" w:rsidRPr="00E93B51" w:rsidSect="000A3384">
          <w:pgSz w:w="12240" w:h="15840" w:code="1"/>
          <w:pgMar w:top="2160" w:right="720" w:bottom="360" w:left="720" w:header="576" w:footer="432" w:gutter="0"/>
          <w:cols w:space="708"/>
          <w:docGrid w:linePitch="360"/>
        </w:sectPr>
      </w:pPr>
      <w:r w:rsidRPr="00E93B51">
        <w:rPr>
          <w:rFonts w:ascii="Arial" w:eastAsia="Arial" w:hAnsi="Arial" w:cs="Arial"/>
          <w:color w:val="000000" w:themeColor="text1"/>
          <w:szCs w:val="24"/>
        </w:rPr>
        <w:t>The aim of the business is to improve the EnerGuide dashboard by adding a model that computes the carbon tax for each vehicle and suggests the optimal vehicle based on fuel usage and emissions. This solution will provide clients with data-driven insights, allowing them to make decisions that are informed by environmental and financial considerations. The project seeks to promote sustainability initiatives and enhance consumer decisions by increasing transparency and usability</w:t>
      </w:r>
      <w:r w:rsidR="00B3347E">
        <w:rPr>
          <w:rFonts w:ascii="Arial" w:eastAsia="Arial" w:hAnsi="Arial" w:cs="Arial"/>
          <w:color w:val="000000" w:themeColor="text1"/>
          <w:szCs w:val="24"/>
        </w:rPr>
        <w:t>.</w:t>
      </w:r>
    </w:p>
    <w:tbl>
      <w:tblPr>
        <w:tblW w:w="5000" w:type="pct"/>
        <w:tblBorders>
          <w:bottom w:val="single" w:sz="24" w:space="0" w:color="F0CDA1" w:themeColor="accent1"/>
        </w:tblBorders>
        <w:tblLook w:val="0600" w:firstRow="0" w:lastRow="0" w:firstColumn="0" w:lastColumn="0" w:noHBand="1" w:noVBand="1"/>
      </w:tblPr>
      <w:tblGrid>
        <w:gridCol w:w="10800"/>
      </w:tblGrid>
      <w:tr w:rsidR="00B1591B" w:rsidRPr="00ED112D" w14:paraId="33DD2B6D" w14:textId="77777777" w:rsidTr="003F5135">
        <w:trPr>
          <w:trHeight w:val="1008"/>
        </w:trPr>
        <w:tc>
          <w:tcPr>
            <w:tcW w:w="10800" w:type="dxa"/>
          </w:tcPr>
          <w:p w14:paraId="32DF195F" w14:textId="6649361E" w:rsidR="00B1591B" w:rsidRPr="00ED112D" w:rsidRDefault="008207FA" w:rsidP="002232F7">
            <w:pPr>
              <w:pStyle w:val="Heading1"/>
              <w:numPr>
                <w:ilvl w:val="0"/>
                <w:numId w:val="8"/>
              </w:numPr>
              <w:ind w:hanging="833"/>
            </w:pPr>
            <w:bookmarkStart w:id="4" w:name="_Toc189237977"/>
            <w:r>
              <w:lastRenderedPageBreak/>
              <w:t>Company Description</w:t>
            </w:r>
            <w:bookmarkEnd w:id="4"/>
          </w:p>
        </w:tc>
      </w:tr>
    </w:tbl>
    <w:p w14:paraId="2B466EC2" w14:textId="07B84773" w:rsidR="00184731" w:rsidRPr="00755D87" w:rsidRDefault="00184731" w:rsidP="339E5FC1">
      <w:pPr>
        <w:spacing w:before="0" w:after="160" w:line="257" w:lineRule="auto"/>
        <w:jc w:val="both"/>
        <w:rPr>
          <w:rFonts w:ascii="Aptos" w:eastAsia="Aptos" w:hAnsi="Aptos" w:cs="Aptos"/>
          <w:sz w:val="22"/>
        </w:rPr>
      </w:pPr>
    </w:p>
    <w:tbl>
      <w:tblPr>
        <w:tblpPr w:leftFromText="180" w:rightFromText="180" w:vertAnchor="text" w:horzAnchor="margin" w:tblpY="2190"/>
        <w:tblW w:w="5000" w:type="pct"/>
        <w:tblBorders>
          <w:bottom w:val="single" w:sz="24" w:space="0" w:color="F0CDA1" w:themeColor="accent1"/>
        </w:tblBorders>
        <w:tblLook w:val="0600" w:firstRow="0" w:lastRow="0" w:firstColumn="0" w:lastColumn="0" w:noHBand="1" w:noVBand="1"/>
      </w:tblPr>
      <w:tblGrid>
        <w:gridCol w:w="10800"/>
      </w:tblGrid>
      <w:tr w:rsidR="00EC11D2" w:rsidRPr="00ED112D" w14:paraId="7031AD43" w14:textId="77777777" w:rsidTr="00EC11D2">
        <w:trPr>
          <w:trHeight w:val="1008"/>
        </w:trPr>
        <w:tc>
          <w:tcPr>
            <w:tcW w:w="10800" w:type="dxa"/>
          </w:tcPr>
          <w:p w14:paraId="2A6B448D" w14:textId="49CDB790" w:rsidR="00EC11D2" w:rsidRPr="00ED112D" w:rsidRDefault="00EC11D2" w:rsidP="00EC11D2">
            <w:pPr>
              <w:pStyle w:val="Heading1"/>
              <w:numPr>
                <w:ilvl w:val="0"/>
                <w:numId w:val="8"/>
              </w:numPr>
              <w:ind w:hanging="833"/>
            </w:pPr>
            <w:bookmarkStart w:id="5" w:name="_Toc189237978"/>
            <w:r>
              <w:t>Stakeholder</w:t>
            </w:r>
            <w:r w:rsidR="00AB2437">
              <w:t>/</w:t>
            </w:r>
            <w:r>
              <w:t>client</w:t>
            </w:r>
            <w:bookmarkEnd w:id="5"/>
          </w:p>
        </w:tc>
      </w:tr>
    </w:tbl>
    <w:p w14:paraId="7AA1A7C9" w14:textId="77777777" w:rsidR="00184731" w:rsidRDefault="2309C608" w:rsidP="00EC11D2">
      <w:pPr>
        <w:spacing w:before="0" w:after="160" w:line="257" w:lineRule="auto"/>
        <w:jc w:val="both"/>
        <w:rPr>
          <w:rFonts w:eastAsiaTheme="minorEastAsia"/>
          <w:color w:val="000000" w:themeColor="text1"/>
          <w:lang w:val="en-IN"/>
        </w:rPr>
      </w:pPr>
      <w:r w:rsidRPr="339E5FC1">
        <w:rPr>
          <w:rFonts w:ascii="Arial" w:eastAsia="Arial" w:hAnsi="Arial" w:cs="Arial"/>
          <w:sz w:val="28"/>
          <w:szCs w:val="28"/>
        </w:rPr>
        <w:t xml:space="preserve">         </w:t>
      </w:r>
      <w:r w:rsidR="00EC11D2" w:rsidRPr="00EC11D2">
        <w:rPr>
          <w:rFonts w:eastAsiaTheme="minorEastAsia"/>
          <w:color w:val="000000" w:themeColor="text1"/>
          <w:lang w:val="en-IN"/>
        </w:rPr>
        <w:t>Our client is a government agency in Canada that regulates vehicle fuel consumption and emissions. Managing a dataset of cars from 2015-2025, the agency provides data-driven insights to shape policies, guide eco-friendly vehicle choices, and support cost-effective fuel use. It also helps customers make informed purchases and aids manufacturers in improving fuel efficiency and reducing emissions</w:t>
      </w:r>
    </w:p>
    <w:p w14:paraId="1A09A476" w14:textId="77777777" w:rsidR="00D156E1" w:rsidRDefault="00D156E1" w:rsidP="00EC11D2">
      <w:pPr>
        <w:spacing w:before="0" w:after="160" w:line="257" w:lineRule="auto"/>
        <w:jc w:val="both"/>
        <w:rPr>
          <w:rFonts w:eastAsiaTheme="minorEastAsia"/>
          <w:color w:val="000000" w:themeColor="text1"/>
          <w:lang w:val="en-IN"/>
        </w:rPr>
      </w:pPr>
    </w:p>
    <w:p w14:paraId="638BFD2E" w14:textId="77777777" w:rsidR="00D156E1" w:rsidRDefault="00D156E1" w:rsidP="00EC11D2">
      <w:pPr>
        <w:spacing w:before="0" w:after="160" w:line="257" w:lineRule="auto"/>
        <w:jc w:val="both"/>
        <w:rPr>
          <w:rFonts w:eastAsiaTheme="minorEastAsia"/>
          <w:color w:val="000000" w:themeColor="text1"/>
          <w:lang w:val="en-IN"/>
        </w:rPr>
      </w:pPr>
    </w:p>
    <w:p w14:paraId="59CB40A0" w14:textId="314C8E1A" w:rsidR="00310710" w:rsidRDefault="00310710" w:rsidP="00310710">
      <w:pPr>
        <w:spacing w:before="0" w:after="160" w:line="257" w:lineRule="auto"/>
        <w:rPr>
          <w:rFonts w:eastAsiaTheme="minorEastAsia"/>
          <w:b/>
          <w:bCs/>
          <w:color w:val="000000" w:themeColor="text1"/>
          <w:szCs w:val="24"/>
        </w:rPr>
      </w:pPr>
      <w:r w:rsidRPr="339E5FC1">
        <w:rPr>
          <w:rFonts w:eastAsiaTheme="minorEastAsia"/>
          <w:b/>
          <w:bCs/>
          <w:color w:val="000000" w:themeColor="text1"/>
          <w:szCs w:val="24"/>
        </w:rPr>
        <w:t xml:space="preserve">Government </w:t>
      </w:r>
      <w:r w:rsidR="00CE1BB4">
        <w:rPr>
          <w:rFonts w:eastAsiaTheme="minorEastAsia"/>
          <w:b/>
          <w:bCs/>
          <w:color w:val="000000" w:themeColor="text1"/>
          <w:szCs w:val="24"/>
        </w:rPr>
        <w:t>Agencies</w:t>
      </w:r>
      <w:r w:rsidR="00B070D0">
        <w:rPr>
          <w:rFonts w:eastAsiaTheme="minorEastAsia"/>
          <w:b/>
          <w:bCs/>
          <w:color w:val="000000" w:themeColor="text1"/>
          <w:szCs w:val="24"/>
        </w:rPr>
        <w:t xml:space="preserve"> </w:t>
      </w:r>
      <w:r w:rsidRPr="339E5FC1">
        <w:rPr>
          <w:rFonts w:eastAsiaTheme="minorEastAsia"/>
          <w:b/>
          <w:bCs/>
          <w:color w:val="000000" w:themeColor="text1"/>
          <w:szCs w:val="24"/>
        </w:rPr>
        <w:t xml:space="preserve">&amp; Regulatory Bodies </w:t>
      </w:r>
      <w:r w:rsidR="008160F2">
        <w:rPr>
          <w:rFonts w:eastAsiaTheme="minorEastAsia"/>
          <w:b/>
          <w:bCs/>
          <w:color w:val="000000" w:themeColor="text1"/>
          <w:szCs w:val="24"/>
        </w:rPr>
        <w:t>(</w:t>
      </w:r>
      <w:r w:rsidR="00B070D0">
        <w:rPr>
          <w:rFonts w:eastAsiaTheme="minorEastAsia"/>
          <w:b/>
          <w:bCs/>
          <w:color w:val="000000" w:themeColor="text1"/>
          <w:szCs w:val="24"/>
        </w:rPr>
        <w:t>Primary Client)</w:t>
      </w:r>
    </w:p>
    <w:p w14:paraId="657B0FC4" w14:textId="77777777" w:rsidR="00310710" w:rsidRDefault="00310710" w:rsidP="007B26ED">
      <w:pPr>
        <w:pStyle w:val="ListParagraph"/>
        <w:numPr>
          <w:ilvl w:val="0"/>
          <w:numId w:val="17"/>
        </w:numPr>
        <w:spacing w:before="0" w:after="160" w:line="257" w:lineRule="auto"/>
        <w:rPr>
          <w:rFonts w:eastAsiaTheme="minorEastAsia"/>
          <w:color w:val="000000" w:themeColor="text1"/>
          <w:szCs w:val="24"/>
        </w:rPr>
      </w:pPr>
      <w:r w:rsidRPr="339E5FC1">
        <w:rPr>
          <w:rFonts w:eastAsiaTheme="minorEastAsia"/>
          <w:color w:val="000000" w:themeColor="text1"/>
          <w:szCs w:val="24"/>
        </w:rPr>
        <w:t xml:space="preserve">Canadian organizations are tasked with environmental policy, carbon tax regulation, and vehicle fuel efficiency norms. </w:t>
      </w:r>
    </w:p>
    <w:p w14:paraId="3D18C3A5" w14:textId="77777777" w:rsidR="00310710" w:rsidRDefault="00310710" w:rsidP="007B26ED">
      <w:pPr>
        <w:pStyle w:val="ListParagraph"/>
        <w:numPr>
          <w:ilvl w:val="0"/>
          <w:numId w:val="17"/>
        </w:numPr>
        <w:spacing w:before="0" w:after="160" w:line="257" w:lineRule="auto"/>
        <w:rPr>
          <w:rFonts w:eastAsiaTheme="minorEastAsia"/>
          <w:color w:val="000000" w:themeColor="text1"/>
          <w:szCs w:val="24"/>
        </w:rPr>
      </w:pPr>
      <w:r w:rsidRPr="339E5FC1">
        <w:rPr>
          <w:rFonts w:eastAsiaTheme="minorEastAsia"/>
          <w:color w:val="000000" w:themeColor="text1"/>
          <w:szCs w:val="24"/>
        </w:rPr>
        <w:t>Guarantee adherence to sustainability objectives and offer updated regulatory frameworks.</w:t>
      </w:r>
    </w:p>
    <w:p w14:paraId="1670B6DD" w14:textId="77777777" w:rsidR="00B84EBD" w:rsidRPr="00D2321B" w:rsidRDefault="00B84EBD" w:rsidP="00B84EBD">
      <w:pPr>
        <w:spacing w:before="0" w:after="160" w:line="257" w:lineRule="auto"/>
        <w:rPr>
          <w:rFonts w:eastAsiaTheme="minorEastAsia"/>
          <w:b/>
          <w:color w:val="000000" w:themeColor="text1"/>
          <w:szCs w:val="24"/>
        </w:rPr>
      </w:pPr>
      <w:r w:rsidRPr="00D2321B">
        <w:rPr>
          <w:rFonts w:eastAsiaTheme="minorEastAsia"/>
          <w:b/>
          <w:color w:val="000000" w:themeColor="text1"/>
          <w:szCs w:val="24"/>
        </w:rPr>
        <w:t>Manufacturers (Automotive Industry):</w:t>
      </w:r>
    </w:p>
    <w:p w14:paraId="7D23EB30" w14:textId="77777777" w:rsidR="00B84EBD" w:rsidRPr="00B84EBD" w:rsidRDefault="00B84EBD" w:rsidP="007B26ED">
      <w:pPr>
        <w:pStyle w:val="ListParagraph"/>
        <w:numPr>
          <w:ilvl w:val="0"/>
          <w:numId w:val="17"/>
        </w:numPr>
        <w:spacing w:before="0" w:after="160" w:line="257" w:lineRule="auto"/>
        <w:rPr>
          <w:rFonts w:eastAsiaTheme="minorEastAsia"/>
          <w:color w:val="000000" w:themeColor="text1"/>
          <w:szCs w:val="24"/>
        </w:rPr>
      </w:pPr>
      <w:r w:rsidRPr="00B84EBD">
        <w:rPr>
          <w:rFonts w:eastAsiaTheme="minorEastAsia"/>
          <w:color w:val="000000" w:themeColor="text1"/>
          <w:szCs w:val="24"/>
        </w:rPr>
        <w:t>Identify inefficiencies in current models and improve fuel efficiency and emissions.</w:t>
      </w:r>
    </w:p>
    <w:p w14:paraId="18AE148D" w14:textId="77777777" w:rsidR="00B84EBD" w:rsidRPr="00B84EBD" w:rsidRDefault="00B84EBD" w:rsidP="007B26ED">
      <w:pPr>
        <w:pStyle w:val="ListParagraph"/>
        <w:numPr>
          <w:ilvl w:val="0"/>
          <w:numId w:val="17"/>
        </w:numPr>
        <w:spacing w:before="0" w:after="160" w:line="257" w:lineRule="auto"/>
        <w:rPr>
          <w:rFonts w:eastAsiaTheme="minorEastAsia"/>
          <w:color w:val="000000" w:themeColor="text1"/>
          <w:szCs w:val="24"/>
        </w:rPr>
      </w:pPr>
      <w:r w:rsidRPr="00B84EBD">
        <w:rPr>
          <w:rFonts w:eastAsiaTheme="minorEastAsia"/>
          <w:color w:val="000000" w:themeColor="text1"/>
          <w:szCs w:val="24"/>
        </w:rPr>
        <w:t>Benchmark their vehicles against competitors to meet regulatory standards and market demands.</w:t>
      </w:r>
    </w:p>
    <w:p w14:paraId="2AA99F0B" w14:textId="13CB7E29" w:rsidR="00D156E1" w:rsidRDefault="008027BF" w:rsidP="00D156E1">
      <w:pPr>
        <w:spacing w:before="0" w:after="160" w:line="257" w:lineRule="auto"/>
        <w:rPr>
          <w:rFonts w:eastAsiaTheme="minorEastAsia"/>
          <w:b/>
          <w:bCs/>
          <w:color w:val="000000" w:themeColor="text1"/>
          <w:szCs w:val="24"/>
        </w:rPr>
      </w:pPr>
      <w:r>
        <w:rPr>
          <w:rFonts w:eastAsiaTheme="minorEastAsia"/>
          <w:b/>
          <w:bCs/>
          <w:color w:val="000000" w:themeColor="text1"/>
          <w:szCs w:val="24"/>
        </w:rPr>
        <w:t xml:space="preserve">Business &amp; </w:t>
      </w:r>
      <w:r w:rsidR="00D156E1" w:rsidRPr="339E5FC1">
        <w:rPr>
          <w:rFonts w:eastAsiaTheme="minorEastAsia"/>
          <w:b/>
          <w:bCs/>
          <w:color w:val="000000" w:themeColor="text1"/>
          <w:szCs w:val="24"/>
        </w:rPr>
        <w:t>Data Science Team</w:t>
      </w:r>
    </w:p>
    <w:p w14:paraId="48473A71" w14:textId="77777777" w:rsidR="00D156E1" w:rsidRDefault="00D156E1" w:rsidP="007B26ED">
      <w:pPr>
        <w:pStyle w:val="ListParagraph"/>
        <w:numPr>
          <w:ilvl w:val="0"/>
          <w:numId w:val="18"/>
        </w:numPr>
        <w:spacing w:before="0" w:after="160" w:line="257" w:lineRule="auto"/>
        <w:rPr>
          <w:rFonts w:eastAsiaTheme="minorEastAsia"/>
          <w:color w:val="000000" w:themeColor="text1"/>
          <w:szCs w:val="24"/>
        </w:rPr>
      </w:pPr>
      <w:r w:rsidRPr="339E5FC1">
        <w:rPr>
          <w:rFonts w:eastAsiaTheme="minorEastAsia"/>
          <w:color w:val="000000" w:themeColor="text1"/>
          <w:szCs w:val="24"/>
        </w:rPr>
        <w:t xml:space="preserve">Participated in the validation of models and their integration into current systems. </w:t>
      </w:r>
    </w:p>
    <w:p w14:paraId="6F99EBE5" w14:textId="65249887" w:rsidR="00D156E1" w:rsidRDefault="00B3347E" w:rsidP="007B26ED">
      <w:pPr>
        <w:pStyle w:val="ListParagraph"/>
        <w:numPr>
          <w:ilvl w:val="0"/>
          <w:numId w:val="18"/>
        </w:numPr>
        <w:spacing w:before="0" w:after="160" w:line="257" w:lineRule="auto"/>
        <w:rPr>
          <w:rFonts w:ascii="Arial" w:eastAsia="Arial" w:hAnsi="Arial" w:cs="Arial"/>
          <w:sz w:val="28"/>
          <w:szCs w:val="28"/>
        </w:rPr>
      </w:pPr>
      <w:r w:rsidRPr="339E5FC1">
        <w:rPr>
          <w:rFonts w:eastAsiaTheme="minorEastAsia"/>
          <w:color w:val="000000" w:themeColor="text1"/>
          <w:szCs w:val="24"/>
        </w:rPr>
        <w:t>Take</w:t>
      </w:r>
      <w:r w:rsidR="00D156E1" w:rsidRPr="339E5FC1">
        <w:rPr>
          <w:rFonts w:eastAsiaTheme="minorEastAsia"/>
          <w:color w:val="000000" w:themeColor="text1"/>
          <w:szCs w:val="24"/>
        </w:rPr>
        <w:t xml:space="preserve"> measures to guarantee that calculations of the carbon tax and suggestions for vehicles based on fuel efficiency and emissions data are correct.</w:t>
      </w:r>
    </w:p>
    <w:p w14:paraId="216A015D" w14:textId="77777777" w:rsidR="00D156E1" w:rsidRDefault="00D156E1" w:rsidP="00D156E1">
      <w:pPr>
        <w:spacing w:before="0" w:after="160" w:line="257" w:lineRule="auto"/>
        <w:rPr>
          <w:rFonts w:eastAsiaTheme="minorEastAsia"/>
          <w:b/>
          <w:bCs/>
          <w:color w:val="000000" w:themeColor="text1"/>
          <w:szCs w:val="24"/>
        </w:rPr>
      </w:pPr>
      <w:r w:rsidRPr="339E5FC1">
        <w:rPr>
          <w:rFonts w:eastAsiaTheme="minorEastAsia"/>
          <w:b/>
          <w:bCs/>
          <w:color w:val="000000" w:themeColor="text1"/>
          <w:szCs w:val="24"/>
        </w:rPr>
        <w:t xml:space="preserve">Customers </w:t>
      </w:r>
    </w:p>
    <w:p w14:paraId="7AC317EF" w14:textId="77777777" w:rsidR="00D156E1" w:rsidRDefault="00D156E1" w:rsidP="007B26ED">
      <w:pPr>
        <w:pStyle w:val="ListParagraph"/>
        <w:numPr>
          <w:ilvl w:val="0"/>
          <w:numId w:val="16"/>
        </w:numPr>
        <w:spacing w:before="0" w:after="160" w:line="257" w:lineRule="auto"/>
        <w:rPr>
          <w:rFonts w:eastAsiaTheme="minorEastAsia"/>
          <w:color w:val="000000" w:themeColor="text1"/>
          <w:szCs w:val="24"/>
        </w:rPr>
      </w:pPr>
      <w:r w:rsidRPr="339E5FC1">
        <w:rPr>
          <w:rFonts w:eastAsiaTheme="minorEastAsia"/>
          <w:color w:val="000000" w:themeColor="text1"/>
          <w:szCs w:val="24"/>
        </w:rPr>
        <w:t>People and companies are looking for vehicle choices that save fuel and are eco-friendly.</w:t>
      </w:r>
    </w:p>
    <w:p w14:paraId="60E5DDE1" w14:textId="77777777" w:rsidR="00184731" w:rsidRPr="00690992" w:rsidRDefault="00D156E1" w:rsidP="007B26ED">
      <w:pPr>
        <w:pStyle w:val="ListParagraph"/>
        <w:numPr>
          <w:ilvl w:val="0"/>
          <w:numId w:val="16"/>
        </w:numPr>
        <w:spacing w:before="0" w:after="160" w:line="257" w:lineRule="auto"/>
        <w:rPr>
          <w:sz w:val="22"/>
        </w:rPr>
      </w:pPr>
      <w:r w:rsidRPr="00D24033">
        <w:rPr>
          <w:rFonts w:eastAsiaTheme="minorEastAsia"/>
          <w:color w:val="000000" w:themeColor="text1"/>
          <w:szCs w:val="24"/>
        </w:rPr>
        <w:t>End users of the EnerGuide dashboard depend on its insights to make informed buying choices</w:t>
      </w:r>
    </w:p>
    <w:p w14:paraId="76108BA4" w14:textId="79488ACE" w:rsidR="00B84EBD" w:rsidRPr="00D2321B" w:rsidRDefault="00B84EBD" w:rsidP="00B84EBD">
      <w:pPr>
        <w:spacing w:before="0" w:after="160" w:line="257" w:lineRule="auto"/>
        <w:rPr>
          <w:rFonts w:eastAsiaTheme="minorEastAsia"/>
          <w:b/>
          <w:color w:val="000000" w:themeColor="text1"/>
          <w:szCs w:val="24"/>
        </w:rPr>
      </w:pPr>
      <w:r w:rsidRPr="00D2321B">
        <w:rPr>
          <w:rFonts w:eastAsiaTheme="minorEastAsia"/>
          <w:b/>
          <w:color w:val="000000" w:themeColor="text1"/>
          <w:szCs w:val="24"/>
        </w:rPr>
        <w:t>Environmental Organizations</w:t>
      </w:r>
    </w:p>
    <w:p w14:paraId="73CA0B49" w14:textId="77777777" w:rsidR="00B84EBD" w:rsidRPr="00B84EBD" w:rsidRDefault="00B84EBD" w:rsidP="007B26ED">
      <w:pPr>
        <w:pStyle w:val="ListParagraph"/>
        <w:numPr>
          <w:ilvl w:val="0"/>
          <w:numId w:val="17"/>
        </w:numPr>
        <w:spacing w:before="0" w:after="160" w:line="257" w:lineRule="auto"/>
        <w:rPr>
          <w:rFonts w:eastAsiaTheme="minorEastAsia"/>
          <w:color w:val="000000" w:themeColor="text1"/>
          <w:szCs w:val="24"/>
        </w:rPr>
      </w:pPr>
      <w:r w:rsidRPr="00B84EBD">
        <w:rPr>
          <w:rFonts w:eastAsiaTheme="minorEastAsia"/>
          <w:color w:val="000000" w:themeColor="text1"/>
          <w:szCs w:val="24"/>
        </w:rPr>
        <w:t>Access data on vehicle emissions and fuel efficiency to support advocacy efforts.</w:t>
      </w:r>
    </w:p>
    <w:p w14:paraId="291FE156" w14:textId="77777777" w:rsidR="00B84EBD" w:rsidRPr="00B84EBD" w:rsidRDefault="00B84EBD" w:rsidP="007B26ED">
      <w:pPr>
        <w:pStyle w:val="ListParagraph"/>
        <w:numPr>
          <w:ilvl w:val="0"/>
          <w:numId w:val="17"/>
        </w:numPr>
        <w:spacing w:before="0" w:after="160" w:line="257" w:lineRule="auto"/>
        <w:rPr>
          <w:rFonts w:eastAsiaTheme="minorEastAsia"/>
          <w:color w:val="000000" w:themeColor="text1"/>
          <w:szCs w:val="24"/>
        </w:rPr>
      </w:pPr>
      <w:r w:rsidRPr="00B84EBD">
        <w:rPr>
          <w:rFonts w:eastAsiaTheme="minorEastAsia"/>
          <w:color w:val="000000" w:themeColor="text1"/>
          <w:szCs w:val="24"/>
        </w:rPr>
        <w:t xml:space="preserve">Monitor progress toward environmental goals and promote eco-friendly policies.  </w:t>
      </w:r>
    </w:p>
    <w:p w14:paraId="3CC34ECD" w14:textId="41202B79" w:rsidR="00184731" w:rsidRPr="00D24033" w:rsidRDefault="00B84EBD" w:rsidP="00690992">
      <w:pPr>
        <w:spacing w:before="0" w:after="160" w:line="257" w:lineRule="auto"/>
        <w:rPr>
          <w:sz w:val="22"/>
        </w:rPr>
        <w:sectPr w:rsidR="00184731" w:rsidRPr="00D24033" w:rsidSect="000A3384">
          <w:pgSz w:w="12240" w:h="15840" w:code="1"/>
          <w:pgMar w:top="2160" w:right="720" w:bottom="360" w:left="720" w:header="576" w:footer="432" w:gutter="0"/>
          <w:cols w:space="708"/>
          <w:docGrid w:linePitch="360"/>
        </w:sectPr>
      </w:pPr>
      <w:r w:rsidRPr="00B84EBD">
        <w:rPr>
          <w:sz w:val="22"/>
        </w:rPr>
        <w:t xml:space="preserve"> </w:t>
      </w:r>
    </w:p>
    <w:tbl>
      <w:tblPr>
        <w:tblW w:w="5000" w:type="pct"/>
        <w:tblBorders>
          <w:bottom w:val="single" w:sz="24" w:space="0" w:color="F0CDA1" w:themeColor="accent1"/>
        </w:tblBorders>
        <w:tblLook w:val="0600" w:firstRow="0" w:lastRow="0" w:firstColumn="0" w:lastColumn="0" w:noHBand="1" w:noVBand="1"/>
      </w:tblPr>
      <w:tblGrid>
        <w:gridCol w:w="10800"/>
      </w:tblGrid>
      <w:tr w:rsidR="00B1591B" w:rsidRPr="00ED112D" w14:paraId="012E9B75" w14:textId="77777777" w:rsidTr="003F5135">
        <w:trPr>
          <w:trHeight w:val="1008"/>
        </w:trPr>
        <w:tc>
          <w:tcPr>
            <w:tcW w:w="10800" w:type="dxa"/>
          </w:tcPr>
          <w:p w14:paraId="5585983F" w14:textId="18D0E663" w:rsidR="00B1591B" w:rsidRPr="00ED112D" w:rsidRDefault="008207FA" w:rsidP="002232F7">
            <w:pPr>
              <w:pStyle w:val="Heading1"/>
              <w:numPr>
                <w:ilvl w:val="0"/>
                <w:numId w:val="8"/>
              </w:numPr>
              <w:ind w:hanging="833"/>
            </w:pPr>
            <w:bookmarkStart w:id="6" w:name="_Toc189237979"/>
            <w:r>
              <w:lastRenderedPageBreak/>
              <w:t>Data Description</w:t>
            </w:r>
            <w:bookmarkEnd w:id="6"/>
          </w:p>
        </w:tc>
      </w:tr>
    </w:tbl>
    <w:p w14:paraId="77E286E2" w14:textId="77777777" w:rsidR="00184731" w:rsidRDefault="00184731" w:rsidP="00184731"/>
    <w:p w14:paraId="57D58846" w14:textId="7CE7AA63" w:rsidR="510952AD" w:rsidRPr="007E5B5D" w:rsidRDefault="48AE5958" w:rsidP="510952AD">
      <w:pPr>
        <w:rPr>
          <w:rFonts w:ascii="Arial" w:eastAsia="Arial" w:hAnsi="Arial" w:cs="Arial"/>
          <w:b/>
          <w:color w:val="000000" w:themeColor="text1"/>
        </w:rPr>
      </w:pPr>
      <w:r w:rsidRPr="510952AD">
        <w:rPr>
          <w:rFonts w:ascii="Arial" w:eastAsia="Arial" w:hAnsi="Arial" w:cs="Arial"/>
          <w:color w:val="000000" w:themeColor="text1"/>
        </w:rPr>
        <w:t xml:space="preserve">The dataset includes environmental impact information and vehicle fuel consumption ratings for a range of models from 2015 to 2025.  </w:t>
      </w:r>
      <w:r w:rsidRPr="510952AD">
        <w:rPr>
          <w:rFonts w:ascii="Arial" w:eastAsia="Arial" w:hAnsi="Arial" w:cs="Arial"/>
          <w:b/>
          <w:color w:val="000000" w:themeColor="text1"/>
        </w:rPr>
        <w:t xml:space="preserve"> </w:t>
      </w:r>
    </w:p>
    <w:p w14:paraId="1ABE16C9" w14:textId="77777777" w:rsidR="00824ED7" w:rsidRPr="00824ED7" w:rsidRDefault="00824ED7" w:rsidP="007E5B5D">
      <w:pPr>
        <w:pStyle w:val="ListParagraph"/>
        <w:numPr>
          <w:ilvl w:val="0"/>
          <w:numId w:val="11"/>
        </w:numPr>
        <w:tabs>
          <w:tab w:val="left" w:pos="1680"/>
        </w:tabs>
        <w:spacing w:before="0" w:line="276" w:lineRule="auto"/>
        <w:rPr>
          <w:rFonts w:cstheme="minorHAnsi"/>
          <w:b/>
          <w:bCs/>
          <w:color w:val="000000" w:themeColor="text1"/>
          <w:lang w:val="en-IN"/>
        </w:rPr>
      </w:pPr>
      <w:r w:rsidRPr="00824ED7">
        <w:rPr>
          <w:rFonts w:cstheme="minorHAnsi"/>
          <w:b/>
          <w:bCs/>
          <w:color w:val="000000" w:themeColor="text1"/>
          <w:lang w:val="en-IN"/>
        </w:rPr>
        <w:t>Dataset Summary:</w:t>
      </w:r>
    </w:p>
    <w:p w14:paraId="097CD718" w14:textId="77777777" w:rsidR="00824ED7" w:rsidRPr="00824ED7" w:rsidRDefault="00824ED7" w:rsidP="007E5B5D">
      <w:pPr>
        <w:numPr>
          <w:ilvl w:val="0"/>
          <w:numId w:val="31"/>
        </w:numPr>
        <w:rPr>
          <w:rFonts w:eastAsiaTheme="minorEastAsia"/>
          <w:color w:val="000000" w:themeColor="text1"/>
          <w:szCs w:val="24"/>
        </w:rPr>
      </w:pPr>
      <w:r w:rsidRPr="00824ED7">
        <w:rPr>
          <w:rFonts w:eastAsiaTheme="minorEastAsia"/>
          <w:color w:val="000000" w:themeColor="text1"/>
          <w:szCs w:val="24"/>
        </w:rPr>
        <w:t>Total Rows: 8,297</w:t>
      </w:r>
    </w:p>
    <w:p w14:paraId="198D63C6" w14:textId="27449579" w:rsidR="007E5B5D" w:rsidRPr="00824ED7" w:rsidRDefault="00824ED7" w:rsidP="007E5B5D">
      <w:pPr>
        <w:numPr>
          <w:ilvl w:val="0"/>
          <w:numId w:val="31"/>
        </w:numPr>
        <w:rPr>
          <w:rFonts w:eastAsiaTheme="minorEastAsia"/>
          <w:color w:val="000000" w:themeColor="text1"/>
          <w:szCs w:val="24"/>
        </w:rPr>
      </w:pPr>
      <w:r w:rsidRPr="00824ED7">
        <w:rPr>
          <w:rFonts w:eastAsiaTheme="minorEastAsia"/>
          <w:color w:val="000000" w:themeColor="text1"/>
          <w:szCs w:val="24"/>
        </w:rPr>
        <w:t>Total Columns: 15</w:t>
      </w:r>
    </w:p>
    <w:p w14:paraId="459749F7" w14:textId="77777777" w:rsidR="00440656" w:rsidRPr="007E5B5D" w:rsidRDefault="00440656" w:rsidP="007E5B5D">
      <w:pPr>
        <w:pStyle w:val="ListParagraph"/>
        <w:numPr>
          <w:ilvl w:val="0"/>
          <w:numId w:val="11"/>
        </w:numPr>
        <w:tabs>
          <w:tab w:val="left" w:pos="1680"/>
        </w:tabs>
        <w:spacing w:before="0" w:line="276" w:lineRule="auto"/>
        <w:rPr>
          <w:rFonts w:cstheme="minorHAnsi"/>
          <w:b/>
          <w:bCs/>
          <w:color w:val="000000" w:themeColor="text1"/>
          <w:lang w:val="en-IN"/>
        </w:rPr>
      </w:pPr>
      <w:r w:rsidRPr="007E5B5D">
        <w:rPr>
          <w:rFonts w:cstheme="minorHAnsi"/>
          <w:b/>
          <w:bCs/>
          <w:color w:val="000000" w:themeColor="text1"/>
          <w:lang w:val="en-IN"/>
        </w:rPr>
        <w:t>Data Types:</w:t>
      </w:r>
    </w:p>
    <w:p w14:paraId="57FD7440" w14:textId="77777777" w:rsidR="00440656" w:rsidRPr="007E5B5D" w:rsidRDefault="00440656" w:rsidP="007E5B5D">
      <w:pPr>
        <w:pStyle w:val="ListParagraph"/>
        <w:numPr>
          <w:ilvl w:val="0"/>
          <w:numId w:val="32"/>
        </w:numPr>
        <w:spacing w:line="276" w:lineRule="auto"/>
        <w:rPr>
          <w:rFonts w:eastAsiaTheme="minorEastAsia"/>
          <w:color w:val="000000" w:themeColor="text1"/>
          <w:szCs w:val="24"/>
        </w:rPr>
      </w:pPr>
      <w:r w:rsidRPr="00FC5B1C">
        <w:rPr>
          <w:rFonts w:ascii="Arial" w:eastAsia="Arial" w:hAnsi="Arial" w:cs="Arial"/>
          <w:b/>
          <w:bCs/>
          <w:color w:val="000000" w:themeColor="text1"/>
        </w:rPr>
        <w:t>N</w:t>
      </w:r>
      <w:r w:rsidRPr="00FC5B1C">
        <w:rPr>
          <w:rFonts w:eastAsiaTheme="minorEastAsia"/>
          <w:b/>
          <w:bCs/>
          <w:color w:val="000000" w:themeColor="text1"/>
          <w:szCs w:val="24"/>
        </w:rPr>
        <w:t>umerical:</w:t>
      </w:r>
      <w:r w:rsidRPr="007E5B5D">
        <w:rPr>
          <w:rFonts w:eastAsiaTheme="minorEastAsia"/>
          <w:color w:val="000000" w:themeColor="text1"/>
          <w:szCs w:val="24"/>
        </w:rPr>
        <w:t xml:space="preserve"> Model year, Engine size (L), Cylinders, City (L/100 km), Highway (L/100 km), Combined (L/100 km), Combined (mpg), CO2 emissions (g/km), CO2 rating, Smog rating</w:t>
      </w:r>
    </w:p>
    <w:p w14:paraId="3161AE31" w14:textId="77777777" w:rsidR="00440656" w:rsidRPr="007E5B5D" w:rsidRDefault="00440656" w:rsidP="007E5B5D">
      <w:pPr>
        <w:pStyle w:val="ListParagraph"/>
        <w:numPr>
          <w:ilvl w:val="0"/>
          <w:numId w:val="32"/>
        </w:numPr>
        <w:spacing w:line="276" w:lineRule="auto"/>
        <w:rPr>
          <w:rFonts w:eastAsiaTheme="minorEastAsia"/>
          <w:color w:val="000000" w:themeColor="text1"/>
          <w:szCs w:val="24"/>
        </w:rPr>
      </w:pPr>
      <w:r w:rsidRPr="00FC5B1C">
        <w:rPr>
          <w:rFonts w:eastAsiaTheme="minorEastAsia"/>
          <w:b/>
          <w:bCs/>
          <w:color w:val="000000" w:themeColor="text1"/>
          <w:szCs w:val="24"/>
        </w:rPr>
        <w:t>Categorical:</w:t>
      </w:r>
      <w:r w:rsidRPr="007E5B5D">
        <w:rPr>
          <w:rFonts w:eastAsiaTheme="minorEastAsia"/>
          <w:color w:val="000000" w:themeColor="text1"/>
          <w:szCs w:val="24"/>
        </w:rPr>
        <w:t xml:space="preserve"> Make, Model, Vehicle class, Transmission, Fuel type</w:t>
      </w:r>
    </w:p>
    <w:p w14:paraId="2BDBAEEC" w14:textId="0B6459B5" w:rsidR="2282B00A" w:rsidRDefault="00440656" w:rsidP="007E5B5D">
      <w:pPr>
        <w:pStyle w:val="ListParagraph"/>
        <w:numPr>
          <w:ilvl w:val="0"/>
          <w:numId w:val="32"/>
        </w:numPr>
        <w:spacing w:line="276" w:lineRule="auto"/>
        <w:rPr>
          <w:rFonts w:eastAsiaTheme="minorEastAsia"/>
          <w:color w:val="000000" w:themeColor="text1"/>
          <w:szCs w:val="24"/>
        </w:rPr>
      </w:pPr>
      <w:r w:rsidRPr="00FC5B1C">
        <w:rPr>
          <w:rFonts w:eastAsiaTheme="minorEastAsia"/>
          <w:b/>
          <w:bCs/>
          <w:color w:val="000000" w:themeColor="text1"/>
          <w:szCs w:val="24"/>
        </w:rPr>
        <w:t>Null Values:</w:t>
      </w:r>
      <w:r w:rsidRPr="007E5B5D">
        <w:rPr>
          <w:rFonts w:eastAsiaTheme="minorEastAsia"/>
          <w:color w:val="000000" w:themeColor="text1"/>
          <w:szCs w:val="24"/>
        </w:rPr>
        <w:t xml:space="preserve"> No missing values in any column.</w:t>
      </w:r>
    </w:p>
    <w:p w14:paraId="3039438C" w14:textId="77777777" w:rsidR="007E5B5D" w:rsidRPr="007E5B5D" w:rsidRDefault="007E5B5D" w:rsidP="007E5B5D">
      <w:pPr>
        <w:pStyle w:val="ListParagraph"/>
        <w:spacing w:line="276" w:lineRule="auto"/>
        <w:ind w:left="1080"/>
        <w:rPr>
          <w:rFonts w:eastAsiaTheme="minorEastAsia"/>
          <w:color w:val="000000" w:themeColor="text1"/>
          <w:szCs w:val="24"/>
        </w:rPr>
      </w:pPr>
    </w:p>
    <w:p w14:paraId="38CD454D" w14:textId="422519EA" w:rsidR="00955124" w:rsidRPr="007E5B5D" w:rsidRDefault="00955124" w:rsidP="007E5B5D">
      <w:pPr>
        <w:pStyle w:val="ListParagraph"/>
        <w:numPr>
          <w:ilvl w:val="0"/>
          <w:numId w:val="11"/>
        </w:numPr>
        <w:tabs>
          <w:tab w:val="left" w:pos="1680"/>
        </w:tabs>
        <w:spacing w:before="0" w:line="276" w:lineRule="auto"/>
        <w:rPr>
          <w:rFonts w:cstheme="minorHAnsi"/>
          <w:b/>
          <w:bCs/>
          <w:color w:val="000000" w:themeColor="text1"/>
          <w:lang w:val="en-IN"/>
        </w:rPr>
      </w:pPr>
      <w:r w:rsidRPr="007E5B5D">
        <w:rPr>
          <w:rFonts w:cstheme="minorHAnsi"/>
          <w:b/>
          <w:bCs/>
          <w:color w:val="000000" w:themeColor="text1"/>
          <w:lang w:val="en-IN"/>
        </w:rPr>
        <w:t>Column Names:</w:t>
      </w:r>
    </w:p>
    <w:p w14:paraId="052F9D70" w14:textId="63B23918" w:rsidR="00625C9E" w:rsidRPr="004F63F1" w:rsidRDefault="48AE5958" w:rsidP="007E5B5D">
      <w:pPr>
        <w:pStyle w:val="ListParagraph"/>
        <w:numPr>
          <w:ilvl w:val="0"/>
          <w:numId w:val="23"/>
        </w:numPr>
        <w:spacing w:line="276" w:lineRule="auto"/>
        <w:rPr>
          <w:color w:val="000000" w:themeColor="text1"/>
        </w:rPr>
      </w:pPr>
      <w:r w:rsidRPr="005313AA">
        <w:rPr>
          <w:rFonts w:ascii="Arial" w:eastAsia="Arial" w:hAnsi="Arial" w:cs="Arial"/>
          <w:b/>
          <w:bCs/>
          <w:color w:val="000000" w:themeColor="text1"/>
          <w:szCs w:val="24"/>
        </w:rPr>
        <w:t>Model year:</w:t>
      </w:r>
      <w:r w:rsidRPr="004F63F1">
        <w:rPr>
          <w:rFonts w:ascii="Arial" w:eastAsia="Arial" w:hAnsi="Arial" w:cs="Arial"/>
          <w:color w:val="000000" w:themeColor="text1"/>
          <w:szCs w:val="24"/>
        </w:rPr>
        <w:t xml:space="preserve"> The manufacturing year. </w:t>
      </w:r>
    </w:p>
    <w:p w14:paraId="2A4626F6" w14:textId="302954CA" w:rsidR="00625C9E" w:rsidRPr="004F63F1" w:rsidRDefault="48AE5958" w:rsidP="007E5B5D">
      <w:pPr>
        <w:pStyle w:val="ListParagraph"/>
        <w:numPr>
          <w:ilvl w:val="0"/>
          <w:numId w:val="23"/>
        </w:numPr>
        <w:spacing w:line="276" w:lineRule="auto"/>
        <w:rPr>
          <w:color w:val="000000" w:themeColor="text1"/>
        </w:rPr>
      </w:pPr>
      <w:r w:rsidRPr="7EB599D8">
        <w:rPr>
          <w:rFonts w:ascii="Arial" w:eastAsia="Arial" w:hAnsi="Arial" w:cs="Arial"/>
          <w:b/>
          <w:color w:val="000000" w:themeColor="text1"/>
        </w:rPr>
        <w:t>Make:</w:t>
      </w:r>
      <w:r w:rsidRPr="7EB599D8">
        <w:rPr>
          <w:rFonts w:ascii="Arial" w:eastAsia="Arial" w:hAnsi="Arial" w:cs="Arial"/>
          <w:color w:val="000000" w:themeColor="text1"/>
        </w:rPr>
        <w:t xml:space="preserve"> The car's brand, such as Acura, Ford, or Toyota. </w:t>
      </w:r>
    </w:p>
    <w:p w14:paraId="0156E3F9" w14:textId="5813741F" w:rsidR="00625C9E" w:rsidRPr="004F63F1" w:rsidRDefault="48AE5958" w:rsidP="007E5B5D">
      <w:pPr>
        <w:pStyle w:val="ListParagraph"/>
        <w:numPr>
          <w:ilvl w:val="0"/>
          <w:numId w:val="23"/>
        </w:numPr>
        <w:spacing w:line="276" w:lineRule="auto"/>
        <w:rPr>
          <w:color w:val="000000" w:themeColor="text1"/>
        </w:rPr>
      </w:pPr>
      <w:r w:rsidRPr="0327D0B1">
        <w:rPr>
          <w:rFonts w:ascii="Arial" w:eastAsia="Arial" w:hAnsi="Arial" w:cs="Arial"/>
          <w:b/>
          <w:color w:val="000000" w:themeColor="text1"/>
        </w:rPr>
        <w:t>Model:</w:t>
      </w:r>
      <w:r w:rsidRPr="0327D0B1">
        <w:rPr>
          <w:rFonts w:ascii="Arial" w:eastAsia="Arial" w:hAnsi="Arial" w:cs="Arial"/>
          <w:color w:val="000000" w:themeColor="text1"/>
        </w:rPr>
        <w:t xml:space="preserve"> The name of the particular model. </w:t>
      </w:r>
    </w:p>
    <w:p w14:paraId="0A0D9C7C" w14:textId="730CB4CC" w:rsidR="00625C9E" w:rsidRPr="004F63F1" w:rsidRDefault="48AE5958" w:rsidP="007E5B5D">
      <w:pPr>
        <w:pStyle w:val="ListParagraph"/>
        <w:numPr>
          <w:ilvl w:val="0"/>
          <w:numId w:val="23"/>
        </w:numPr>
        <w:spacing w:line="276" w:lineRule="auto"/>
        <w:rPr>
          <w:color w:val="000000" w:themeColor="text1"/>
        </w:rPr>
      </w:pPr>
      <w:r w:rsidRPr="7BAD7CB7">
        <w:rPr>
          <w:rFonts w:ascii="Arial" w:eastAsia="Arial" w:hAnsi="Arial" w:cs="Arial"/>
          <w:b/>
          <w:color w:val="000000" w:themeColor="text1"/>
        </w:rPr>
        <w:t>Vehicle class:</w:t>
      </w:r>
      <w:r w:rsidRPr="7BAD7CB7">
        <w:rPr>
          <w:rFonts w:ascii="Arial" w:eastAsia="Arial" w:hAnsi="Arial" w:cs="Arial"/>
          <w:color w:val="000000" w:themeColor="text1"/>
        </w:rPr>
        <w:t xml:space="preserve"> A vehicle is categorized according to its weight and size (e.g., compact, sport utility vehicle, two-seater). </w:t>
      </w:r>
    </w:p>
    <w:p w14:paraId="632B8DEA" w14:textId="527440A4" w:rsidR="00625C9E" w:rsidRPr="004F63F1" w:rsidRDefault="48AE5958" w:rsidP="007E5B5D">
      <w:pPr>
        <w:pStyle w:val="ListParagraph"/>
        <w:numPr>
          <w:ilvl w:val="0"/>
          <w:numId w:val="23"/>
        </w:numPr>
        <w:spacing w:line="276" w:lineRule="auto"/>
        <w:rPr>
          <w:rFonts w:ascii="Arial" w:eastAsia="Arial" w:hAnsi="Arial" w:cs="Arial"/>
          <w:color w:val="000000" w:themeColor="text1"/>
        </w:rPr>
      </w:pPr>
      <w:r w:rsidRPr="17DD96A6">
        <w:rPr>
          <w:rFonts w:ascii="Arial" w:eastAsia="Arial" w:hAnsi="Arial" w:cs="Arial"/>
          <w:b/>
          <w:color w:val="000000" w:themeColor="text1"/>
        </w:rPr>
        <w:t>Engine displacement</w:t>
      </w:r>
      <w:r w:rsidRPr="17DD96A6">
        <w:rPr>
          <w:rFonts w:ascii="Arial" w:eastAsia="Arial" w:hAnsi="Arial" w:cs="Arial"/>
          <w:color w:val="000000" w:themeColor="text1"/>
        </w:rPr>
        <w:t xml:space="preserve"> in liters is the engine size (L). </w:t>
      </w:r>
    </w:p>
    <w:p w14:paraId="58E869C6" w14:textId="2318EFFD" w:rsidR="00625C9E" w:rsidRPr="004F63F1" w:rsidRDefault="48AE5958" w:rsidP="007E5B5D">
      <w:pPr>
        <w:pStyle w:val="ListParagraph"/>
        <w:numPr>
          <w:ilvl w:val="0"/>
          <w:numId w:val="23"/>
        </w:numPr>
        <w:spacing w:line="276" w:lineRule="auto"/>
        <w:rPr>
          <w:rFonts w:ascii="Arial" w:eastAsia="Arial" w:hAnsi="Arial" w:cs="Arial"/>
          <w:color w:val="000000" w:themeColor="text1"/>
        </w:rPr>
      </w:pPr>
      <w:r w:rsidRPr="2207073A">
        <w:rPr>
          <w:rFonts w:ascii="Arial" w:eastAsia="Arial" w:hAnsi="Arial" w:cs="Arial"/>
          <w:b/>
          <w:color w:val="000000" w:themeColor="text1"/>
        </w:rPr>
        <w:t xml:space="preserve">Cylinders: </w:t>
      </w:r>
      <w:r w:rsidRPr="2207073A">
        <w:rPr>
          <w:rFonts w:ascii="Arial" w:eastAsia="Arial" w:hAnsi="Arial" w:cs="Arial"/>
          <w:color w:val="000000" w:themeColor="text1"/>
        </w:rPr>
        <w:t xml:space="preserve">The engine's cylinder count. </w:t>
      </w:r>
    </w:p>
    <w:p w14:paraId="0B429F34" w14:textId="39459905" w:rsidR="00625C9E" w:rsidRPr="004F63F1" w:rsidRDefault="48AE5958" w:rsidP="007E5B5D">
      <w:pPr>
        <w:pStyle w:val="ListParagraph"/>
        <w:numPr>
          <w:ilvl w:val="0"/>
          <w:numId w:val="23"/>
        </w:numPr>
        <w:spacing w:line="276" w:lineRule="auto"/>
        <w:rPr>
          <w:rFonts w:ascii="Arial" w:eastAsia="Arial" w:hAnsi="Arial" w:cs="Arial"/>
          <w:color w:val="000000" w:themeColor="text1"/>
        </w:rPr>
      </w:pPr>
      <w:r w:rsidRPr="43C0943E">
        <w:rPr>
          <w:rFonts w:ascii="Arial" w:eastAsia="Arial" w:hAnsi="Arial" w:cs="Arial"/>
          <w:b/>
          <w:color w:val="000000" w:themeColor="text1"/>
        </w:rPr>
        <w:t>Fuel type:</w:t>
      </w:r>
      <w:r w:rsidRPr="43C0943E">
        <w:rPr>
          <w:rFonts w:ascii="Arial" w:eastAsia="Arial" w:hAnsi="Arial" w:cs="Arial"/>
          <w:color w:val="000000" w:themeColor="text1"/>
        </w:rPr>
        <w:t xml:space="preserve"> The kind of fuel that is utilized (for example, Z stands for premium gasoline, X for regular gasoline, D for diesel, and E for E85). </w:t>
      </w:r>
      <w:r w:rsidR="741ECD68" w:rsidRPr="004F63F1">
        <w:rPr>
          <w:rFonts w:ascii="Arial" w:eastAsia="Arial" w:hAnsi="Arial" w:cs="Arial"/>
          <w:b/>
          <w:color w:val="000000" w:themeColor="text1"/>
        </w:rPr>
        <w:t xml:space="preserve"> </w:t>
      </w:r>
    </w:p>
    <w:p w14:paraId="53626003" w14:textId="62484595" w:rsidR="00625C9E" w:rsidRPr="004F63F1" w:rsidRDefault="741ECD68" w:rsidP="007E5B5D">
      <w:pPr>
        <w:pStyle w:val="ListParagraph"/>
        <w:numPr>
          <w:ilvl w:val="0"/>
          <w:numId w:val="23"/>
        </w:numPr>
        <w:spacing w:line="276" w:lineRule="auto"/>
        <w:rPr>
          <w:rFonts w:ascii="Arial" w:eastAsia="Arial" w:hAnsi="Arial" w:cs="Arial"/>
          <w:color w:val="000000" w:themeColor="text1"/>
        </w:rPr>
      </w:pPr>
      <w:r w:rsidRPr="31A8A177">
        <w:rPr>
          <w:rFonts w:ascii="Arial" w:eastAsia="Arial" w:hAnsi="Arial" w:cs="Arial"/>
          <w:b/>
          <w:color w:val="000000" w:themeColor="text1"/>
        </w:rPr>
        <w:t>City (L/100 km):</w:t>
      </w:r>
      <w:r w:rsidRPr="31A8A177">
        <w:rPr>
          <w:rFonts w:ascii="Arial" w:eastAsia="Arial" w:hAnsi="Arial" w:cs="Arial"/>
          <w:color w:val="000000" w:themeColor="text1"/>
        </w:rPr>
        <w:t xml:space="preserve"> The amount of fuel used for driving in cities, expressed in liters per 100 kilometers. </w:t>
      </w:r>
    </w:p>
    <w:p w14:paraId="0DF4910F" w14:textId="002F7C37" w:rsidR="00625C9E" w:rsidRPr="004F63F1" w:rsidRDefault="741ECD68" w:rsidP="007E5B5D">
      <w:pPr>
        <w:pStyle w:val="ListParagraph"/>
        <w:numPr>
          <w:ilvl w:val="0"/>
          <w:numId w:val="23"/>
        </w:numPr>
        <w:spacing w:line="276" w:lineRule="auto"/>
        <w:rPr>
          <w:rFonts w:ascii="Arial" w:eastAsia="Arial" w:hAnsi="Arial" w:cs="Arial"/>
          <w:color w:val="000000" w:themeColor="text1"/>
        </w:rPr>
      </w:pPr>
      <w:r w:rsidRPr="73775257">
        <w:rPr>
          <w:rFonts w:ascii="Arial" w:eastAsia="Arial" w:hAnsi="Arial" w:cs="Arial"/>
          <w:b/>
          <w:color w:val="000000" w:themeColor="text1"/>
        </w:rPr>
        <w:t>Highway (L/100 km)</w:t>
      </w:r>
      <w:r w:rsidRPr="73775257">
        <w:rPr>
          <w:rFonts w:ascii="Arial" w:eastAsia="Arial" w:hAnsi="Arial" w:cs="Arial"/>
          <w:color w:val="000000" w:themeColor="text1"/>
        </w:rPr>
        <w:t xml:space="preserve">: The amount of fuel used for highway driving, expressed in liters per 100 kilometers. </w:t>
      </w:r>
    </w:p>
    <w:p w14:paraId="7AF3E545" w14:textId="06116ABE" w:rsidR="00625C9E" w:rsidRPr="004F63F1" w:rsidRDefault="741ECD68" w:rsidP="007E5B5D">
      <w:pPr>
        <w:pStyle w:val="ListParagraph"/>
        <w:numPr>
          <w:ilvl w:val="0"/>
          <w:numId w:val="23"/>
        </w:numPr>
        <w:spacing w:line="276" w:lineRule="auto"/>
        <w:rPr>
          <w:rFonts w:ascii="Arial" w:eastAsia="Arial" w:hAnsi="Arial" w:cs="Arial"/>
          <w:color w:val="000000" w:themeColor="text1"/>
        </w:rPr>
      </w:pPr>
      <w:r w:rsidRPr="29CE76E4">
        <w:rPr>
          <w:rFonts w:ascii="Arial" w:eastAsia="Arial" w:hAnsi="Arial" w:cs="Arial"/>
          <w:b/>
          <w:bCs/>
          <w:color w:val="000000" w:themeColor="text1"/>
        </w:rPr>
        <w:t>Combined (L/100 km):</w:t>
      </w:r>
      <w:r w:rsidRPr="167A6133">
        <w:rPr>
          <w:rFonts w:ascii="Arial" w:eastAsia="Arial" w:hAnsi="Arial" w:cs="Arial"/>
          <w:color w:val="000000" w:themeColor="text1"/>
        </w:rPr>
        <w:t xml:space="preserve"> The weighted average of fuel consumption on the highway and in cities. </w:t>
      </w:r>
    </w:p>
    <w:p w14:paraId="33415F88" w14:textId="13B953CF" w:rsidR="00625C9E" w:rsidRPr="004F63F1" w:rsidRDefault="741ECD68" w:rsidP="007E5B5D">
      <w:pPr>
        <w:pStyle w:val="ListParagraph"/>
        <w:numPr>
          <w:ilvl w:val="0"/>
          <w:numId w:val="23"/>
        </w:numPr>
        <w:spacing w:line="276" w:lineRule="auto"/>
        <w:rPr>
          <w:rFonts w:ascii="Arial" w:eastAsia="Arial" w:hAnsi="Arial" w:cs="Arial"/>
          <w:color w:val="000000" w:themeColor="text1"/>
        </w:rPr>
      </w:pPr>
      <w:r w:rsidRPr="29CE76E4">
        <w:rPr>
          <w:rFonts w:ascii="Arial" w:eastAsia="Arial" w:hAnsi="Arial" w:cs="Arial"/>
          <w:b/>
          <w:color w:val="000000" w:themeColor="text1"/>
        </w:rPr>
        <w:t>Combined (mpg)</w:t>
      </w:r>
      <w:r w:rsidRPr="29CE76E4">
        <w:rPr>
          <w:rFonts w:ascii="Arial" w:eastAsia="Arial" w:hAnsi="Arial" w:cs="Arial"/>
          <w:color w:val="000000" w:themeColor="text1"/>
        </w:rPr>
        <w:t xml:space="preserve">: Miles per gallon, or fuel efficiency (the higher the better). </w:t>
      </w:r>
    </w:p>
    <w:p w14:paraId="1E795354" w14:textId="7456D6E8" w:rsidR="00625C9E" w:rsidRPr="004F63F1" w:rsidRDefault="741ECD68" w:rsidP="007E5B5D">
      <w:pPr>
        <w:pStyle w:val="ListParagraph"/>
        <w:numPr>
          <w:ilvl w:val="0"/>
          <w:numId w:val="23"/>
        </w:numPr>
        <w:spacing w:line="276" w:lineRule="auto"/>
        <w:rPr>
          <w:rFonts w:ascii="Arial" w:eastAsia="Arial" w:hAnsi="Arial" w:cs="Arial"/>
          <w:color w:val="000000" w:themeColor="text1"/>
          <w:szCs w:val="24"/>
        </w:rPr>
      </w:pPr>
      <w:r w:rsidRPr="004F63F1">
        <w:rPr>
          <w:rFonts w:ascii="Arial" w:eastAsia="Arial" w:hAnsi="Arial" w:cs="Arial"/>
          <w:color w:val="000000" w:themeColor="text1"/>
          <w:szCs w:val="24"/>
        </w:rPr>
        <w:t xml:space="preserve">The quantity of carbon dioxide released per kilometer is measured as CO2 emissions (g/km). </w:t>
      </w:r>
    </w:p>
    <w:p w14:paraId="092CC6CB" w14:textId="1552E1FE" w:rsidR="00625C9E" w:rsidRPr="004F63F1" w:rsidRDefault="741ECD68" w:rsidP="007E5B5D">
      <w:pPr>
        <w:pStyle w:val="ListParagraph"/>
        <w:numPr>
          <w:ilvl w:val="0"/>
          <w:numId w:val="23"/>
        </w:numPr>
        <w:spacing w:line="276" w:lineRule="auto"/>
        <w:rPr>
          <w:rFonts w:ascii="Arial" w:eastAsia="Arial" w:hAnsi="Arial" w:cs="Arial"/>
          <w:color w:val="000000" w:themeColor="text1"/>
        </w:rPr>
      </w:pPr>
      <w:r w:rsidRPr="5529153A">
        <w:rPr>
          <w:rFonts w:ascii="Arial" w:eastAsia="Arial" w:hAnsi="Arial" w:cs="Arial"/>
          <w:b/>
          <w:color w:val="000000" w:themeColor="text1"/>
        </w:rPr>
        <w:t>CO2 rating</w:t>
      </w:r>
      <w:r w:rsidRPr="5529153A">
        <w:rPr>
          <w:rFonts w:ascii="Arial" w:eastAsia="Arial" w:hAnsi="Arial" w:cs="Arial"/>
          <w:color w:val="000000" w:themeColor="text1"/>
        </w:rPr>
        <w:t xml:space="preserve">: Based on emissions, this number ranges from 1 (worst) to 10 (best). </w:t>
      </w:r>
    </w:p>
    <w:p w14:paraId="2C58FB34" w14:textId="12F0862D" w:rsidR="142ACAD3" w:rsidRPr="007E5B5D" w:rsidRDefault="741ECD68" w:rsidP="157AFDD0">
      <w:pPr>
        <w:pStyle w:val="ListParagraph"/>
        <w:numPr>
          <w:ilvl w:val="0"/>
          <w:numId w:val="23"/>
        </w:numPr>
        <w:rPr>
          <w:rFonts w:ascii="Arial" w:eastAsia="Arial" w:hAnsi="Arial" w:cs="Arial"/>
          <w:color w:val="000000" w:themeColor="text1"/>
        </w:rPr>
      </w:pPr>
      <w:r w:rsidRPr="62E95160">
        <w:rPr>
          <w:rFonts w:ascii="Arial" w:eastAsia="Arial" w:hAnsi="Arial" w:cs="Arial"/>
          <w:b/>
          <w:color w:val="000000" w:themeColor="text1"/>
        </w:rPr>
        <w:t>Smog rating:</w:t>
      </w:r>
      <w:r w:rsidRPr="6459C8CE">
        <w:rPr>
          <w:rFonts w:ascii="Arial" w:eastAsia="Arial" w:hAnsi="Arial" w:cs="Arial"/>
          <w:color w:val="000000" w:themeColor="text1"/>
        </w:rPr>
        <w:t xml:space="preserve"> Based on the pollutants that cause smog, a score ranging from 1 (worst) to 10 (best). </w:t>
      </w:r>
    </w:p>
    <w:p w14:paraId="442B1469" w14:textId="7563A228" w:rsidR="2080E60E" w:rsidRDefault="2080E60E" w:rsidP="57CC2A72">
      <w:pPr>
        <w:pStyle w:val="Heading3"/>
        <w:spacing w:before="281" w:after="281"/>
        <w:rPr>
          <w:rFonts w:ascii="Arial" w:eastAsia="Arial" w:hAnsi="Arial" w:cs="Arial"/>
          <w:b/>
          <w:sz w:val="28"/>
          <w:szCs w:val="28"/>
          <w:u w:val="single"/>
        </w:rPr>
      </w:pPr>
      <w:bookmarkStart w:id="7" w:name="_Toc189237980"/>
      <w:r w:rsidRPr="5C6B0302">
        <w:rPr>
          <w:rFonts w:ascii="Arial" w:eastAsia="Arial" w:hAnsi="Arial" w:cs="Arial"/>
          <w:b/>
          <w:sz w:val="28"/>
          <w:szCs w:val="28"/>
          <w:u w:val="single"/>
        </w:rPr>
        <w:lastRenderedPageBreak/>
        <w:t>Transmission Types &amp; Fuel Efficiency</w:t>
      </w:r>
      <w:bookmarkEnd w:id="7"/>
    </w:p>
    <w:p w14:paraId="469FDC7A" w14:textId="0D62AB42"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Automatic (A)</w:t>
      </w:r>
      <w:r w:rsidRPr="57CC2A72">
        <w:rPr>
          <w:rFonts w:ascii="Arial" w:eastAsia="Arial" w:hAnsi="Arial" w:cs="Arial"/>
          <w:szCs w:val="24"/>
        </w:rPr>
        <w:t xml:space="preserve"> – Shifts gears automatically; </w:t>
      </w:r>
      <w:r w:rsidRPr="57CC2A72">
        <w:rPr>
          <w:rFonts w:ascii="Arial" w:eastAsia="Arial" w:hAnsi="Arial" w:cs="Arial"/>
          <w:b/>
          <w:bCs/>
          <w:szCs w:val="24"/>
        </w:rPr>
        <w:t>less efficient</w:t>
      </w:r>
      <w:r w:rsidRPr="57CC2A72">
        <w:rPr>
          <w:rFonts w:ascii="Arial" w:eastAsia="Arial" w:hAnsi="Arial" w:cs="Arial"/>
          <w:szCs w:val="24"/>
        </w:rPr>
        <w:t xml:space="preserve"> than manual but improving.</w:t>
      </w:r>
    </w:p>
    <w:p w14:paraId="27962CB8" w14:textId="56FBA05B"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Manual (M)</w:t>
      </w:r>
      <w:r w:rsidRPr="57CC2A72">
        <w:rPr>
          <w:rFonts w:ascii="Arial" w:eastAsia="Arial" w:hAnsi="Arial" w:cs="Arial"/>
          <w:szCs w:val="24"/>
        </w:rPr>
        <w:t xml:space="preserve"> – Requires shifting; </w:t>
      </w:r>
      <w:r w:rsidRPr="57CC2A72">
        <w:rPr>
          <w:rFonts w:ascii="Arial" w:eastAsia="Arial" w:hAnsi="Arial" w:cs="Arial"/>
          <w:b/>
          <w:bCs/>
          <w:szCs w:val="24"/>
        </w:rPr>
        <w:t>more fuel-efficient</w:t>
      </w:r>
      <w:r w:rsidRPr="57CC2A72">
        <w:rPr>
          <w:rFonts w:ascii="Arial" w:eastAsia="Arial" w:hAnsi="Arial" w:cs="Arial"/>
          <w:szCs w:val="24"/>
        </w:rPr>
        <w:t xml:space="preserve"> but less common.</w:t>
      </w:r>
    </w:p>
    <w:p w14:paraId="2C980C95" w14:textId="652C794B"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Automated Manual (AM)</w:t>
      </w:r>
      <w:r w:rsidRPr="57CC2A72">
        <w:rPr>
          <w:rFonts w:ascii="Arial" w:eastAsia="Arial" w:hAnsi="Arial" w:cs="Arial"/>
          <w:szCs w:val="24"/>
        </w:rPr>
        <w:t xml:space="preserve"> – Combines manual efficiency with automatic convenience.</w:t>
      </w:r>
    </w:p>
    <w:p w14:paraId="77297439" w14:textId="4A577E2C"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Automatic with Select Shift (AS)</w:t>
      </w:r>
      <w:r w:rsidRPr="57CC2A72">
        <w:rPr>
          <w:rFonts w:ascii="Arial" w:eastAsia="Arial" w:hAnsi="Arial" w:cs="Arial"/>
          <w:szCs w:val="24"/>
        </w:rPr>
        <w:t xml:space="preserve"> – Auto transmission with manual control option.</w:t>
      </w:r>
    </w:p>
    <w:p w14:paraId="6F44B1E7" w14:textId="595547DC"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Continuously Variable (AV/CVT)</w:t>
      </w:r>
      <w:r w:rsidRPr="57CC2A72">
        <w:rPr>
          <w:rFonts w:ascii="Arial" w:eastAsia="Arial" w:hAnsi="Arial" w:cs="Arial"/>
          <w:szCs w:val="24"/>
        </w:rPr>
        <w:t xml:space="preserve"> – Uses belts instead of </w:t>
      </w:r>
      <w:proofErr w:type="gramStart"/>
      <w:r w:rsidRPr="57CC2A72">
        <w:rPr>
          <w:rFonts w:ascii="Arial" w:eastAsia="Arial" w:hAnsi="Arial" w:cs="Arial"/>
          <w:szCs w:val="24"/>
        </w:rPr>
        <w:t>gears;</w:t>
      </w:r>
      <w:proofErr w:type="gramEnd"/>
      <w:r w:rsidRPr="57CC2A72">
        <w:rPr>
          <w:rFonts w:ascii="Arial" w:eastAsia="Arial" w:hAnsi="Arial" w:cs="Arial"/>
          <w:szCs w:val="24"/>
        </w:rPr>
        <w:t xml:space="preserve"> </w:t>
      </w:r>
      <w:r w:rsidRPr="57CC2A72">
        <w:rPr>
          <w:rFonts w:ascii="Arial" w:eastAsia="Arial" w:hAnsi="Arial" w:cs="Arial"/>
          <w:b/>
          <w:bCs/>
          <w:szCs w:val="24"/>
        </w:rPr>
        <w:t>better fuel economy</w:t>
      </w:r>
      <w:r w:rsidRPr="57CC2A72">
        <w:rPr>
          <w:rFonts w:ascii="Arial" w:eastAsia="Arial" w:hAnsi="Arial" w:cs="Arial"/>
          <w:szCs w:val="24"/>
        </w:rPr>
        <w:t>.</w:t>
      </w:r>
    </w:p>
    <w:p w14:paraId="6CC20862" w14:textId="7DB2E4E3" w:rsidR="2080E60E"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Dual-Clutch (DCT)</w:t>
      </w:r>
      <w:r w:rsidRPr="57CC2A72">
        <w:rPr>
          <w:rFonts w:ascii="Arial" w:eastAsia="Arial" w:hAnsi="Arial" w:cs="Arial"/>
          <w:szCs w:val="24"/>
        </w:rPr>
        <w:t xml:space="preserve"> – Faster shifts and </w:t>
      </w:r>
      <w:r w:rsidRPr="57CC2A72">
        <w:rPr>
          <w:rFonts w:ascii="Arial" w:eastAsia="Arial" w:hAnsi="Arial" w:cs="Arial"/>
          <w:b/>
          <w:bCs/>
          <w:szCs w:val="24"/>
        </w:rPr>
        <w:t>higher efficiency</w:t>
      </w:r>
      <w:r w:rsidRPr="57CC2A72">
        <w:rPr>
          <w:rFonts w:ascii="Arial" w:eastAsia="Arial" w:hAnsi="Arial" w:cs="Arial"/>
          <w:szCs w:val="24"/>
        </w:rPr>
        <w:t xml:space="preserve"> than standard automatics.</w:t>
      </w:r>
    </w:p>
    <w:p w14:paraId="01ECF039" w14:textId="5AA88FAB" w:rsidR="35491DF4" w:rsidRDefault="2080E60E" w:rsidP="00FC5B1C">
      <w:pPr>
        <w:pStyle w:val="ListParagraph"/>
        <w:numPr>
          <w:ilvl w:val="0"/>
          <w:numId w:val="33"/>
        </w:numPr>
        <w:spacing w:before="0" w:after="0"/>
        <w:rPr>
          <w:rFonts w:ascii="Arial" w:eastAsia="Arial" w:hAnsi="Arial" w:cs="Arial"/>
          <w:szCs w:val="24"/>
        </w:rPr>
      </w:pPr>
      <w:r w:rsidRPr="57CC2A72">
        <w:rPr>
          <w:rFonts w:ascii="Arial" w:eastAsia="Arial" w:hAnsi="Arial" w:cs="Arial"/>
          <w:b/>
          <w:bCs/>
          <w:szCs w:val="24"/>
        </w:rPr>
        <w:t>Electric Drive (E/B)</w:t>
      </w:r>
      <w:r w:rsidRPr="57CC2A72">
        <w:rPr>
          <w:rFonts w:ascii="Arial" w:eastAsia="Arial" w:hAnsi="Arial" w:cs="Arial"/>
          <w:szCs w:val="24"/>
        </w:rPr>
        <w:t xml:space="preserve"> – Found in </w:t>
      </w:r>
      <w:proofErr w:type="gramStart"/>
      <w:r w:rsidRPr="57CC2A72">
        <w:rPr>
          <w:rFonts w:ascii="Arial" w:eastAsia="Arial" w:hAnsi="Arial" w:cs="Arial"/>
          <w:szCs w:val="24"/>
        </w:rPr>
        <w:t>EVs;</w:t>
      </w:r>
      <w:proofErr w:type="gramEnd"/>
      <w:r w:rsidRPr="57CC2A72">
        <w:rPr>
          <w:rFonts w:ascii="Arial" w:eastAsia="Arial" w:hAnsi="Arial" w:cs="Arial"/>
          <w:szCs w:val="24"/>
        </w:rPr>
        <w:t xml:space="preserve"> </w:t>
      </w:r>
      <w:r w:rsidRPr="57CC2A72">
        <w:rPr>
          <w:rFonts w:ascii="Arial" w:eastAsia="Arial" w:hAnsi="Arial" w:cs="Arial"/>
          <w:b/>
          <w:bCs/>
          <w:szCs w:val="24"/>
        </w:rPr>
        <w:t>most efficient</w:t>
      </w:r>
      <w:r w:rsidRPr="57CC2A72">
        <w:rPr>
          <w:rFonts w:ascii="Arial" w:eastAsia="Arial" w:hAnsi="Arial" w:cs="Arial"/>
          <w:szCs w:val="24"/>
        </w:rPr>
        <w:t xml:space="preserve"> with no gears.</w:t>
      </w:r>
    </w:p>
    <w:p w14:paraId="417480D4" w14:textId="77777777" w:rsidR="00730484" w:rsidRDefault="00730484" w:rsidP="00730484">
      <w:pPr>
        <w:spacing w:before="0" w:after="0"/>
        <w:rPr>
          <w:rFonts w:ascii="Arial" w:eastAsia="Arial" w:hAnsi="Arial" w:cs="Arial"/>
          <w:szCs w:val="24"/>
        </w:rPr>
      </w:pPr>
    </w:p>
    <w:p w14:paraId="64B1665B" w14:textId="77777777" w:rsidR="00730484" w:rsidRPr="00730484" w:rsidRDefault="00730484" w:rsidP="00730484">
      <w:pPr>
        <w:spacing w:before="0" w:after="0"/>
        <w:rPr>
          <w:rFonts w:ascii="Arial" w:eastAsia="Arial" w:hAnsi="Arial" w:cs="Arial"/>
          <w:szCs w:val="24"/>
        </w:rPr>
      </w:pPr>
    </w:p>
    <w:p w14:paraId="644EC122" w14:textId="7204A44C" w:rsidR="6B37967E" w:rsidRDefault="6B37967E" w:rsidP="504DEEB1">
      <w:pPr>
        <w:pStyle w:val="Graphheading2"/>
        <w:rPr>
          <w:rFonts w:ascii="Arial" w:eastAsia="Arial" w:hAnsi="Arial" w:cs="Arial"/>
          <w:color w:val="B2540E" w:themeColor="accent6" w:themeShade="BF"/>
          <w:sz w:val="28"/>
          <w:szCs w:val="28"/>
          <w:u w:val="single"/>
        </w:rPr>
      </w:pPr>
      <w:r w:rsidRPr="504DEEB1">
        <w:rPr>
          <w:u w:val="single"/>
        </w:rPr>
        <w:t>Vehicle Types</w:t>
      </w:r>
      <w:r w:rsidR="447D7375" w:rsidRPr="1ABEC04E">
        <w:rPr>
          <w:u w:val="single"/>
        </w:rPr>
        <w:t>:</w:t>
      </w:r>
    </w:p>
    <w:p w14:paraId="12648143" w14:textId="7AEB8D27" w:rsidR="7FD1B2B4" w:rsidRDefault="7FD1B2B4" w:rsidP="7FD1B2B4">
      <w:pPr>
        <w:pStyle w:val="Graphheading2"/>
        <w:rPr>
          <w:u w:val="single"/>
        </w:rPr>
      </w:pPr>
    </w:p>
    <w:p w14:paraId="5EF8EFEC" w14:textId="588FC7EE"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Two-Seater (T)</w:t>
      </w:r>
      <w:r w:rsidRPr="09C4BFD5">
        <w:rPr>
          <w:rFonts w:ascii="Arial" w:eastAsia="Arial" w:hAnsi="Arial" w:cs="Arial"/>
        </w:rPr>
        <w:t xml:space="preserve"> –</w:t>
      </w:r>
      <w:r w:rsidR="00BC08E3" w:rsidRPr="09C4BFD5">
        <w:rPr>
          <w:rFonts w:ascii="Arial" w:eastAsia="Arial" w:hAnsi="Arial" w:cs="Arial"/>
        </w:rPr>
        <w:t xml:space="preserve"> </w:t>
      </w:r>
      <w:r w:rsidRPr="09C4BFD5">
        <w:rPr>
          <w:rFonts w:ascii="Arial" w:eastAsia="Arial" w:hAnsi="Arial" w:cs="Arial"/>
          <w:b/>
        </w:rPr>
        <w:t>2 passengers</w:t>
      </w:r>
      <w:r w:rsidRPr="09C4BFD5">
        <w:rPr>
          <w:rFonts w:ascii="Arial" w:eastAsia="Arial" w:hAnsi="Arial" w:cs="Arial"/>
        </w:rPr>
        <w:t>, mainly sports cars or compact electric vehicles.</w:t>
      </w:r>
    </w:p>
    <w:p w14:paraId="093D3472" w14:textId="485AA599" w:rsidR="11EE978D" w:rsidRDefault="19F6CE1A" w:rsidP="1FAF99A8">
      <w:pPr>
        <w:pStyle w:val="ListParagraph"/>
        <w:numPr>
          <w:ilvl w:val="0"/>
          <w:numId w:val="29"/>
        </w:numPr>
        <w:spacing w:before="240" w:after="240"/>
        <w:jc w:val="both"/>
        <w:rPr>
          <w:rFonts w:ascii="Arial" w:eastAsia="Arial" w:hAnsi="Arial" w:cs="Arial"/>
        </w:rPr>
      </w:pPr>
      <w:proofErr w:type="spellStart"/>
      <w:r w:rsidRPr="09C4BFD5">
        <w:rPr>
          <w:rFonts w:ascii="Arial" w:eastAsia="Arial" w:hAnsi="Arial" w:cs="Arial"/>
          <w:b/>
        </w:rPr>
        <w:t>Minicompact</w:t>
      </w:r>
      <w:proofErr w:type="spellEnd"/>
      <w:r w:rsidRPr="09C4BFD5">
        <w:rPr>
          <w:rFonts w:ascii="Arial" w:eastAsia="Arial" w:hAnsi="Arial" w:cs="Arial"/>
          <w:b/>
        </w:rPr>
        <w:t xml:space="preserve"> (I)</w:t>
      </w:r>
      <w:r w:rsidRPr="09C4BFD5">
        <w:rPr>
          <w:rFonts w:ascii="Arial" w:eastAsia="Arial" w:hAnsi="Arial" w:cs="Arial"/>
        </w:rPr>
        <w:t xml:space="preserve"> –</w:t>
      </w:r>
      <w:r w:rsidR="00BC08E3" w:rsidRPr="09C4BFD5">
        <w:rPr>
          <w:rFonts w:ascii="Arial" w:eastAsia="Arial" w:hAnsi="Arial" w:cs="Arial"/>
        </w:rPr>
        <w:t xml:space="preserve"> </w:t>
      </w:r>
      <w:r w:rsidRPr="09C4BFD5">
        <w:rPr>
          <w:rFonts w:ascii="Arial" w:eastAsia="Arial" w:hAnsi="Arial" w:cs="Arial"/>
          <w:b/>
        </w:rPr>
        <w:t>4 passengers</w:t>
      </w:r>
      <w:r w:rsidRPr="09C4BFD5">
        <w:rPr>
          <w:rFonts w:ascii="Arial" w:eastAsia="Arial" w:hAnsi="Arial" w:cs="Arial"/>
        </w:rPr>
        <w:t>, smaller than subcompact cars.</w:t>
      </w:r>
    </w:p>
    <w:p w14:paraId="047BF57C" w14:textId="67A1E1A7"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Subcompact (S)</w:t>
      </w:r>
      <w:r w:rsidRPr="09C4BFD5">
        <w:rPr>
          <w:rFonts w:ascii="Arial" w:eastAsia="Arial" w:hAnsi="Arial" w:cs="Arial"/>
        </w:rPr>
        <w:t xml:space="preserve"> –</w:t>
      </w:r>
      <w:r w:rsidR="00BC08E3" w:rsidRPr="09C4BFD5">
        <w:rPr>
          <w:rFonts w:ascii="Arial" w:eastAsia="Arial" w:hAnsi="Arial" w:cs="Arial"/>
        </w:rPr>
        <w:t xml:space="preserve"> </w:t>
      </w:r>
      <w:r w:rsidRPr="09C4BFD5">
        <w:rPr>
          <w:rFonts w:ascii="Arial" w:eastAsia="Arial" w:hAnsi="Arial" w:cs="Arial"/>
          <w:b/>
        </w:rPr>
        <w:t>4 to 5 passengers</w:t>
      </w:r>
      <w:r w:rsidRPr="09C4BFD5">
        <w:rPr>
          <w:rFonts w:ascii="Arial" w:eastAsia="Arial" w:hAnsi="Arial" w:cs="Arial"/>
        </w:rPr>
        <w:t>, common in city cars.</w:t>
      </w:r>
    </w:p>
    <w:p w14:paraId="0476DB64" w14:textId="0EBC44A3"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Compact (C)</w:t>
      </w:r>
      <w:r w:rsidRPr="09C4BFD5">
        <w:rPr>
          <w:rFonts w:ascii="Arial" w:eastAsia="Arial" w:hAnsi="Arial" w:cs="Arial"/>
        </w:rPr>
        <w:t xml:space="preserve"> –</w:t>
      </w:r>
      <w:r w:rsidR="00BC08E3" w:rsidRPr="09C4BFD5">
        <w:rPr>
          <w:rFonts w:ascii="Arial" w:eastAsia="Arial" w:hAnsi="Arial" w:cs="Arial"/>
        </w:rPr>
        <w:t xml:space="preserve"> </w:t>
      </w:r>
      <w:r w:rsidRPr="09C4BFD5">
        <w:rPr>
          <w:rFonts w:ascii="Arial" w:eastAsia="Arial" w:hAnsi="Arial" w:cs="Arial"/>
          <w:b/>
        </w:rPr>
        <w:t>4 to 5 passengers</w:t>
      </w:r>
      <w:r w:rsidRPr="09C4BFD5">
        <w:rPr>
          <w:rFonts w:ascii="Arial" w:eastAsia="Arial" w:hAnsi="Arial" w:cs="Arial"/>
        </w:rPr>
        <w:t>, offering a balance between fuel efficiency and space.</w:t>
      </w:r>
    </w:p>
    <w:p w14:paraId="2885D6B8" w14:textId="006B7842"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Mid-Size (M)</w:t>
      </w:r>
      <w:r w:rsidRPr="09C4BFD5">
        <w:rPr>
          <w:rFonts w:ascii="Arial" w:eastAsia="Arial" w:hAnsi="Arial" w:cs="Arial"/>
        </w:rPr>
        <w:t xml:space="preserve"> –</w:t>
      </w:r>
      <w:r w:rsidR="00BC08E3" w:rsidRPr="09C4BFD5">
        <w:rPr>
          <w:rFonts w:ascii="Arial" w:eastAsia="Arial" w:hAnsi="Arial" w:cs="Arial"/>
        </w:rPr>
        <w:t xml:space="preserve"> </w:t>
      </w:r>
      <w:r w:rsidRPr="09C4BFD5">
        <w:rPr>
          <w:rFonts w:ascii="Arial" w:eastAsia="Arial" w:hAnsi="Arial" w:cs="Arial"/>
          <w:b/>
        </w:rPr>
        <w:t>5 passenger seats</w:t>
      </w:r>
      <w:r w:rsidRPr="09C4BFD5">
        <w:rPr>
          <w:rFonts w:ascii="Arial" w:eastAsia="Arial" w:hAnsi="Arial" w:cs="Arial"/>
        </w:rPr>
        <w:t>, suitable for small families.</w:t>
      </w:r>
    </w:p>
    <w:p w14:paraId="5C3166F5" w14:textId="23EB0B78"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Full-Size (L)</w:t>
      </w:r>
      <w:r w:rsidRPr="09C4BFD5">
        <w:rPr>
          <w:rFonts w:ascii="Arial" w:eastAsia="Arial" w:hAnsi="Arial" w:cs="Arial"/>
        </w:rPr>
        <w:t xml:space="preserve"> </w:t>
      </w:r>
      <w:proofErr w:type="gramStart"/>
      <w:r w:rsidRPr="09C4BFD5">
        <w:rPr>
          <w:rFonts w:ascii="Arial" w:eastAsia="Arial" w:hAnsi="Arial" w:cs="Arial"/>
        </w:rPr>
        <w:t xml:space="preserve">–  </w:t>
      </w:r>
      <w:r w:rsidRPr="09C4BFD5">
        <w:rPr>
          <w:rFonts w:ascii="Arial" w:eastAsia="Arial" w:hAnsi="Arial" w:cs="Arial"/>
          <w:b/>
        </w:rPr>
        <w:t>5</w:t>
      </w:r>
      <w:proofErr w:type="gramEnd"/>
      <w:r w:rsidRPr="09C4BFD5">
        <w:rPr>
          <w:rFonts w:ascii="Arial" w:eastAsia="Arial" w:hAnsi="Arial" w:cs="Arial"/>
          <w:b/>
        </w:rPr>
        <w:t xml:space="preserve"> to 6 passengers</w:t>
      </w:r>
      <w:r w:rsidRPr="09C4BFD5">
        <w:rPr>
          <w:rFonts w:ascii="Arial" w:eastAsia="Arial" w:hAnsi="Arial" w:cs="Arial"/>
        </w:rPr>
        <w:t>, offering a spacious interior.</w:t>
      </w:r>
    </w:p>
    <w:p w14:paraId="63488FD4" w14:textId="714EB2C3"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Station Wagon - Small (WS)</w:t>
      </w:r>
      <w:r w:rsidRPr="09C4BFD5">
        <w:rPr>
          <w:rFonts w:ascii="Arial" w:eastAsia="Arial" w:hAnsi="Arial" w:cs="Arial"/>
        </w:rPr>
        <w:t xml:space="preserve"> – Typically holds </w:t>
      </w:r>
      <w:r w:rsidRPr="09C4BFD5">
        <w:rPr>
          <w:rFonts w:ascii="Arial" w:eastAsia="Arial" w:hAnsi="Arial" w:cs="Arial"/>
          <w:b/>
        </w:rPr>
        <w:t>5 passengers</w:t>
      </w:r>
      <w:r w:rsidRPr="09C4BFD5">
        <w:rPr>
          <w:rFonts w:ascii="Arial" w:eastAsia="Arial" w:hAnsi="Arial" w:cs="Arial"/>
        </w:rPr>
        <w:t>, with extra cargo space.</w:t>
      </w:r>
    </w:p>
    <w:p w14:paraId="6B02AB4D" w14:textId="6C891EC6"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Station Wagon - Mid-Size (WM)</w:t>
      </w:r>
      <w:r w:rsidRPr="09C4BFD5">
        <w:rPr>
          <w:rFonts w:ascii="Arial" w:eastAsia="Arial" w:hAnsi="Arial" w:cs="Arial"/>
        </w:rPr>
        <w:t xml:space="preserve"> – Seats </w:t>
      </w:r>
      <w:r w:rsidRPr="09C4BFD5">
        <w:rPr>
          <w:rFonts w:ascii="Arial" w:eastAsia="Arial" w:hAnsi="Arial" w:cs="Arial"/>
          <w:b/>
        </w:rPr>
        <w:t>5 to 7 passengers</w:t>
      </w:r>
      <w:r w:rsidRPr="09C4BFD5">
        <w:rPr>
          <w:rFonts w:ascii="Arial" w:eastAsia="Arial" w:hAnsi="Arial" w:cs="Arial"/>
        </w:rPr>
        <w:t>, making it ideal for families.</w:t>
      </w:r>
    </w:p>
    <w:p w14:paraId="4FB75161" w14:textId="11EDF483"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Pickup Truck - Small (PS)</w:t>
      </w:r>
      <w:r w:rsidRPr="09C4BFD5">
        <w:rPr>
          <w:rFonts w:ascii="Arial" w:eastAsia="Arial" w:hAnsi="Arial" w:cs="Arial"/>
        </w:rPr>
        <w:t xml:space="preserve"> – </w:t>
      </w:r>
      <w:r w:rsidRPr="09C4BFD5">
        <w:rPr>
          <w:rFonts w:ascii="Arial" w:eastAsia="Arial" w:hAnsi="Arial" w:cs="Arial"/>
          <w:b/>
        </w:rPr>
        <w:t>2 to 5 passengers</w:t>
      </w:r>
      <w:r w:rsidRPr="09C4BFD5">
        <w:rPr>
          <w:rFonts w:ascii="Arial" w:eastAsia="Arial" w:hAnsi="Arial" w:cs="Arial"/>
        </w:rPr>
        <w:t>, often used for light-duty work.</w:t>
      </w:r>
    </w:p>
    <w:p w14:paraId="4EAB90E3" w14:textId="7DEC2EE4"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Pickup Truck - Standard (PL)</w:t>
      </w:r>
      <w:r w:rsidRPr="09C4BFD5">
        <w:rPr>
          <w:rFonts w:ascii="Arial" w:eastAsia="Arial" w:hAnsi="Arial" w:cs="Arial"/>
        </w:rPr>
        <w:t xml:space="preserve"> </w:t>
      </w:r>
      <w:proofErr w:type="gramStart"/>
      <w:r w:rsidRPr="09C4BFD5">
        <w:rPr>
          <w:rFonts w:ascii="Arial" w:eastAsia="Arial" w:hAnsi="Arial" w:cs="Arial"/>
        </w:rPr>
        <w:t xml:space="preserve">–  </w:t>
      </w:r>
      <w:r w:rsidRPr="09C4BFD5">
        <w:rPr>
          <w:rFonts w:ascii="Arial" w:eastAsia="Arial" w:hAnsi="Arial" w:cs="Arial"/>
          <w:b/>
        </w:rPr>
        <w:t>2</w:t>
      </w:r>
      <w:proofErr w:type="gramEnd"/>
      <w:r w:rsidRPr="09C4BFD5">
        <w:rPr>
          <w:rFonts w:ascii="Arial" w:eastAsia="Arial" w:hAnsi="Arial" w:cs="Arial"/>
          <w:b/>
        </w:rPr>
        <w:t xml:space="preserve"> to 6 passengers</w:t>
      </w:r>
      <w:r w:rsidRPr="09C4BFD5">
        <w:rPr>
          <w:rFonts w:ascii="Arial" w:eastAsia="Arial" w:hAnsi="Arial" w:cs="Arial"/>
        </w:rPr>
        <w:t>, with larger towing capacity.</w:t>
      </w:r>
    </w:p>
    <w:p w14:paraId="31B15F9E" w14:textId="1B9A9F1B"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SUV - Small (US)</w:t>
      </w:r>
      <w:r w:rsidRPr="09C4BFD5">
        <w:rPr>
          <w:rFonts w:ascii="Arial" w:eastAsia="Arial" w:hAnsi="Arial" w:cs="Arial"/>
        </w:rPr>
        <w:t xml:space="preserve"> – </w:t>
      </w:r>
      <w:r w:rsidRPr="669C5DEB">
        <w:rPr>
          <w:rFonts w:ascii="Arial" w:eastAsia="Arial" w:hAnsi="Arial" w:cs="Arial"/>
          <w:b/>
          <w:bCs/>
        </w:rPr>
        <w:t>5</w:t>
      </w:r>
      <w:r w:rsidRPr="09C4BFD5">
        <w:rPr>
          <w:rFonts w:ascii="Arial" w:eastAsia="Arial" w:hAnsi="Arial" w:cs="Arial"/>
          <w:b/>
        </w:rPr>
        <w:t xml:space="preserve"> passengers</w:t>
      </w:r>
      <w:r w:rsidRPr="09C4BFD5">
        <w:rPr>
          <w:rFonts w:ascii="Arial" w:eastAsia="Arial" w:hAnsi="Arial" w:cs="Arial"/>
        </w:rPr>
        <w:t>, balancing fuel efficiency and space.</w:t>
      </w:r>
    </w:p>
    <w:p w14:paraId="58A3FB97" w14:textId="168F244D"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SUV - Standard (UL)</w:t>
      </w:r>
      <w:r w:rsidRPr="09C4BFD5">
        <w:rPr>
          <w:rFonts w:ascii="Arial" w:eastAsia="Arial" w:hAnsi="Arial" w:cs="Arial"/>
        </w:rPr>
        <w:t xml:space="preserve"> </w:t>
      </w:r>
      <w:proofErr w:type="gramStart"/>
      <w:r w:rsidRPr="09C4BFD5">
        <w:rPr>
          <w:rFonts w:ascii="Arial" w:eastAsia="Arial" w:hAnsi="Arial" w:cs="Arial"/>
        </w:rPr>
        <w:t xml:space="preserve">–  </w:t>
      </w:r>
      <w:r w:rsidRPr="09C4BFD5">
        <w:rPr>
          <w:rFonts w:ascii="Arial" w:eastAsia="Arial" w:hAnsi="Arial" w:cs="Arial"/>
          <w:b/>
        </w:rPr>
        <w:t>5</w:t>
      </w:r>
      <w:proofErr w:type="gramEnd"/>
      <w:r w:rsidRPr="09C4BFD5">
        <w:rPr>
          <w:rFonts w:ascii="Arial" w:eastAsia="Arial" w:hAnsi="Arial" w:cs="Arial"/>
          <w:b/>
        </w:rPr>
        <w:t xml:space="preserve"> to 7 passengers</w:t>
      </w:r>
      <w:r w:rsidRPr="09C4BFD5">
        <w:rPr>
          <w:rFonts w:ascii="Arial" w:eastAsia="Arial" w:hAnsi="Arial" w:cs="Arial"/>
        </w:rPr>
        <w:t>, with a larger cargo area.</w:t>
      </w:r>
    </w:p>
    <w:p w14:paraId="4B607EE3" w14:textId="0F4DFFE2"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Minivan (V)</w:t>
      </w:r>
      <w:r w:rsidRPr="09C4BFD5">
        <w:rPr>
          <w:rFonts w:ascii="Arial" w:eastAsia="Arial" w:hAnsi="Arial" w:cs="Arial"/>
        </w:rPr>
        <w:t xml:space="preserve"> – </w:t>
      </w:r>
      <w:r w:rsidRPr="02B3A108">
        <w:rPr>
          <w:rFonts w:ascii="Arial" w:eastAsia="Arial" w:hAnsi="Arial" w:cs="Arial"/>
          <w:b/>
          <w:bCs/>
        </w:rPr>
        <w:t>7</w:t>
      </w:r>
      <w:r w:rsidRPr="09C4BFD5">
        <w:rPr>
          <w:rFonts w:ascii="Arial" w:eastAsia="Arial" w:hAnsi="Arial" w:cs="Arial"/>
          <w:b/>
        </w:rPr>
        <w:t xml:space="preserve"> to 8 passengers</w:t>
      </w:r>
      <w:r w:rsidRPr="09C4BFD5">
        <w:rPr>
          <w:rFonts w:ascii="Arial" w:eastAsia="Arial" w:hAnsi="Arial" w:cs="Arial"/>
        </w:rPr>
        <w:t>, commonly used for family transport.</w:t>
      </w:r>
    </w:p>
    <w:p w14:paraId="13F4511D" w14:textId="3000F0B4"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Van - Cargo (VC)</w:t>
      </w:r>
      <w:r w:rsidRPr="09C4BFD5">
        <w:rPr>
          <w:rFonts w:ascii="Arial" w:eastAsia="Arial" w:hAnsi="Arial" w:cs="Arial"/>
        </w:rPr>
        <w:t xml:space="preserve"> – </w:t>
      </w:r>
      <w:r w:rsidRPr="397A0CFE">
        <w:rPr>
          <w:rFonts w:ascii="Arial" w:eastAsia="Arial" w:hAnsi="Arial" w:cs="Arial"/>
          <w:b/>
          <w:bCs/>
        </w:rPr>
        <w:t>2</w:t>
      </w:r>
      <w:r w:rsidRPr="09C4BFD5">
        <w:rPr>
          <w:rFonts w:ascii="Arial" w:eastAsia="Arial" w:hAnsi="Arial" w:cs="Arial"/>
          <w:b/>
        </w:rPr>
        <w:t xml:space="preserve"> passengers</w:t>
      </w:r>
      <w:r w:rsidRPr="09C4BFD5">
        <w:rPr>
          <w:rFonts w:ascii="Arial" w:eastAsia="Arial" w:hAnsi="Arial" w:cs="Arial"/>
        </w:rPr>
        <w:t>, primarily used for commercial purposes.</w:t>
      </w:r>
    </w:p>
    <w:p w14:paraId="7D37A689" w14:textId="3D05CFB4"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Van - Passenger (VP)</w:t>
      </w:r>
      <w:r w:rsidRPr="09C4BFD5">
        <w:rPr>
          <w:rFonts w:ascii="Arial" w:eastAsia="Arial" w:hAnsi="Arial" w:cs="Arial"/>
        </w:rPr>
        <w:t xml:space="preserve"> – </w:t>
      </w:r>
      <w:r w:rsidRPr="38B9823E">
        <w:rPr>
          <w:rFonts w:ascii="Arial" w:eastAsia="Arial" w:hAnsi="Arial" w:cs="Arial"/>
          <w:b/>
          <w:bCs/>
        </w:rPr>
        <w:t>7</w:t>
      </w:r>
      <w:r w:rsidRPr="09C4BFD5">
        <w:rPr>
          <w:rFonts w:ascii="Arial" w:eastAsia="Arial" w:hAnsi="Arial" w:cs="Arial"/>
          <w:b/>
        </w:rPr>
        <w:t xml:space="preserve"> to 15 passengers</w:t>
      </w:r>
      <w:r w:rsidRPr="09C4BFD5">
        <w:rPr>
          <w:rFonts w:ascii="Arial" w:eastAsia="Arial" w:hAnsi="Arial" w:cs="Arial"/>
        </w:rPr>
        <w:t>, often used for group transport.</w:t>
      </w:r>
    </w:p>
    <w:p w14:paraId="5C8828EC" w14:textId="2C4CE1B6" w:rsidR="11EE978D" w:rsidRDefault="19F6CE1A" w:rsidP="1FAF99A8">
      <w:pPr>
        <w:pStyle w:val="ListParagraph"/>
        <w:numPr>
          <w:ilvl w:val="0"/>
          <w:numId w:val="29"/>
        </w:numPr>
        <w:spacing w:before="240" w:after="240"/>
        <w:jc w:val="both"/>
        <w:rPr>
          <w:rFonts w:ascii="Arial" w:eastAsia="Arial" w:hAnsi="Arial" w:cs="Arial"/>
        </w:rPr>
      </w:pPr>
      <w:r w:rsidRPr="09C4BFD5">
        <w:rPr>
          <w:rFonts w:ascii="Arial" w:eastAsia="Arial" w:hAnsi="Arial" w:cs="Arial"/>
          <w:b/>
        </w:rPr>
        <w:t>Special Purpose Vehicle (SP)</w:t>
      </w:r>
      <w:r w:rsidRPr="09C4BFD5">
        <w:rPr>
          <w:rFonts w:ascii="Arial" w:eastAsia="Arial" w:hAnsi="Arial" w:cs="Arial"/>
        </w:rPr>
        <w:t xml:space="preserve"> – Varies in seating capacity, typically </w:t>
      </w:r>
      <w:r w:rsidRPr="09C4BFD5">
        <w:rPr>
          <w:rFonts w:ascii="Arial" w:eastAsia="Arial" w:hAnsi="Arial" w:cs="Arial"/>
          <w:b/>
        </w:rPr>
        <w:t>2 to 7 passengers</w:t>
      </w:r>
      <w:r w:rsidRPr="09C4BFD5">
        <w:rPr>
          <w:rFonts w:ascii="Arial" w:eastAsia="Arial" w:hAnsi="Arial" w:cs="Arial"/>
        </w:rPr>
        <w:t>, depending on use.</w:t>
      </w:r>
    </w:p>
    <w:p w14:paraId="1DDE11F9" w14:textId="097B2F4E" w:rsidR="11EE978D" w:rsidRDefault="11EE978D" w:rsidP="11EE978D">
      <w:pPr>
        <w:rPr>
          <w:rFonts w:ascii="Arial" w:eastAsia="Arial" w:hAnsi="Arial" w:cs="Arial"/>
        </w:rPr>
      </w:pPr>
    </w:p>
    <w:p w14:paraId="216B25EB" w14:textId="5BC4AEF9" w:rsidR="00625C9E" w:rsidRDefault="00625C9E" w:rsidP="1D841E28">
      <w:pPr>
        <w:pStyle w:val="ListParagraph"/>
        <w:ind w:left="1440"/>
        <w:rPr>
          <w:rFonts w:ascii="Arial" w:eastAsia="Arial" w:hAnsi="Arial" w:cs="Arial"/>
          <w:szCs w:val="24"/>
        </w:rPr>
      </w:pPr>
    </w:p>
    <w:p w14:paraId="65A42364" w14:textId="488A46F4" w:rsidR="00625C9E" w:rsidRDefault="00625C9E" w:rsidP="1D841E28"/>
    <w:p w14:paraId="485D7A05" w14:textId="07EB57D8" w:rsidR="00625C9E" w:rsidRDefault="00625C9E" w:rsidP="00184731">
      <w:pPr>
        <w:tabs>
          <w:tab w:val="left" w:pos="1680"/>
        </w:tabs>
        <w:sectPr w:rsidR="00625C9E" w:rsidSect="000A3384">
          <w:pgSz w:w="12240" w:h="15840" w:code="1"/>
          <w:pgMar w:top="2160" w:right="720" w:bottom="360" w:left="720" w:header="576" w:footer="432" w:gutter="0"/>
          <w:cols w:space="708"/>
          <w:docGrid w:linePitch="360"/>
        </w:sectPr>
      </w:pPr>
    </w:p>
    <w:tbl>
      <w:tblPr>
        <w:tblW w:w="5000" w:type="pct"/>
        <w:tblBorders>
          <w:bottom w:val="single" w:sz="24" w:space="0" w:color="F0CDA1" w:themeColor="accent1"/>
        </w:tblBorders>
        <w:tblLook w:val="0600" w:firstRow="0" w:lastRow="0" w:firstColumn="0" w:lastColumn="0" w:noHBand="1" w:noVBand="1"/>
      </w:tblPr>
      <w:tblGrid>
        <w:gridCol w:w="10973"/>
      </w:tblGrid>
      <w:tr w:rsidR="00B1591B" w:rsidRPr="00ED112D" w14:paraId="50F53EAA" w14:textId="77777777" w:rsidTr="008207FA">
        <w:trPr>
          <w:trHeight w:val="1008"/>
        </w:trPr>
        <w:tc>
          <w:tcPr>
            <w:tcW w:w="10973" w:type="dxa"/>
          </w:tcPr>
          <w:p w14:paraId="451EFDA3" w14:textId="46A5CB6C" w:rsidR="00B1591B" w:rsidRPr="00ED112D" w:rsidRDefault="008207FA" w:rsidP="002232F7">
            <w:pPr>
              <w:pStyle w:val="Heading1"/>
              <w:numPr>
                <w:ilvl w:val="0"/>
                <w:numId w:val="8"/>
              </w:numPr>
              <w:ind w:hanging="833"/>
            </w:pPr>
            <w:bookmarkStart w:id="8" w:name="_Toc189237981"/>
            <w:r>
              <w:lastRenderedPageBreak/>
              <w:t>Data Analysis Approach</w:t>
            </w:r>
            <w:bookmarkEnd w:id="8"/>
          </w:p>
        </w:tc>
      </w:tr>
    </w:tbl>
    <w:p w14:paraId="1A01C55C" w14:textId="77777777" w:rsidR="004B407E" w:rsidRDefault="004B407E" w:rsidP="00436347"/>
    <w:p w14:paraId="778E2DFF" w14:textId="516DC5FA" w:rsidR="00E93B51" w:rsidRPr="00E93B51" w:rsidRDefault="007D5B2A" w:rsidP="007D5B2A">
      <w:pPr>
        <w:tabs>
          <w:tab w:val="left" w:pos="1680"/>
        </w:tabs>
        <w:rPr>
          <w:rFonts w:cstheme="minorHAnsi"/>
          <w:color w:val="000000" w:themeColor="text1"/>
        </w:rPr>
      </w:pPr>
      <w:r w:rsidRPr="00E93B51">
        <w:rPr>
          <w:rFonts w:cstheme="minorHAnsi"/>
          <w:color w:val="000000" w:themeColor="text1"/>
        </w:rPr>
        <w:t>We are going to use the following steps to analyze the dataset and derive actionable insights for stakeholders -customers, government, and manufacturers. The focus will be on feature engineering, exploratory data analysis (EDA), and integrating these insights into the existing implementation plan.</w:t>
      </w:r>
    </w:p>
    <w:p w14:paraId="5C44C273" w14:textId="6B15C93C" w:rsidR="007D5B2A" w:rsidRPr="00B02C78" w:rsidRDefault="005208BC" w:rsidP="00E93B51">
      <w:pPr>
        <w:tabs>
          <w:tab w:val="left" w:pos="1680"/>
        </w:tabs>
        <w:rPr>
          <w:rFonts w:cstheme="minorHAnsi"/>
          <w:b/>
          <w:bCs/>
          <w:color w:val="B2540E" w:themeColor="accent6" w:themeShade="BF"/>
          <w:sz w:val="28"/>
          <w:szCs w:val="24"/>
          <w:u w:val="single"/>
          <w:lang w:val="en-IN"/>
        </w:rPr>
      </w:pPr>
      <w:r w:rsidRPr="00B02C78">
        <w:rPr>
          <w:rFonts w:cstheme="minorHAnsi"/>
          <w:b/>
          <w:bCs/>
          <w:color w:val="B2540E" w:themeColor="accent6" w:themeShade="BF"/>
          <w:sz w:val="28"/>
          <w:szCs w:val="24"/>
          <w:u w:val="single"/>
          <w:lang w:val="en-IN"/>
        </w:rPr>
        <w:t xml:space="preserve">Data Cleaning </w:t>
      </w:r>
      <w:r w:rsidR="00B02C78" w:rsidRPr="00B02C78">
        <w:rPr>
          <w:rFonts w:cstheme="minorHAnsi"/>
          <w:b/>
          <w:bCs/>
          <w:color w:val="B2540E" w:themeColor="accent6" w:themeShade="BF"/>
          <w:sz w:val="28"/>
          <w:szCs w:val="24"/>
          <w:u w:val="single"/>
          <w:lang w:val="en-IN"/>
        </w:rPr>
        <w:t>and</w:t>
      </w:r>
      <w:r w:rsidRPr="00B02C78">
        <w:rPr>
          <w:rFonts w:cstheme="minorHAnsi"/>
          <w:b/>
          <w:bCs/>
          <w:color w:val="B2540E" w:themeColor="accent6" w:themeShade="BF"/>
          <w:sz w:val="28"/>
          <w:szCs w:val="24"/>
          <w:u w:val="single"/>
          <w:lang w:val="en-IN"/>
        </w:rPr>
        <w:t xml:space="preserve"> Preprocessing</w:t>
      </w:r>
    </w:p>
    <w:p w14:paraId="54E48DAB" w14:textId="3ECBE987" w:rsidR="007D5B2A" w:rsidRPr="002B2607" w:rsidRDefault="00E93B51" w:rsidP="00EC5BD7">
      <w:pPr>
        <w:tabs>
          <w:tab w:val="left" w:pos="1680"/>
        </w:tabs>
        <w:spacing w:line="276" w:lineRule="auto"/>
        <w:rPr>
          <w:rFonts w:cstheme="minorHAnsi"/>
          <w:color w:val="000000" w:themeColor="text1"/>
          <w:lang w:val="en-IN"/>
        </w:rPr>
      </w:pPr>
      <w:r>
        <w:rPr>
          <w:rFonts w:cstheme="minorHAnsi"/>
          <w:color w:val="000000" w:themeColor="text1"/>
          <w:lang w:val="en-IN"/>
        </w:rPr>
        <w:t xml:space="preserve">   </w:t>
      </w:r>
      <w:r w:rsidR="007D5B2A" w:rsidRPr="002B2607">
        <w:rPr>
          <w:rFonts w:cstheme="minorHAnsi"/>
          <w:color w:val="000000" w:themeColor="text1"/>
          <w:lang w:val="en-IN"/>
        </w:rPr>
        <w:t>We are going to clean and preprocess the dataset to ensure accuracy and consistency.</w:t>
      </w:r>
    </w:p>
    <w:p w14:paraId="5F1BB56E" w14:textId="67FB253A" w:rsidR="007D5B2A" w:rsidRPr="00E93B51" w:rsidRDefault="007D5B2A" w:rsidP="007B26ED">
      <w:pPr>
        <w:pStyle w:val="ListParagraph"/>
        <w:numPr>
          <w:ilvl w:val="0"/>
          <w:numId w:val="11"/>
        </w:numPr>
        <w:tabs>
          <w:tab w:val="left" w:pos="1680"/>
        </w:tabs>
        <w:spacing w:before="0" w:line="276" w:lineRule="auto"/>
        <w:rPr>
          <w:rFonts w:cstheme="minorHAnsi"/>
          <w:color w:val="000000" w:themeColor="text1"/>
          <w:lang w:val="en-IN"/>
        </w:rPr>
      </w:pPr>
      <w:r w:rsidRPr="00E93B51">
        <w:rPr>
          <w:rFonts w:cstheme="minorHAnsi"/>
          <w:b/>
          <w:bCs/>
          <w:color w:val="000000" w:themeColor="text1"/>
          <w:lang w:val="en-IN"/>
        </w:rPr>
        <w:t>Handling Missing or Inconsistent Data:</w:t>
      </w:r>
    </w:p>
    <w:p w14:paraId="450C34C5" w14:textId="77777777" w:rsidR="007D5B2A" w:rsidRPr="00E93B51" w:rsidRDefault="007D5B2A" w:rsidP="007B26ED">
      <w:pPr>
        <w:pStyle w:val="ListParagraph"/>
        <w:numPr>
          <w:ilvl w:val="1"/>
          <w:numId w:val="12"/>
        </w:numPr>
        <w:tabs>
          <w:tab w:val="left" w:pos="1680"/>
        </w:tabs>
        <w:spacing w:before="0" w:line="276" w:lineRule="auto"/>
        <w:rPr>
          <w:rFonts w:cstheme="minorHAnsi"/>
          <w:color w:val="000000" w:themeColor="text1"/>
          <w:lang w:val="en-IN"/>
        </w:rPr>
      </w:pPr>
      <w:r w:rsidRPr="00E93B51">
        <w:rPr>
          <w:rFonts w:cstheme="minorHAnsi"/>
          <w:color w:val="000000" w:themeColor="text1"/>
          <w:lang w:val="en-IN"/>
        </w:rPr>
        <w:t>We will use Python's Pandas library to identify and handle missing or inconsistent data, such as missing fuel consumption values or inconsistent vehicle class labels.</w:t>
      </w:r>
    </w:p>
    <w:p w14:paraId="4706D6A5" w14:textId="599B3AC7" w:rsidR="00EC5BD7" w:rsidRPr="00EC5BD7" w:rsidRDefault="007D5B2A" w:rsidP="007B26ED">
      <w:pPr>
        <w:pStyle w:val="ListParagraph"/>
        <w:numPr>
          <w:ilvl w:val="1"/>
          <w:numId w:val="12"/>
        </w:numPr>
        <w:tabs>
          <w:tab w:val="left" w:pos="1680"/>
        </w:tabs>
        <w:spacing w:before="0" w:line="276" w:lineRule="auto"/>
        <w:rPr>
          <w:rFonts w:cstheme="minorHAnsi"/>
          <w:color w:val="000000" w:themeColor="text1"/>
          <w:lang w:val="en-IN"/>
        </w:rPr>
      </w:pPr>
      <w:r w:rsidRPr="00E93B51">
        <w:rPr>
          <w:rFonts w:cstheme="minorHAnsi"/>
          <w:color w:val="000000" w:themeColor="text1"/>
          <w:lang w:val="en-IN"/>
        </w:rPr>
        <w:t>Missing values will be imputed using mean, median, or predictive models where necessary.</w:t>
      </w:r>
    </w:p>
    <w:p w14:paraId="4B204119" w14:textId="77777777" w:rsidR="007D5B2A" w:rsidRPr="00B02C78" w:rsidRDefault="007D5B2A" w:rsidP="007B26ED">
      <w:pPr>
        <w:pStyle w:val="ListParagraph"/>
        <w:numPr>
          <w:ilvl w:val="0"/>
          <w:numId w:val="12"/>
        </w:numPr>
        <w:tabs>
          <w:tab w:val="left" w:pos="1680"/>
        </w:tabs>
        <w:spacing w:before="0" w:line="276" w:lineRule="auto"/>
        <w:rPr>
          <w:rFonts w:cstheme="minorHAnsi"/>
          <w:b/>
          <w:bCs/>
          <w:color w:val="000000" w:themeColor="text1"/>
          <w:lang w:val="en-IN"/>
        </w:rPr>
      </w:pPr>
      <w:r w:rsidRPr="00B02C78">
        <w:rPr>
          <w:rFonts w:cstheme="minorHAnsi"/>
          <w:b/>
          <w:bCs/>
          <w:color w:val="000000" w:themeColor="text1"/>
          <w:lang w:val="en-IN"/>
        </w:rPr>
        <w:t>Standardizing Units:</w:t>
      </w:r>
    </w:p>
    <w:p w14:paraId="2F6E26B7" w14:textId="77777777" w:rsidR="007D5B2A" w:rsidRPr="00B02C78" w:rsidRDefault="007D5B2A" w:rsidP="007B26ED">
      <w:pPr>
        <w:pStyle w:val="ListParagraph"/>
        <w:numPr>
          <w:ilvl w:val="1"/>
          <w:numId w:val="12"/>
        </w:numPr>
        <w:tabs>
          <w:tab w:val="left" w:pos="1680"/>
        </w:tabs>
        <w:spacing w:before="0" w:line="276" w:lineRule="auto"/>
        <w:rPr>
          <w:rFonts w:cstheme="minorHAnsi"/>
          <w:color w:val="000000" w:themeColor="text1"/>
          <w:lang w:val="en-IN"/>
        </w:rPr>
      </w:pPr>
      <w:r w:rsidRPr="00B02C78">
        <w:rPr>
          <w:rFonts w:cstheme="minorHAnsi"/>
          <w:color w:val="000000" w:themeColor="text1"/>
          <w:lang w:val="en-IN"/>
        </w:rPr>
        <w:t>Fuel efficiency metrics will be converted for consistency, ensuring uniform representation (e.g., L/100 km to mpg).</w:t>
      </w:r>
    </w:p>
    <w:p w14:paraId="05867CC3" w14:textId="61A19AC3" w:rsidR="00EC5BD7" w:rsidRPr="00EC5BD7" w:rsidRDefault="007D5B2A" w:rsidP="007B26ED">
      <w:pPr>
        <w:pStyle w:val="ListParagraph"/>
        <w:numPr>
          <w:ilvl w:val="1"/>
          <w:numId w:val="12"/>
        </w:numPr>
        <w:tabs>
          <w:tab w:val="left" w:pos="1680"/>
        </w:tabs>
        <w:spacing w:before="0" w:line="276" w:lineRule="auto"/>
        <w:rPr>
          <w:rFonts w:cstheme="minorHAnsi"/>
          <w:color w:val="000000" w:themeColor="text1"/>
          <w:lang w:val="en-IN"/>
        </w:rPr>
      </w:pPr>
      <w:r w:rsidRPr="00B02C78">
        <w:rPr>
          <w:rFonts w:cstheme="minorHAnsi"/>
          <w:color w:val="000000" w:themeColor="text1"/>
          <w:lang w:val="en-IN"/>
        </w:rPr>
        <w:t>CO</w:t>
      </w:r>
      <w:r w:rsidRPr="00B02C78">
        <w:rPr>
          <w:rFonts w:ascii="Cambria Math" w:hAnsi="Cambria Math" w:cs="Cambria Math"/>
          <w:color w:val="000000" w:themeColor="text1"/>
          <w:lang w:val="en-IN"/>
        </w:rPr>
        <w:t>₂</w:t>
      </w:r>
      <w:r w:rsidRPr="00B02C78">
        <w:rPr>
          <w:rFonts w:cstheme="minorHAnsi"/>
          <w:color w:val="000000" w:themeColor="text1"/>
          <w:lang w:val="en-IN"/>
        </w:rPr>
        <w:t xml:space="preserve"> emissions data will be standardized across all records.</w:t>
      </w:r>
    </w:p>
    <w:p w14:paraId="6657CDD6" w14:textId="7394FE90" w:rsidR="000A1F1D" w:rsidRPr="00E93B51" w:rsidRDefault="000A1F1D" w:rsidP="007B26ED">
      <w:pPr>
        <w:pStyle w:val="NormalWeb"/>
        <w:numPr>
          <w:ilvl w:val="0"/>
          <w:numId w:val="12"/>
        </w:numPr>
        <w:spacing w:before="0" w:beforeAutospacing="0"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Creating Derived Variables</w:t>
      </w:r>
      <w:r w:rsidR="00B02C78">
        <w:rPr>
          <w:rStyle w:val="Strong"/>
          <w:rFonts w:asciiTheme="minorHAnsi" w:hAnsiTheme="minorHAnsi" w:cstheme="minorHAnsi"/>
          <w:color w:val="000000" w:themeColor="text1"/>
        </w:rPr>
        <w:t xml:space="preserve"> Using Feature Engineering</w:t>
      </w:r>
      <w:r w:rsidRPr="00E93B51">
        <w:rPr>
          <w:rStyle w:val="Strong"/>
          <w:rFonts w:asciiTheme="minorHAnsi" w:hAnsiTheme="minorHAnsi" w:cstheme="minorHAnsi"/>
          <w:color w:val="000000" w:themeColor="text1"/>
        </w:rPr>
        <w:t>:</w:t>
      </w:r>
    </w:p>
    <w:p w14:paraId="486B3999" w14:textId="77FA0135" w:rsidR="000A1F1D" w:rsidRPr="00B02C78" w:rsidRDefault="000A1F1D" w:rsidP="007B26ED">
      <w:pPr>
        <w:pStyle w:val="NormalWeb"/>
        <w:numPr>
          <w:ilvl w:val="1"/>
          <w:numId w:val="12"/>
        </w:numPr>
        <w:spacing w:before="0" w:beforeAutospacing="0"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Fuel Efficiency Score:</w:t>
      </w:r>
      <w:r w:rsidR="00B02C78">
        <w:rPr>
          <w:rFonts w:asciiTheme="minorHAnsi" w:hAnsiTheme="minorHAnsi" w:cstheme="minorHAnsi"/>
          <w:color w:val="000000" w:themeColor="text1"/>
        </w:rPr>
        <w:t xml:space="preserve"> </w:t>
      </w:r>
      <w:r w:rsidRPr="00B02C78">
        <w:rPr>
          <w:rFonts w:asciiTheme="minorHAnsi" w:hAnsiTheme="minorHAnsi" w:cstheme="minorHAnsi"/>
          <w:color w:val="000000" w:themeColor="text1"/>
        </w:rPr>
        <w:t>We will derive the Fuel Efficiency Score using the combined fuel consumption values from the dataset. This will help rank vehicles from most to least fuel-efficient.</w:t>
      </w:r>
    </w:p>
    <w:p w14:paraId="544C9D00" w14:textId="6BF06C5C" w:rsidR="000A1F1D" w:rsidRPr="00B02C78" w:rsidRDefault="000A1F1D" w:rsidP="007B26ED">
      <w:pPr>
        <w:pStyle w:val="NormalWeb"/>
        <w:numPr>
          <w:ilvl w:val="1"/>
          <w:numId w:val="12"/>
        </w:numPr>
        <w:spacing w:before="0" w:beforeAutospacing="0"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Annual Carbon Tax Calculation:</w:t>
      </w:r>
      <w:r w:rsidR="00B02C78">
        <w:rPr>
          <w:rFonts w:asciiTheme="minorHAnsi" w:hAnsiTheme="minorHAnsi" w:cstheme="minorHAnsi"/>
          <w:color w:val="000000" w:themeColor="text1"/>
        </w:rPr>
        <w:t xml:space="preserve"> </w:t>
      </w:r>
      <w:r w:rsidRPr="00B02C78">
        <w:rPr>
          <w:rFonts w:asciiTheme="minorHAnsi" w:hAnsiTheme="minorHAnsi" w:cstheme="minorHAnsi"/>
          <w:color w:val="000000" w:themeColor="text1"/>
        </w:rPr>
        <w:t>Using CO</w:t>
      </w:r>
      <w:r w:rsidRPr="00B02C78">
        <w:rPr>
          <w:rFonts w:ascii="Cambria Math" w:hAnsi="Cambria Math" w:cs="Cambria Math"/>
          <w:color w:val="000000" w:themeColor="text1"/>
        </w:rPr>
        <w:t>₂</w:t>
      </w:r>
      <w:r w:rsidRPr="00B02C78">
        <w:rPr>
          <w:rFonts w:asciiTheme="minorHAnsi" w:hAnsiTheme="minorHAnsi" w:cstheme="minorHAnsi"/>
          <w:color w:val="000000" w:themeColor="text1"/>
        </w:rPr>
        <w:t xml:space="preserve"> emissions (g/km) and a predefined annual driving distance, we will estimate yearly carbon emissions. This will be multiplied by the applicable carbon tax rate to determine the financial impact per vehicle.</w:t>
      </w:r>
    </w:p>
    <w:p w14:paraId="38D392A7" w14:textId="229C5217" w:rsidR="000A1F1D" w:rsidRPr="00B02C78" w:rsidRDefault="000A1F1D" w:rsidP="007B26ED">
      <w:pPr>
        <w:pStyle w:val="NormalWeb"/>
        <w:numPr>
          <w:ilvl w:val="1"/>
          <w:numId w:val="12"/>
        </w:numPr>
        <w:spacing w:before="0" w:beforeAutospacing="0"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Fuel Cost per Passenger-</w:t>
      </w:r>
      <w:proofErr w:type="spellStart"/>
      <w:r w:rsidRPr="00E93B51">
        <w:rPr>
          <w:rStyle w:val="Strong"/>
          <w:rFonts w:asciiTheme="minorHAnsi" w:hAnsiTheme="minorHAnsi" w:cstheme="minorHAnsi"/>
          <w:color w:val="000000" w:themeColor="text1"/>
        </w:rPr>
        <w:t>Kilometer</w:t>
      </w:r>
      <w:proofErr w:type="spellEnd"/>
      <w:r w:rsidRPr="00E93B51">
        <w:rPr>
          <w:rStyle w:val="Strong"/>
          <w:rFonts w:asciiTheme="minorHAnsi" w:hAnsiTheme="minorHAnsi" w:cstheme="minorHAnsi"/>
          <w:color w:val="000000" w:themeColor="text1"/>
        </w:rPr>
        <w:t>:</w:t>
      </w:r>
      <w:r w:rsidR="00B02C78">
        <w:rPr>
          <w:rFonts w:asciiTheme="minorHAnsi" w:hAnsiTheme="minorHAnsi" w:cstheme="minorHAnsi"/>
          <w:color w:val="000000" w:themeColor="text1"/>
        </w:rPr>
        <w:t xml:space="preserve"> </w:t>
      </w:r>
      <w:r w:rsidRPr="00B02C78">
        <w:rPr>
          <w:rFonts w:asciiTheme="minorHAnsi" w:hAnsiTheme="minorHAnsi" w:cstheme="minorHAnsi"/>
          <w:color w:val="000000" w:themeColor="text1"/>
        </w:rPr>
        <w:t xml:space="preserve">By using fuel consumption values, average fuel prices, and assumed passenger count per vehicle, we will estimate the cost per </w:t>
      </w:r>
      <w:proofErr w:type="spellStart"/>
      <w:r w:rsidRPr="00B02C78">
        <w:rPr>
          <w:rFonts w:asciiTheme="minorHAnsi" w:hAnsiTheme="minorHAnsi" w:cstheme="minorHAnsi"/>
          <w:color w:val="000000" w:themeColor="text1"/>
        </w:rPr>
        <w:t>kilometer</w:t>
      </w:r>
      <w:proofErr w:type="spellEnd"/>
      <w:r w:rsidRPr="00B02C78">
        <w:rPr>
          <w:rFonts w:asciiTheme="minorHAnsi" w:hAnsiTheme="minorHAnsi" w:cstheme="minorHAnsi"/>
          <w:color w:val="000000" w:themeColor="text1"/>
        </w:rPr>
        <w:t xml:space="preserve"> per passenger for a more accurate cost analysis.</w:t>
      </w:r>
    </w:p>
    <w:p w14:paraId="27ADD142" w14:textId="77777777" w:rsidR="000A1F1D" w:rsidRPr="00B02C78" w:rsidRDefault="000A1F1D" w:rsidP="000A1F1D">
      <w:pPr>
        <w:pStyle w:val="Heading3"/>
        <w:rPr>
          <w:rFonts w:asciiTheme="minorHAnsi" w:eastAsiaTheme="minorHAnsi" w:hAnsiTheme="minorHAnsi" w:cstheme="minorHAnsi"/>
          <w:b/>
          <w:bCs/>
          <w:color w:val="B2540E" w:themeColor="accent6" w:themeShade="BF"/>
          <w:sz w:val="28"/>
          <w:u w:val="single"/>
          <w:lang w:val="en-IN"/>
        </w:rPr>
      </w:pPr>
      <w:bookmarkStart w:id="9" w:name="_Toc189237982"/>
      <w:r w:rsidRPr="00B02C78">
        <w:rPr>
          <w:rFonts w:asciiTheme="minorHAnsi" w:eastAsiaTheme="minorHAnsi" w:hAnsiTheme="minorHAnsi" w:cstheme="minorHAnsi"/>
          <w:b/>
          <w:bCs/>
          <w:color w:val="B2540E" w:themeColor="accent6" w:themeShade="BF"/>
          <w:sz w:val="28"/>
          <w:u w:val="single"/>
          <w:lang w:val="en-IN"/>
        </w:rPr>
        <w:t>Exploratory Data Analysis (EDA)</w:t>
      </w:r>
      <w:bookmarkEnd w:id="9"/>
    </w:p>
    <w:p w14:paraId="52419A7B" w14:textId="77777777" w:rsidR="000A1F1D" w:rsidRPr="00E93B51" w:rsidRDefault="000A1F1D" w:rsidP="005C1FD9">
      <w:pPr>
        <w:pStyle w:val="NormalWeb"/>
        <w:spacing w:line="276" w:lineRule="auto"/>
        <w:ind w:firstLine="360"/>
        <w:rPr>
          <w:rFonts w:asciiTheme="minorHAnsi" w:hAnsiTheme="minorHAnsi" w:cstheme="minorHAnsi"/>
          <w:color w:val="000000" w:themeColor="text1"/>
        </w:rPr>
      </w:pPr>
      <w:r w:rsidRPr="00E93B51">
        <w:rPr>
          <w:rFonts w:asciiTheme="minorHAnsi" w:hAnsiTheme="minorHAnsi" w:cstheme="minorHAnsi"/>
          <w:color w:val="000000" w:themeColor="text1"/>
        </w:rPr>
        <w:t>We will conduct an in-depth exploratory data analysis to extract key insights.</w:t>
      </w:r>
    </w:p>
    <w:p w14:paraId="4CABC213" w14:textId="77777777" w:rsidR="00127E6D" w:rsidRDefault="000A1F1D" w:rsidP="007B26ED">
      <w:pPr>
        <w:pStyle w:val="NormalWeb"/>
        <w:numPr>
          <w:ilvl w:val="0"/>
          <w:numId w:val="13"/>
        </w:numPr>
        <w:spacing w:line="276" w:lineRule="auto"/>
        <w:rPr>
          <w:rFonts w:asciiTheme="minorHAnsi" w:eastAsiaTheme="minorHAnsi" w:hAnsiTheme="minorHAnsi" w:cstheme="minorHAnsi"/>
          <w:b/>
          <w:bCs/>
          <w:color w:val="000000" w:themeColor="text1"/>
          <w:szCs w:val="22"/>
          <w:lang w:eastAsia="en-US"/>
        </w:rPr>
      </w:pPr>
      <w:proofErr w:type="spellStart"/>
      <w:r w:rsidRPr="00127E6D">
        <w:rPr>
          <w:rFonts w:asciiTheme="minorHAnsi" w:eastAsiaTheme="minorHAnsi" w:hAnsiTheme="minorHAnsi" w:cstheme="minorHAnsi"/>
          <w:b/>
          <w:bCs/>
          <w:color w:val="000000" w:themeColor="text1"/>
          <w:szCs w:val="22"/>
          <w:lang w:eastAsia="en-US"/>
        </w:rPr>
        <w:t>Analyzing</w:t>
      </w:r>
      <w:proofErr w:type="spellEnd"/>
      <w:r w:rsidRPr="00127E6D">
        <w:rPr>
          <w:rFonts w:asciiTheme="minorHAnsi" w:eastAsiaTheme="minorHAnsi" w:hAnsiTheme="minorHAnsi" w:cstheme="minorHAnsi"/>
          <w:b/>
          <w:bCs/>
          <w:color w:val="000000" w:themeColor="text1"/>
          <w:szCs w:val="22"/>
          <w:lang w:eastAsia="en-US"/>
        </w:rPr>
        <w:t xml:space="preserve"> Trends Over Time:</w:t>
      </w:r>
      <w:r w:rsidR="00127E6D">
        <w:rPr>
          <w:rFonts w:asciiTheme="minorHAnsi" w:eastAsiaTheme="minorHAnsi" w:hAnsiTheme="minorHAnsi" w:cstheme="minorHAnsi"/>
          <w:b/>
          <w:bCs/>
          <w:color w:val="000000" w:themeColor="text1"/>
          <w:szCs w:val="22"/>
          <w:lang w:eastAsia="en-US"/>
        </w:rPr>
        <w:t xml:space="preserve"> </w:t>
      </w:r>
      <w:r w:rsidRPr="00127E6D">
        <w:rPr>
          <w:rFonts w:asciiTheme="minorHAnsi" w:hAnsiTheme="minorHAnsi" w:cstheme="minorHAnsi"/>
          <w:color w:val="000000" w:themeColor="text1"/>
        </w:rPr>
        <w:t>Using Matplotlib and Seaborn, we will visualize trends in fuel consumption, emissions, annual carbon tax, and fuel efficiency scores from 2015 to 2025.</w:t>
      </w:r>
    </w:p>
    <w:p w14:paraId="1204E6D8" w14:textId="77777777" w:rsidR="005C1FD9" w:rsidRDefault="000A1F1D" w:rsidP="007B26ED">
      <w:pPr>
        <w:pStyle w:val="NormalWeb"/>
        <w:numPr>
          <w:ilvl w:val="0"/>
          <w:numId w:val="13"/>
        </w:numPr>
        <w:spacing w:line="276" w:lineRule="auto"/>
        <w:rPr>
          <w:rFonts w:asciiTheme="minorHAnsi" w:eastAsiaTheme="minorHAnsi" w:hAnsiTheme="minorHAnsi" w:cstheme="minorHAnsi"/>
          <w:b/>
          <w:bCs/>
          <w:color w:val="000000" w:themeColor="text1"/>
          <w:szCs w:val="22"/>
          <w:lang w:eastAsia="en-US"/>
        </w:rPr>
      </w:pPr>
      <w:r w:rsidRPr="00127E6D">
        <w:rPr>
          <w:rStyle w:val="Strong"/>
          <w:rFonts w:asciiTheme="minorHAnsi" w:hAnsiTheme="minorHAnsi" w:cstheme="minorHAnsi"/>
          <w:color w:val="000000" w:themeColor="text1"/>
        </w:rPr>
        <w:lastRenderedPageBreak/>
        <w:t>Comparing Across Vehicle Classes, Engine Sizes, and Fuel Types:</w:t>
      </w:r>
      <w:r w:rsidR="00127E6D">
        <w:rPr>
          <w:rFonts w:asciiTheme="minorHAnsi" w:eastAsiaTheme="minorHAnsi" w:hAnsiTheme="minorHAnsi" w:cstheme="minorHAnsi"/>
          <w:b/>
          <w:bCs/>
          <w:color w:val="000000" w:themeColor="text1"/>
          <w:szCs w:val="22"/>
          <w:lang w:eastAsia="en-US"/>
        </w:rPr>
        <w:t xml:space="preserve"> </w:t>
      </w:r>
      <w:r w:rsidRPr="00127E6D">
        <w:rPr>
          <w:rFonts w:asciiTheme="minorHAnsi" w:hAnsiTheme="minorHAnsi" w:cstheme="minorHAnsi"/>
          <w:color w:val="000000" w:themeColor="text1"/>
        </w:rPr>
        <w:t>We will generate bar charts and box plots to compare fuel efficiency scores, emissions, and annual carbon tax across different vehicle categories, including compact cars, SUVs, and trucks.</w:t>
      </w:r>
    </w:p>
    <w:p w14:paraId="09EFE4FD" w14:textId="3CB29FE0" w:rsidR="000A1F1D" w:rsidRPr="008E5716" w:rsidRDefault="000A1F1D" w:rsidP="007B26ED">
      <w:pPr>
        <w:pStyle w:val="NormalWeb"/>
        <w:numPr>
          <w:ilvl w:val="0"/>
          <w:numId w:val="13"/>
        </w:numPr>
        <w:spacing w:line="276" w:lineRule="auto"/>
        <w:rPr>
          <w:rFonts w:asciiTheme="minorHAnsi" w:eastAsiaTheme="minorHAnsi" w:hAnsiTheme="minorHAnsi" w:cstheme="minorHAnsi"/>
          <w:b/>
          <w:bCs/>
          <w:color w:val="000000" w:themeColor="text1"/>
          <w:szCs w:val="22"/>
          <w:lang w:eastAsia="en-US"/>
        </w:rPr>
      </w:pPr>
      <w:r w:rsidRPr="005C1FD9">
        <w:rPr>
          <w:rStyle w:val="Strong"/>
          <w:rFonts w:asciiTheme="minorHAnsi" w:hAnsiTheme="minorHAnsi" w:cstheme="minorHAnsi"/>
          <w:color w:val="000000" w:themeColor="text1"/>
        </w:rPr>
        <w:t>Identifying Most Fuel-Efficient and Eco-Friendly Vehicles:</w:t>
      </w:r>
      <w:r w:rsidR="005C1FD9">
        <w:rPr>
          <w:rFonts w:asciiTheme="minorHAnsi" w:eastAsiaTheme="minorHAnsi" w:hAnsiTheme="minorHAnsi" w:cstheme="minorHAnsi"/>
          <w:b/>
          <w:bCs/>
          <w:color w:val="000000" w:themeColor="text1"/>
          <w:szCs w:val="22"/>
          <w:lang w:eastAsia="en-US"/>
        </w:rPr>
        <w:t xml:space="preserve"> </w:t>
      </w:r>
      <w:r w:rsidRPr="005C1FD9">
        <w:rPr>
          <w:rFonts w:asciiTheme="minorHAnsi" w:hAnsiTheme="minorHAnsi" w:cstheme="minorHAnsi"/>
          <w:color w:val="000000" w:themeColor="text1"/>
        </w:rPr>
        <w:t>We will rank vehicles based on Fuel Efficiency Score, CO</w:t>
      </w:r>
      <w:r w:rsidRPr="005C1FD9">
        <w:rPr>
          <w:rFonts w:ascii="Cambria Math" w:hAnsi="Cambria Math" w:cs="Cambria Math"/>
          <w:color w:val="000000" w:themeColor="text1"/>
        </w:rPr>
        <w:t>₂</w:t>
      </w:r>
      <w:r w:rsidRPr="005C1FD9">
        <w:rPr>
          <w:rFonts w:asciiTheme="minorHAnsi" w:hAnsiTheme="minorHAnsi" w:cstheme="minorHAnsi"/>
          <w:color w:val="000000" w:themeColor="text1"/>
        </w:rPr>
        <w:t xml:space="preserve"> emissions, and annual carbon tax to identify top-performing and eco-friendly options.</w:t>
      </w:r>
    </w:p>
    <w:p w14:paraId="2153A5A4" w14:textId="77777777" w:rsidR="008E5716" w:rsidRPr="005C1FD9" w:rsidRDefault="008E5716" w:rsidP="008E5716">
      <w:pPr>
        <w:pStyle w:val="NormalWeb"/>
        <w:spacing w:line="276" w:lineRule="auto"/>
        <w:ind w:left="720"/>
        <w:rPr>
          <w:rFonts w:asciiTheme="minorHAnsi" w:eastAsiaTheme="minorHAnsi" w:hAnsiTheme="minorHAnsi" w:cstheme="minorHAnsi"/>
          <w:b/>
          <w:bCs/>
          <w:color w:val="000000" w:themeColor="text1"/>
          <w:szCs w:val="22"/>
          <w:lang w:eastAsia="en-US"/>
        </w:rPr>
      </w:pPr>
    </w:p>
    <w:p w14:paraId="53306E50" w14:textId="77777777" w:rsidR="000A1F1D" w:rsidRPr="005C1FD9" w:rsidRDefault="000A1F1D" w:rsidP="00EC5BD7">
      <w:pPr>
        <w:pStyle w:val="Heading3"/>
        <w:spacing w:line="276" w:lineRule="auto"/>
        <w:rPr>
          <w:rFonts w:asciiTheme="minorHAnsi" w:eastAsiaTheme="minorHAnsi" w:hAnsiTheme="minorHAnsi" w:cstheme="minorHAnsi"/>
          <w:b/>
          <w:bCs/>
          <w:color w:val="B2540E" w:themeColor="accent6" w:themeShade="BF"/>
          <w:sz w:val="28"/>
          <w:u w:val="single"/>
          <w:lang w:val="en-IN"/>
        </w:rPr>
      </w:pPr>
      <w:bookmarkStart w:id="10" w:name="_Toc189237983"/>
      <w:r w:rsidRPr="005C1FD9">
        <w:rPr>
          <w:rFonts w:asciiTheme="minorHAnsi" w:eastAsiaTheme="minorHAnsi" w:hAnsiTheme="minorHAnsi" w:cstheme="minorHAnsi"/>
          <w:b/>
          <w:bCs/>
          <w:color w:val="B2540E" w:themeColor="accent6" w:themeShade="BF"/>
          <w:sz w:val="28"/>
          <w:u w:val="single"/>
          <w:lang w:val="en-IN"/>
        </w:rPr>
        <w:t>Statistical Analysis</w:t>
      </w:r>
      <w:bookmarkEnd w:id="10"/>
    </w:p>
    <w:p w14:paraId="3A38B164" w14:textId="6B9632ED" w:rsidR="00CB595C" w:rsidRPr="00CB595C" w:rsidRDefault="000A1F1D" w:rsidP="007B26ED">
      <w:pPr>
        <w:pStyle w:val="NormalWeb"/>
        <w:numPr>
          <w:ilvl w:val="0"/>
          <w:numId w:val="14"/>
        </w:numPr>
        <w:spacing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Correlation Analysis:</w:t>
      </w:r>
      <w:r w:rsidR="005C1FD9">
        <w:rPr>
          <w:rFonts w:asciiTheme="minorHAnsi" w:hAnsiTheme="minorHAnsi" w:cstheme="minorHAnsi"/>
          <w:color w:val="000000" w:themeColor="text1"/>
        </w:rPr>
        <w:t xml:space="preserve"> </w:t>
      </w:r>
      <w:r w:rsidRPr="005C1FD9">
        <w:rPr>
          <w:rFonts w:asciiTheme="minorHAnsi" w:hAnsiTheme="minorHAnsi" w:cstheme="minorHAnsi"/>
          <w:color w:val="000000" w:themeColor="text1"/>
        </w:rPr>
        <w:t>We will use Pandas and Seaborn to compute and visualize correlations between key variables such as engine size, fuel efficiency score, number of cylinders, emissions, and annual carbon tax.</w:t>
      </w:r>
    </w:p>
    <w:p w14:paraId="1E9D3765" w14:textId="54AF92DE" w:rsidR="000A1F1D" w:rsidRDefault="000A1F1D" w:rsidP="007B26ED">
      <w:pPr>
        <w:pStyle w:val="NormalWeb"/>
        <w:numPr>
          <w:ilvl w:val="0"/>
          <w:numId w:val="14"/>
        </w:numPr>
        <w:spacing w:line="276" w:lineRule="auto"/>
        <w:rPr>
          <w:rFonts w:asciiTheme="minorHAnsi" w:hAnsiTheme="minorHAnsi" w:cstheme="minorHAnsi"/>
          <w:color w:val="000000" w:themeColor="text1"/>
        </w:rPr>
      </w:pPr>
      <w:r w:rsidRPr="006B09F5">
        <w:rPr>
          <w:rStyle w:val="Strong"/>
          <w:rFonts w:asciiTheme="minorHAnsi" w:hAnsiTheme="minorHAnsi" w:cstheme="minorHAnsi"/>
          <w:color w:val="000000" w:themeColor="text1"/>
        </w:rPr>
        <w:t>Regression Analysis:</w:t>
      </w:r>
      <w:r w:rsidR="005C1FD9" w:rsidRPr="006B09F5">
        <w:rPr>
          <w:rFonts w:asciiTheme="minorHAnsi" w:hAnsiTheme="minorHAnsi" w:cstheme="minorHAnsi"/>
          <w:color w:val="000000" w:themeColor="text1"/>
        </w:rPr>
        <w:t xml:space="preserve"> </w:t>
      </w:r>
      <w:r w:rsidRPr="006B09F5">
        <w:rPr>
          <w:rFonts w:asciiTheme="minorHAnsi" w:hAnsiTheme="minorHAnsi" w:cstheme="minorHAnsi"/>
          <w:color w:val="000000" w:themeColor="text1"/>
        </w:rPr>
        <w:t>Using Scikit-Learn, we will build regression models to predict fuel consumption, emissions, annual carbon tax, and fuel efficiency scores based on vehicle attributes like engine size, number of cylinders, and transmission type.</w:t>
      </w:r>
    </w:p>
    <w:p w14:paraId="08F1681F" w14:textId="77777777" w:rsidR="008E5716" w:rsidRPr="006B09F5" w:rsidRDefault="008E5716" w:rsidP="008E5716">
      <w:pPr>
        <w:pStyle w:val="NormalWeb"/>
        <w:spacing w:line="276" w:lineRule="auto"/>
        <w:ind w:left="720"/>
        <w:rPr>
          <w:rFonts w:asciiTheme="minorHAnsi" w:hAnsiTheme="minorHAnsi" w:cstheme="minorHAnsi"/>
          <w:color w:val="000000" w:themeColor="text1"/>
        </w:rPr>
      </w:pPr>
    </w:p>
    <w:p w14:paraId="1062EA7F" w14:textId="77777777" w:rsidR="000A1F1D" w:rsidRPr="006B09F5" w:rsidRDefault="000A1F1D" w:rsidP="00EC5BD7">
      <w:pPr>
        <w:pStyle w:val="Heading3"/>
        <w:spacing w:line="276" w:lineRule="auto"/>
        <w:rPr>
          <w:rFonts w:asciiTheme="minorHAnsi" w:eastAsiaTheme="minorHAnsi" w:hAnsiTheme="minorHAnsi" w:cstheme="minorHAnsi"/>
          <w:b/>
          <w:bCs/>
          <w:color w:val="B2540E" w:themeColor="accent6" w:themeShade="BF"/>
          <w:sz w:val="28"/>
          <w:u w:val="single"/>
          <w:lang w:val="en-IN"/>
        </w:rPr>
      </w:pPr>
      <w:bookmarkStart w:id="11" w:name="_Toc189237984"/>
      <w:r w:rsidRPr="006B09F5">
        <w:rPr>
          <w:rFonts w:asciiTheme="minorHAnsi" w:eastAsiaTheme="minorHAnsi" w:hAnsiTheme="minorHAnsi" w:cstheme="minorHAnsi"/>
          <w:b/>
          <w:bCs/>
          <w:color w:val="B2540E" w:themeColor="accent6" w:themeShade="BF"/>
          <w:sz w:val="28"/>
          <w:u w:val="single"/>
          <w:lang w:val="en-IN"/>
        </w:rPr>
        <w:t>Integration with Implementation Plan</w:t>
      </w:r>
      <w:bookmarkEnd w:id="11"/>
    </w:p>
    <w:p w14:paraId="26E455AE" w14:textId="753220C6" w:rsidR="000A1F1D" w:rsidRPr="00E93B51" w:rsidRDefault="000A1F1D" w:rsidP="007B26ED">
      <w:pPr>
        <w:pStyle w:val="NormalWeb"/>
        <w:numPr>
          <w:ilvl w:val="0"/>
          <w:numId w:val="10"/>
        </w:numPr>
        <w:spacing w:line="276" w:lineRule="auto"/>
        <w:rPr>
          <w:rFonts w:asciiTheme="minorHAnsi" w:hAnsiTheme="minorHAnsi" w:cstheme="minorHAnsi"/>
          <w:color w:val="000000" w:themeColor="text1"/>
        </w:rPr>
      </w:pPr>
      <w:r w:rsidRPr="00E93B51">
        <w:rPr>
          <w:rStyle w:val="Strong"/>
          <w:rFonts w:asciiTheme="minorHAnsi" w:hAnsiTheme="minorHAnsi" w:cstheme="minorHAnsi"/>
          <w:color w:val="000000" w:themeColor="text1"/>
        </w:rPr>
        <w:t>Backend Development:</w:t>
      </w:r>
      <w:r w:rsidR="00EC5BD7">
        <w:rPr>
          <w:rFonts w:asciiTheme="minorHAnsi" w:hAnsiTheme="minorHAnsi" w:cstheme="minorHAnsi"/>
          <w:color w:val="000000" w:themeColor="text1"/>
        </w:rPr>
        <w:t xml:space="preserve"> </w:t>
      </w:r>
      <w:r w:rsidRPr="00E93B51">
        <w:rPr>
          <w:rFonts w:asciiTheme="minorHAnsi" w:hAnsiTheme="minorHAnsi" w:cstheme="minorHAnsi"/>
          <w:color w:val="000000" w:themeColor="text1"/>
        </w:rPr>
        <w:t xml:space="preserve">We will use </w:t>
      </w:r>
      <w:proofErr w:type="spellStart"/>
      <w:r w:rsidRPr="00E93B51">
        <w:rPr>
          <w:rFonts w:asciiTheme="minorHAnsi" w:hAnsiTheme="minorHAnsi" w:cstheme="minorHAnsi"/>
          <w:color w:val="000000" w:themeColor="text1"/>
        </w:rPr>
        <w:t>FastAPI</w:t>
      </w:r>
      <w:proofErr w:type="spellEnd"/>
      <w:r w:rsidRPr="00E93B51">
        <w:rPr>
          <w:rFonts w:asciiTheme="minorHAnsi" w:hAnsiTheme="minorHAnsi" w:cstheme="minorHAnsi"/>
          <w:color w:val="000000" w:themeColor="text1"/>
        </w:rPr>
        <w:t xml:space="preserve"> to serve processed data, ML model predictions, and recommendations.</w:t>
      </w:r>
    </w:p>
    <w:p w14:paraId="59472247" w14:textId="77777777" w:rsidR="00EC5BD7" w:rsidRDefault="000A1F1D" w:rsidP="007B26ED">
      <w:pPr>
        <w:pStyle w:val="NormalWeb"/>
        <w:numPr>
          <w:ilvl w:val="0"/>
          <w:numId w:val="10"/>
        </w:numPr>
        <w:spacing w:before="0" w:beforeAutospacing="0" w:line="276" w:lineRule="auto"/>
        <w:rPr>
          <w:rFonts w:asciiTheme="minorHAnsi" w:hAnsiTheme="minorHAnsi" w:cstheme="minorHAnsi"/>
          <w:color w:val="000000" w:themeColor="text1"/>
        </w:rPr>
      </w:pPr>
      <w:r w:rsidRPr="00E93B51">
        <w:rPr>
          <w:rFonts w:asciiTheme="minorHAnsi" w:hAnsiTheme="minorHAnsi" w:cstheme="minorHAnsi"/>
          <w:color w:val="000000" w:themeColor="text1"/>
        </w:rPr>
        <w:t>API Endpoints will be developed for:</w:t>
      </w:r>
    </w:p>
    <w:p w14:paraId="6570C97E" w14:textId="77777777" w:rsidR="00EC5BD7" w:rsidRDefault="000A1F1D" w:rsidP="007B26ED">
      <w:pPr>
        <w:pStyle w:val="NormalWeb"/>
        <w:numPr>
          <w:ilvl w:val="1"/>
          <w:numId w:val="10"/>
        </w:numPr>
        <w:spacing w:before="0" w:beforeAutospacing="0" w:line="276" w:lineRule="auto"/>
        <w:rPr>
          <w:rFonts w:asciiTheme="minorHAnsi" w:hAnsiTheme="minorHAnsi" w:cstheme="minorHAnsi"/>
          <w:color w:val="000000" w:themeColor="text1"/>
        </w:rPr>
      </w:pPr>
      <w:r w:rsidRPr="00EC5BD7">
        <w:rPr>
          <w:rFonts w:asciiTheme="minorHAnsi" w:hAnsiTheme="minorHAnsi" w:cstheme="minorHAnsi"/>
          <w:color w:val="000000" w:themeColor="text1"/>
        </w:rPr>
        <w:t>Fetching vehicle specifications, efficiency data, environmental impact, carbon tax, and fuel efficiency scores.</w:t>
      </w:r>
    </w:p>
    <w:p w14:paraId="0CDE9305" w14:textId="77777777" w:rsidR="00EC5BD7" w:rsidRDefault="000A1F1D" w:rsidP="007B26ED">
      <w:pPr>
        <w:pStyle w:val="NormalWeb"/>
        <w:numPr>
          <w:ilvl w:val="1"/>
          <w:numId w:val="10"/>
        </w:numPr>
        <w:spacing w:before="0" w:beforeAutospacing="0" w:line="276" w:lineRule="auto"/>
        <w:rPr>
          <w:rFonts w:asciiTheme="minorHAnsi" w:hAnsiTheme="minorHAnsi" w:cstheme="minorHAnsi"/>
          <w:color w:val="000000" w:themeColor="text1"/>
        </w:rPr>
      </w:pPr>
      <w:r w:rsidRPr="00EC5BD7">
        <w:rPr>
          <w:rFonts w:asciiTheme="minorHAnsi" w:hAnsiTheme="minorHAnsi" w:cstheme="minorHAnsi"/>
          <w:color w:val="000000" w:themeColor="text1"/>
        </w:rPr>
        <w:t>Predicting fuel cost, emissions, annual carbon tax, fuel cost per passenger-</w:t>
      </w:r>
      <w:proofErr w:type="spellStart"/>
      <w:r w:rsidRPr="00EC5BD7">
        <w:rPr>
          <w:rFonts w:asciiTheme="minorHAnsi" w:hAnsiTheme="minorHAnsi" w:cstheme="minorHAnsi"/>
          <w:color w:val="000000" w:themeColor="text1"/>
        </w:rPr>
        <w:t>kilometer</w:t>
      </w:r>
      <w:proofErr w:type="spellEnd"/>
      <w:r w:rsidRPr="00EC5BD7">
        <w:rPr>
          <w:rFonts w:asciiTheme="minorHAnsi" w:hAnsiTheme="minorHAnsi" w:cstheme="minorHAnsi"/>
          <w:color w:val="000000" w:themeColor="text1"/>
        </w:rPr>
        <w:t>, and fuel efficiency scores.</w:t>
      </w:r>
    </w:p>
    <w:p w14:paraId="1FAC0A13" w14:textId="32EEC3E9" w:rsidR="00EC5BD7" w:rsidRPr="00EC5BD7" w:rsidRDefault="000A1F1D" w:rsidP="007B26ED">
      <w:pPr>
        <w:pStyle w:val="NormalWeb"/>
        <w:numPr>
          <w:ilvl w:val="1"/>
          <w:numId w:val="10"/>
        </w:numPr>
        <w:spacing w:before="0" w:beforeAutospacing="0" w:line="276" w:lineRule="auto"/>
        <w:rPr>
          <w:rFonts w:asciiTheme="minorHAnsi" w:hAnsiTheme="minorHAnsi" w:cstheme="minorHAnsi"/>
          <w:color w:val="000000" w:themeColor="text1"/>
        </w:rPr>
      </w:pPr>
      <w:r w:rsidRPr="00EC5BD7">
        <w:rPr>
          <w:rFonts w:asciiTheme="minorHAnsi" w:hAnsiTheme="minorHAnsi" w:cstheme="minorHAnsi"/>
          <w:color w:val="000000" w:themeColor="text1"/>
        </w:rPr>
        <w:t>Comparing vehicles and generating recommendations based on user input.</w:t>
      </w:r>
    </w:p>
    <w:p w14:paraId="43C9EAF1" w14:textId="260B3580" w:rsidR="000A1F1D" w:rsidRPr="00EC5BD7" w:rsidRDefault="000A1F1D" w:rsidP="007B26ED">
      <w:pPr>
        <w:pStyle w:val="NormalWeb"/>
        <w:numPr>
          <w:ilvl w:val="0"/>
          <w:numId w:val="15"/>
        </w:numPr>
        <w:spacing w:before="0" w:beforeAutospacing="0" w:line="276" w:lineRule="auto"/>
        <w:rPr>
          <w:rFonts w:asciiTheme="minorHAnsi" w:hAnsiTheme="minorHAnsi" w:cstheme="minorHAnsi"/>
          <w:color w:val="000000" w:themeColor="text1"/>
        </w:rPr>
      </w:pPr>
      <w:r w:rsidRPr="00EC5BD7">
        <w:rPr>
          <w:rStyle w:val="Strong"/>
          <w:rFonts w:asciiTheme="minorHAnsi" w:hAnsiTheme="minorHAnsi" w:cstheme="minorHAnsi"/>
          <w:color w:val="000000" w:themeColor="text1"/>
        </w:rPr>
        <w:t>Frontend Integration:</w:t>
      </w:r>
    </w:p>
    <w:p w14:paraId="34470023" w14:textId="77777777" w:rsidR="000A1F1D" w:rsidRPr="00E93B51" w:rsidRDefault="000A1F1D" w:rsidP="007B26ED">
      <w:pPr>
        <w:pStyle w:val="NormalWeb"/>
        <w:numPr>
          <w:ilvl w:val="1"/>
          <w:numId w:val="15"/>
        </w:numPr>
        <w:spacing w:before="0" w:beforeAutospacing="0" w:line="276" w:lineRule="auto"/>
        <w:rPr>
          <w:rFonts w:asciiTheme="minorHAnsi" w:hAnsiTheme="minorHAnsi" w:cstheme="minorHAnsi"/>
          <w:color w:val="000000" w:themeColor="text1"/>
        </w:rPr>
      </w:pPr>
      <w:r w:rsidRPr="00E93B51">
        <w:rPr>
          <w:rFonts w:asciiTheme="minorHAnsi" w:hAnsiTheme="minorHAnsi" w:cstheme="minorHAnsi"/>
          <w:color w:val="000000" w:themeColor="text1"/>
        </w:rPr>
        <w:t>We will integrate our REST API with a frontend dashboard using React or Vue.js.</w:t>
      </w:r>
    </w:p>
    <w:p w14:paraId="22DD05C0" w14:textId="77777777" w:rsidR="000A1F1D" w:rsidRPr="00E93B51" w:rsidRDefault="000A1F1D" w:rsidP="007B26ED">
      <w:pPr>
        <w:pStyle w:val="NormalWeb"/>
        <w:numPr>
          <w:ilvl w:val="1"/>
          <w:numId w:val="15"/>
        </w:numPr>
        <w:spacing w:before="0" w:beforeAutospacing="0" w:line="276" w:lineRule="auto"/>
        <w:rPr>
          <w:rFonts w:asciiTheme="minorHAnsi" w:hAnsiTheme="minorHAnsi" w:cstheme="minorHAnsi"/>
          <w:color w:val="000000" w:themeColor="text1"/>
        </w:rPr>
      </w:pPr>
      <w:r w:rsidRPr="00E93B51">
        <w:rPr>
          <w:rFonts w:asciiTheme="minorHAnsi" w:hAnsiTheme="minorHAnsi" w:cstheme="minorHAnsi"/>
          <w:color w:val="000000" w:themeColor="text1"/>
        </w:rPr>
        <w:t>The dashboard will feature dynamic, real-time visualizations and insights tailored to user preferences.</w:t>
      </w:r>
    </w:p>
    <w:p w14:paraId="40A6908B" w14:textId="77777777" w:rsidR="008207FA" w:rsidRPr="00E93B51" w:rsidRDefault="008207FA" w:rsidP="00436347">
      <w:pPr>
        <w:rPr>
          <w:rFonts w:cstheme="minorHAnsi"/>
          <w:color w:val="000000" w:themeColor="text1"/>
        </w:rPr>
      </w:pPr>
    </w:p>
    <w:p w14:paraId="1FC58BFD" w14:textId="77777777" w:rsidR="008207FA" w:rsidRDefault="008207FA" w:rsidP="00436347"/>
    <w:p w14:paraId="7F7D0883" w14:textId="77777777" w:rsidR="008207FA" w:rsidRDefault="008207FA" w:rsidP="00436347"/>
    <w:p w14:paraId="0F79E3E9" w14:textId="77777777" w:rsidR="008207FA" w:rsidRDefault="008207FA" w:rsidP="00436347"/>
    <w:tbl>
      <w:tblPr>
        <w:tblW w:w="5000" w:type="pct"/>
        <w:tblBorders>
          <w:bottom w:val="single" w:sz="24" w:space="0" w:color="F0CDA1" w:themeColor="accent1"/>
        </w:tblBorders>
        <w:tblLook w:val="0600" w:firstRow="0" w:lastRow="0" w:firstColumn="0" w:lastColumn="0" w:noHBand="1" w:noVBand="1"/>
      </w:tblPr>
      <w:tblGrid>
        <w:gridCol w:w="10973"/>
      </w:tblGrid>
      <w:tr w:rsidR="009D7336" w:rsidRPr="00ED112D" w14:paraId="3A669B85" w14:textId="77777777" w:rsidTr="00026C97">
        <w:trPr>
          <w:trHeight w:val="1008"/>
        </w:trPr>
        <w:tc>
          <w:tcPr>
            <w:tcW w:w="10973" w:type="dxa"/>
          </w:tcPr>
          <w:p w14:paraId="57FDB070" w14:textId="46365ED9" w:rsidR="009D7336" w:rsidRPr="00ED112D" w:rsidRDefault="009D7336" w:rsidP="002232F7">
            <w:pPr>
              <w:pStyle w:val="Heading1"/>
              <w:numPr>
                <w:ilvl w:val="0"/>
                <w:numId w:val="8"/>
              </w:numPr>
              <w:ind w:hanging="833"/>
            </w:pPr>
            <w:bookmarkStart w:id="12" w:name="_Toc189237985"/>
            <w:r w:rsidRPr="009D7336">
              <w:lastRenderedPageBreak/>
              <w:t>Implementation</w:t>
            </w:r>
            <w:r>
              <w:t xml:space="preserve"> </w:t>
            </w:r>
            <w:r w:rsidRPr="009D7336">
              <w:t>/</w:t>
            </w:r>
            <w:r>
              <w:t xml:space="preserve"> </w:t>
            </w:r>
            <w:r w:rsidRPr="009D7336">
              <w:t>Production</w:t>
            </w:r>
            <w:bookmarkEnd w:id="12"/>
          </w:p>
        </w:tc>
      </w:tr>
    </w:tbl>
    <w:p w14:paraId="167A5D8A" w14:textId="658BFD93" w:rsidR="008207FA" w:rsidRDefault="008207FA" w:rsidP="6B10E83C">
      <w:pPr>
        <w:rPr>
          <w:b/>
          <w:color w:val="auto"/>
          <w:sz w:val="28"/>
          <w:szCs w:val="28"/>
        </w:rPr>
      </w:pPr>
    </w:p>
    <w:p w14:paraId="2868152F" w14:textId="0E312369" w:rsidR="00E22681" w:rsidRDefault="05DB5EDA" w:rsidP="00032C80">
      <w:pPr>
        <w:pStyle w:val="Heading3"/>
        <w:spacing w:line="276" w:lineRule="auto"/>
        <w:rPr>
          <w:rFonts w:asciiTheme="minorHAnsi" w:eastAsiaTheme="minorHAnsi" w:hAnsiTheme="minorHAnsi" w:cstheme="minorHAnsi"/>
          <w:b/>
          <w:color w:val="B2540E" w:themeColor="accent6" w:themeShade="BF"/>
          <w:sz w:val="28"/>
          <w:u w:val="single"/>
          <w:lang w:val="en-IN"/>
        </w:rPr>
      </w:pPr>
      <w:bookmarkStart w:id="13" w:name="_Toc189237986"/>
      <w:r w:rsidRPr="009F6237">
        <w:rPr>
          <w:rFonts w:asciiTheme="minorHAnsi" w:eastAsiaTheme="minorHAnsi" w:hAnsiTheme="minorHAnsi" w:cstheme="minorHAnsi"/>
          <w:b/>
          <w:color w:val="B2540E" w:themeColor="accent6" w:themeShade="BF"/>
          <w:sz w:val="28"/>
          <w:u w:val="single"/>
          <w:lang w:val="en-IN"/>
        </w:rPr>
        <w:t>Implementation Plan for Vehicle Fuel Efficiency &amp; Emissions Analytics</w:t>
      </w:r>
      <w:bookmarkEnd w:id="13"/>
    </w:p>
    <w:p w14:paraId="33A3DE5B" w14:textId="77777777" w:rsidR="00032C80" w:rsidRPr="00032C80" w:rsidRDefault="00032C80" w:rsidP="00032C80">
      <w:pPr>
        <w:rPr>
          <w:lang w:val="en-IN"/>
        </w:rPr>
      </w:pPr>
    </w:p>
    <w:p w14:paraId="2C6A50CD" w14:textId="40AFDFA3" w:rsidR="05DB5EDA" w:rsidRDefault="0044066A" w:rsidP="007B26ED">
      <w:pPr>
        <w:pStyle w:val="ListParagraph"/>
        <w:numPr>
          <w:ilvl w:val="0"/>
          <w:numId w:val="11"/>
        </w:numPr>
        <w:tabs>
          <w:tab w:val="left" w:pos="1680"/>
        </w:tabs>
        <w:spacing w:before="0" w:line="276" w:lineRule="auto"/>
        <w:rPr>
          <w:rFonts w:cstheme="minorHAnsi"/>
          <w:b/>
          <w:color w:val="000000" w:themeColor="text1"/>
          <w:lang w:val="en-IN"/>
        </w:rPr>
      </w:pPr>
      <w:r w:rsidRPr="00972C2A">
        <w:rPr>
          <w:rFonts w:cstheme="minorHAnsi"/>
          <w:b/>
          <w:color w:val="000000" w:themeColor="text1"/>
          <w:lang w:val="en-IN"/>
        </w:rPr>
        <w:t xml:space="preserve">Step 1: </w:t>
      </w:r>
      <w:r w:rsidR="05DB5EDA" w:rsidRPr="00972C2A">
        <w:rPr>
          <w:rFonts w:cstheme="minorHAnsi"/>
          <w:b/>
          <w:color w:val="000000" w:themeColor="text1"/>
          <w:lang w:val="en-IN"/>
        </w:rPr>
        <w:t>Data Processing &amp; Machine Learning (Backend)</w:t>
      </w:r>
    </w:p>
    <w:p w14:paraId="7E2550FB" w14:textId="77777777" w:rsidR="00972C2A" w:rsidRDefault="00972C2A" w:rsidP="007B26ED">
      <w:pPr>
        <w:pStyle w:val="NormalWeb"/>
        <w:numPr>
          <w:ilvl w:val="1"/>
          <w:numId w:val="27"/>
        </w:numPr>
        <w:spacing w:before="0" w:beforeAutospacing="0" w:line="276" w:lineRule="auto"/>
        <w:rPr>
          <w:rFonts w:ascii="Arial" w:eastAsia="Arial" w:hAnsi="Arial" w:cs="Arial"/>
        </w:rPr>
      </w:pPr>
      <w:r w:rsidRPr="00CA31B7">
        <w:rPr>
          <w:rFonts w:asciiTheme="minorHAnsi" w:eastAsia="Arial" w:hAnsiTheme="minorHAnsi" w:cstheme="minorHAnsi"/>
          <w:color w:val="000000" w:themeColor="text1"/>
        </w:rPr>
        <w:t>Python (for data processing &amp; ML)</w:t>
      </w:r>
    </w:p>
    <w:p w14:paraId="78A0B0FB" w14:textId="77777777" w:rsidR="00972C2A" w:rsidRDefault="00972C2A" w:rsidP="007B26ED">
      <w:pPr>
        <w:pStyle w:val="NormalWeb"/>
        <w:numPr>
          <w:ilvl w:val="1"/>
          <w:numId w:val="27"/>
        </w:numPr>
        <w:spacing w:before="0" w:beforeAutospacing="0" w:line="276" w:lineRule="auto"/>
        <w:rPr>
          <w:rFonts w:ascii="Arial" w:eastAsia="Arial" w:hAnsi="Arial" w:cs="Arial"/>
        </w:rPr>
      </w:pPr>
      <w:r w:rsidRPr="00CA31B7">
        <w:rPr>
          <w:rFonts w:asciiTheme="minorHAnsi" w:eastAsia="Arial" w:hAnsiTheme="minorHAnsi" w:cstheme="minorHAnsi"/>
          <w:color w:val="000000" w:themeColor="text1"/>
        </w:rPr>
        <w:t>Pandas &amp; NumPy (data processing &amp; feature engineering)</w:t>
      </w:r>
    </w:p>
    <w:p w14:paraId="47B27A81" w14:textId="77777777" w:rsidR="00972C2A" w:rsidRDefault="00972C2A" w:rsidP="007B26ED">
      <w:pPr>
        <w:pStyle w:val="NormalWeb"/>
        <w:numPr>
          <w:ilvl w:val="1"/>
          <w:numId w:val="27"/>
        </w:numPr>
        <w:spacing w:before="0" w:beforeAutospacing="0" w:line="276" w:lineRule="auto"/>
        <w:rPr>
          <w:rFonts w:ascii="Arial" w:eastAsia="Arial" w:hAnsi="Arial" w:cs="Arial"/>
        </w:rPr>
      </w:pPr>
      <w:r w:rsidRPr="00CA31B7">
        <w:rPr>
          <w:rFonts w:asciiTheme="minorHAnsi" w:eastAsia="Arial" w:hAnsiTheme="minorHAnsi" w:cstheme="minorHAnsi"/>
          <w:color w:val="000000" w:themeColor="text1"/>
        </w:rPr>
        <w:t xml:space="preserve">Scikit-Learn &amp; </w:t>
      </w:r>
      <w:proofErr w:type="spellStart"/>
      <w:r w:rsidRPr="00CA31B7">
        <w:rPr>
          <w:rFonts w:asciiTheme="minorHAnsi" w:eastAsia="Arial" w:hAnsiTheme="minorHAnsi" w:cstheme="minorHAnsi"/>
          <w:color w:val="000000" w:themeColor="text1"/>
        </w:rPr>
        <w:t>PyTorch</w:t>
      </w:r>
      <w:proofErr w:type="spellEnd"/>
      <w:r w:rsidRPr="00CA31B7">
        <w:rPr>
          <w:rFonts w:asciiTheme="minorHAnsi" w:eastAsia="Arial" w:hAnsiTheme="minorHAnsi" w:cstheme="minorHAnsi"/>
          <w:color w:val="000000" w:themeColor="text1"/>
        </w:rPr>
        <w:t xml:space="preserve"> (ML models for prediction)</w:t>
      </w:r>
    </w:p>
    <w:p w14:paraId="4BA19DF0" w14:textId="5D163D6C" w:rsidR="00972C2A" w:rsidRPr="00D1750D" w:rsidRDefault="00972C2A" w:rsidP="007B26ED">
      <w:pPr>
        <w:pStyle w:val="NormalWeb"/>
        <w:numPr>
          <w:ilvl w:val="1"/>
          <w:numId w:val="27"/>
        </w:numPr>
        <w:spacing w:before="0" w:beforeAutospacing="0" w:line="276" w:lineRule="auto"/>
        <w:rPr>
          <w:rFonts w:ascii="Arial" w:eastAsia="Arial" w:hAnsi="Arial" w:cs="Arial"/>
        </w:rPr>
      </w:pPr>
      <w:r w:rsidRPr="00CA31B7">
        <w:rPr>
          <w:rFonts w:asciiTheme="minorHAnsi" w:eastAsia="Arial" w:hAnsiTheme="minorHAnsi" w:cstheme="minorHAnsi"/>
          <w:color w:val="000000" w:themeColor="text1"/>
        </w:rPr>
        <w:t>PostgreSQL/MySQL (database for storing vehicle data and insights)</w:t>
      </w:r>
    </w:p>
    <w:p w14:paraId="330D8F07" w14:textId="2065A03A" w:rsidR="05DB5EDA" w:rsidRPr="002B4AE3" w:rsidRDefault="0044066A" w:rsidP="007B26ED">
      <w:pPr>
        <w:pStyle w:val="ListParagraph"/>
        <w:numPr>
          <w:ilvl w:val="0"/>
          <w:numId w:val="11"/>
        </w:numPr>
        <w:tabs>
          <w:tab w:val="left" w:pos="1680"/>
        </w:tabs>
        <w:spacing w:before="0" w:line="276" w:lineRule="auto"/>
        <w:rPr>
          <w:rStyle w:val="Strong"/>
          <w:rFonts w:cstheme="minorHAnsi"/>
          <w:color w:val="000000" w:themeColor="text1"/>
          <w:lang w:val="en-IN"/>
        </w:rPr>
      </w:pPr>
      <w:r w:rsidRPr="002B4AE3">
        <w:rPr>
          <w:rFonts w:cstheme="minorHAnsi"/>
          <w:b/>
          <w:color w:val="000000" w:themeColor="text1"/>
          <w:lang w:val="en-IN"/>
        </w:rPr>
        <w:t xml:space="preserve">Step 2: </w:t>
      </w:r>
      <w:r w:rsidR="05DB5EDA" w:rsidRPr="002B4AE3">
        <w:rPr>
          <w:rFonts w:cstheme="minorHAnsi"/>
          <w:b/>
          <w:color w:val="000000" w:themeColor="text1"/>
          <w:lang w:val="en-IN"/>
        </w:rPr>
        <w:t>REST API for Data &amp; ML Model Access</w:t>
      </w:r>
    </w:p>
    <w:p w14:paraId="4654AEB9" w14:textId="77777777" w:rsidR="002B4AE3" w:rsidRPr="002B4AE3" w:rsidRDefault="002B4AE3" w:rsidP="007B26ED">
      <w:pPr>
        <w:pStyle w:val="NormalWeb"/>
        <w:numPr>
          <w:ilvl w:val="1"/>
          <w:numId w:val="27"/>
        </w:numPr>
        <w:spacing w:before="0" w:beforeAutospacing="0" w:line="276" w:lineRule="auto"/>
        <w:rPr>
          <w:rFonts w:asciiTheme="minorHAnsi" w:eastAsia="Arial" w:hAnsiTheme="minorHAnsi" w:cstheme="minorHAnsi"/>
          <w:color w:val="000000" w:themeColor="text1"/>
        </w:rPr>
      </w:pPr>
      <w:r w:rsidRPr="00CA31B7">
        <w:rPr>
          <w:rFonts w:asciiTheme="minorHAnsi" w:eastAsia="Arial" w:hAnsiTheme="minorHAnsi" w:cstheme="minorHAnsi"/>
          <w:color w:val="000000" w:themeColor="text1"/>
        </w:rPr>
        <w:t>Vehicle specs, efficiency data, and environmental impact.</w:t>
      </w:r>
    </w:p>
    <w:p w14:paraId="39BFCEBE" w14:textId="77777777" w:rsidR="002B4AE3" w:rsidRPr="002B4AE3" w:rsidRDefault="002B4AE3" w:rsidP="007B26ED">
      <w:pPr>
        <w:pStyle w:val="NormalWeb"/>
        <w:numPr>
          <w:ilvl w:val="1"/>
          <w:numId w:val="27"/>
        </w:numPr>
        <w:spacing w:before="0" w:beforeAutospacing="0" w:line="276" w:lineRule="auto"/>
        <w:rPr>
          <w:rFonts w:asciiTheme="minorHAnsi" w:eastAsia="Arial" w:hAnsiTheme="minorHAnsi" w:cstheme="minorHAnsi"/>
          <w:color w:val="000000" w:themeColor="text1"/>
        </w:rPr>
      </w:pPr>
      <w:r w:rsidRPr="00CA31B7">
        <w:rPr>
          <w:rFonts w:asciiTheme="minorHAnsi" w:eastAsia="Arial" w:hAnsiTheme="minorHAnsi" w:cstheme="minorHAnsi"/>
          <w:color w:val="000000" w:themeColor="text1"/>
        </w:rPr>
        <w:t xml:space="preserve">ML model predictions for fuel cost, CO2 rating, and </w:t>
      </w:r>
      <w:r w:rsidRPr="002B4AE3">
        <w:rPr>
          <w:rFonts w:asciiTheme="minorHAnsi" w:eastAsia="Arial" w:hAnsiTheme="minorHAnsi" w:cstheme="minorHAnsi"/>
          <w:color w:val="000000" w:themeColor="text1"/>
        </w:rPr>
        <w:t>vehicle comparisons.</w:t>
      </w:r>
    </w:p>
    <w:p w14:paraId="3BDB9655" w14:textId="20BFB1EC" w:rsidR="002B4AE3" w:rsidRPr="00D1750D" w:rsidRDefault="002B4AE3" w:rsidP="007B26ED">
      <w:pPr>
        <w:pStyle w:val="NormalWeb"/>
        <w:numPr>
          <w:ilvl w:val="1"/>
          <w:numId w:val="27"/>
        </w:numPr>
        <w:spacing w:before="0" w:beforeAutospacing="0" w:line="276" w:lineRule="auto"/>
        <w:rPr>
          <w:rFonts w:asciiTheme="minorHAnsi" w:eastAsia="Arial" w:hAnsiTheme="minorHAnsi" w:cstheme="minorHAnsi"/>
          <w:color w:val="000000" w:themeColor="text1"/>
        </w:rPr>
      </w:pPr>
      <w:r w:rsidRPr="00CA31B7">
        <w:rPr>
          <w:rFonts w:asciiTheme="minorHAnsi" w:eastAsia="Arial" w:hAnsiTheme="minorHAnsi" w:cstheme="minorHAnsi"/>
          <w:color w:val="000000" w:themeColor="text1"/>
        </w:rPr>
        <w:t>Recommendations for customers, government, and manufacturers.</w:t>
      </w:r>
    </w:p>
    <w:p w14:paraId="40D02ABE" w14:textId="284B60F9" w:rsidR="05DB5EDA" w:rsidRDefault="0044066A" w:rsidP="007B26ED">
      <w:pPr>
        <w:pStyle w:val="ListParagraph"/>
        <w:numPr>
          <w:ilvl w:val="0"/>
          <w:numId w:val="11"/>
        </w:numPr>
        <w:tabs>
          <w:tab w:val="left" w:pos="1680"/>
        </w:tabs>
        <w:spacing w:before="0" w:line="276" w:lineRule="auto"/>
        <w:rPr>
          <w:rFonts w:cstheme="minorHAnsi"/>
          <w:b/>
          <w:color w:val="000000" w:themeColor="text1"/>
          <w:lang w:val="en-IN"/>
        </w:rPr>
      </w:pPr>
      <w:r w:rsidRPr="002B4AE3">
        <w:rPr>
          <w:rFonts w:cstheme="minorHAnsi"/>
          <w:b/>
          <w:color w:val="000000" w:themeColor="text1"/>
          <w:lang w:val="en-IN"/>
        </w:rPr>
        <w:t xml:space="preserve">Step 3: </w:t>
      </w:r>
      <w:r w:rsidR="05DB5EDA" w:rsidRPr="002B4AE3">
        <w:rPr>
          <w:rFonts w:cstheme="minorHAnsi"/>
          <w:b/>
          <w:color w:val="000000" w:themeColor="text1"/>
          <w:lang w:val="en-IN"/>
        </w:rPr>
        <w:t>Frontend Dashboard for Different Stakeholders</w:t>
      </w:r>
    </w:p>
    <w:p w14:paraId="6A24B584" w14:textId="724C4FFF" w:rsidR="05DB5EDA" w:rsidRDefault="00D1750D" w:rsidP="004C13D5">
      <w:pPr>
        <w:pStyle w:val="ListParagraph"/>
        <w:numPr>
          <w:ilvl w:val="1"/>
          <w:numId w:val="28"/>
        </w:numPr>
        <w:spacing w:before="0" w:after="0"/>
        <w:rPr>
          <w:rFonts w:ascii="Arial" w:eastAsia="Arial" w:hAnsi="Arial" w:cs="Arial"/>
          <w:color w:val="auto"/>
        </w:rPr>
      </w:pPr>
      <w:r w:rsidRPr="357CF81E">
        <w:rPr>
          <w:rFonts w:ascii="Arial" w:eastAsia="Arial" w:hAnsi="Arial" w:cs="Arial"/>
          <w:color w:val="auto"/>
        </w:rPr>
        <w:t>REST API integration (to fetch data dynamically)</w:t>
      </w:r>
    </w:p>
    <w:p w14:paraId="04D3067F" w14:textId="77777777" w:rsidR="00E5247F" w:rsidRPr="004C13D5" w:rsidRDefault="00E5247F" w:rsidP="00E5247F">
      <w:pPr>
        <w:pStyle w:val="ListParagraph"/>
        <w:spacing w:before="0" w:after="0"/>
        <w:ind w:left="1440"/>
        <w:rPr>
          <w:rFonts w:ascii="Arial" w:eastAsia="Arial" w:hAnsi="Arial" w:cs="Arial"/>
          <w:color w:val="auto"/>
        </w:rPr>
      </w:pPr>
    </w:p>
    <w:p w14:paraId="26C3E2FA" w14:textId="356B5D6C" w:rsidR="13F9900F" w:rsidRPr="007E3D90" w:rsidRDefault="13F9900F" w:rsidP="007E3D90">
      <w:pPr>
        <w:pStyle w:val="Heading3"/>
        <w:spacing w:line="276" w:lineRule="auto"/>
        <w:rPr>
          <w:rFonts w:asciiTheme="minorHAnsi" w:eastAsiaTheme="minorHAnsi" w:hAnsiTheme="minorHAnsi" w:cstheme="minorHAnsi"/>
          <w:b/>
          <w:color w:val="B2540E" w:themeColor="accent6" w:themeShade="BF"/>
          <w:sz w:val="28"/>
          <w:u w:val="single"/>
          <w:lang w:val="en-IN"/>
        </w:rPr>
      </w:pPr>
      <w:bookmarkStart w:id="14" w:name="_Toc189237987"/>
      <w:r w:rsidRPr="007E3D90">
        <w:rPr>
          <w:rFonts w:asciiTheme="minorHAnsi" w:eastAsiaTheme="minorHAnsi" w:hAnsiTheme="minorHAnsi" w:cstheme="minorHAnsi"/>
          <w:b/>
          <w:color w:val="B2540E" w:themeColor="accent6" w:themeShade="BF"/>
          <w:sz w:val="28"/>
          <w:u w:val="single"/>
          <w:lang w:val="en-IN"/>
        </w:rPr>
        <w:t>Features for Each Stakeholder:</w:t>
      </w:r>
      <w:bookmarkEnd w:id="14"/>
    </w:p>
    <w:p w14:paraId="5BEF942F" w14:textId="77777777" w:rsidR="009B59A1" w:rsidRPr="009B59A1" w:rsidRDefault="009B59A1" w:rsidP="009B59A1">
      <w:pPr>
        <w:rPr>
          <w:lang w:val="en-IN"/>
        </w:rPr>
      </w:pPr>
    </w:p>
    <w:p w14:paraId="2DB536D6" w14:textId="77777777" w:rsidR="13F9900F" w:rsidRPr="007E3D90" w:rsidRDefault="13F9900F" w:rsidP="00FE483E">
      <w:pPr>
        <w:pStyle w:val="ListParagraph"/>
        <w:numPr>
          <w:ilvl w:val="0"/>
          <w:numId w:val="11"/>
        </w:numPr>
        <w:tabs>
          <w:tab w:val="left" w:pos="1680"/>
        </w:tabs>
        <w:spacing w:before="0" w:line="276" w:lineRule="auto"/>
        <w:rPr>
          <w:rStyle w:val="Strong"/>
          <w:rFonts w:cstheme="minorHAnsi"/>
          <w:color w:val="000000" w:themeColor="text1"/>
        </w:rPr>
      </w:pPr>
      <w:r w:rsidRPr="00FE483E">
        <w:rPr>
          <w:b/>
          <w:color w:val="000000" w:themeColor="text1"/>
          <w:lang w:val="en-IN"/>
        </w:rPr>
        <w:t>Customers (</w:t>
      </w:r>
      <w:r w:rsidR="4805A854" w:rsidRPr="007E3D90">
        <w:rPr>
          <w:rStyle w:val="Strong"/>
          <w:rFonts w:cstheme="minorHAnsi"/>
          <w:color w:val="000000" w:themeColor="text1"/>
        </w:rPr>
        <w:t xml:space="preserve">Improvement in the existing </w:t>
      </w:r>
      <w:proofErr w:type="spellStart"/>
      <w:r w:rsidR="00E945AB">
        <w:rPr>
          <w:rStyle w:val="Strong"/>
          <w:rFonts w:eastAsia="Arial" w:cstheme="minorHAnsi"/>
          <w:color w:val="000000" w:themeColor="text1"/>
        </w:rPr>
        <w:t>E</w:t>
      </w:r>
      <w:r w:rsidR="4805A854" w:rsidRPr="007E3D90">
        <w:rPr>
          <w:rStyle w:val="Strong"/>
          <w:rFonts w:eastAsia="Arial" w:cstheme="minorHAnsi"/>
          <w:color w:val="000000" w:themeColor="text1"/>
        </w:rPr>
        <w:t>nerguide</w:t>
      </w:r>
      <w:proofErr w:type="spellEnd"/>
      <w:r w:rsidR="4805A854" w:rsidRPr="007E3D90">
        <w:rPr>
          <w:rStyle w:val="Strong"/>
          <w:rFonts w:cstheme="minorHAnsi"/>
          <w:color w:val="000000" w:themeColor="text1"/>
        </w:rPr>
        <w:t>)</w:t>
      </w:r>
    </w:p>
    <w:p w14:paraId="249D5CA5" w14:textId="1C058D7B" w:rsidR="13F9900F" w:rsidRDefault="157A0057" w:rsidP="00057609">
      <w:pPr>
        <w:pStyle w:val="NormalWeb"/>
        <w:numPr>
          <w:ilvl w:val="1"/>
          <w:numId w:val="27"/>
        </w:numPr>
        <w:spacing w:before="0" w:beforeAutospacing="0" w:line="276" w:lineRule="auto"/>
        <w:rPr>
          <w:rFonts w:ascii="Arial" w:eastAsia="Arial" w:hAnsi="Arial" w:cs="Arial"/>
        </w:rPr>
      </w:pPr>
      <w:r w:rsidRPr="00057609">
        <w:rPr>
          <w:rFonts w:asciiTheme="minorHAnsi" w:eastAsia="Arial" w:hAnsiTheme="minorHAnsi" w:cstheme="minorHAnsi"/>
          <w:color w:val="000000" w:themeColor="text1"/>
        </w:rPr>
        <w:t>Search &amp; Compare Vehicles (fuel efficiency, emissions, fuel cost</w:t>
      </w:r>
      <w:r w:rsidR="418CAFA0" w:rsidRPr="357CF81E">
        <w:rPr>
          <w:rFonts w:ascii="Arial" w:eastAsia="Arial" w:hAnsi="Arial" w:cs="Arial"/>
        </w:rPr>
        <w:t>,</w:t>
      </w:r>
      <w:r w:rsidR="2D02A5BC" w:rsidRPr="339E5FC1">
        <w:rPr>
          <w:rFonts w:ascii="Arial" w:eastAsia="Arial" w:hAnsi="Arial" w:cs="Arial"/>
        </w:rPr>
        <w:t xml:space="preserve"> </w:t>
      </w:r>
      <w:r w:rsidR="418CAFA0" w:rsidRPr="357CF81E">
        <w:rPr>
          <w:rFonts w:ascii="Arial" w:eastAsia="Arial" w:hAnsi="Arial" w:cs="Arial"/>
        </w:rPr>
        <w:t>carbon tax per year</w:t>
      </w:r>
      <w:r w:rsidRPr="357CF81E">
        <w:rPr>
          <w:rFonts w:ascii="Arial" w:eastAsia="Arial" w:hAnsi="Arial" w:cs="Arial"/>
        </w:rPr>
        <w:t>)</w:t>
      </w:r>
      <w:r w:rsidR="7E08A356" w:rsidRPr="357CF81E">
        <w:rPr>
          <w:rFonts w:ascii="Arial" w:eastAsia="Arial" w:hAnsi="Arial" w:cs="Arial"/>
        </w:rPr>
        <w:t xml:space="preserve"> </w:t>
      </w:r>
    </w:p>
    <w:p w14:paraId="44162925" w14:textId="21018205" w:rsidR="13F9900F" w:rsidRDefault="157A0057" w:rsidP="00057609">
      <w:pPr>
        <w:pStyle w:val="NormalWeb"/>
        <w:numPr>
          <w:ilvl w:val="1"/>
          <w:numId w:val="27"/>
        </w:numPr>
        <w:spacing w:before="0" w:beforeAutospacing="0" w:line="276" w:lineRule="auto"/>
        <w:rPr>
          <w:rFonts w:ascii="Arial" w:eastAsia="Arial" w:hAnsi="Arial" w:cs="Arial"/>
        </w:rPr>
      </w:pPr>
      <w:r w:rsidRPr="00057609">
        <w:rPr>
          <w:rFonts w:asciiTheme="minorHAnsi" w:eastAsia="Arial" w:hAnsiTheme="minorHAnsi" w:cstheme="minorHAnsi"/>
          <w:color w:val="000000" w:themeColor="text1"/>
        </w:rPr>
        <w:t>Interactive Graphs (fuel economy vs. emissions, cost over time)</w:t>
      </w:r>
    </w:p>
    <w:p w14:paraId="229A8D85" w14:textId="2A5F7510" w:rsidR="13F9900F" w:rsidRPr="007E3D90" w:rsidRDefault="13F9900F" w:rsidP="00FE483E">
      <w:pPr>
        <w:pStyle w:val="ListParagraph"/>
        <w:numPr>
          <w:ilvl w:val="0"/>
          <w:numId w:val="11"/>
        </w:numPr>
        <w:tabs>
          <w:tab w:val="left" w:pos="1680"/>
        </w:tabs>
        <w:spacing w:before="0" w:line="276" w:lineRule="auto"/>
        <w:rPr>
          <w:rStyle w:val="Strong"/>
          <w:rFonts w:cstheme="minorHAnsi"/>
          <w:color w:val="000000" w:themeColor="text1"/>
        </w:rPr>
      </w:pPr>
      <w:r w:rsidRPr="00FE483E">
        <w:rPr>
          <w:b/>
          <w:color w:val="000000" w:themeColor="text1"/>
          <w:lang w:val="en-IN"/>
        </w:rPr>
        <w:t xml:space="preserve">Government (Regulatory </w:t>
      </w:r>
      <w:r w:rsidRPr="007E3D90">
        <w:rPr>
          <w:rStyle w:val="Strong"/>
          <w:rFonts w:cstheme="minorHAnsi"/>
          <w:color w:val="000000" w:themeColor="text1"/>
        </w:rPr>
        <w:t>Insights)</w:t>
      </w:r>
    </w:p>
    <w:p w14:paraId="7F3B0CE8" w14:textId="29AF71EE" w:rsidR="3EA49CBD" w:rsidRDefault="2BE079CF" w:rsidP="00057609">
      <w:pPr>
        <w:pStyle w:val="NormalWeb"/>
        <w:numPr>
          <w:ilvl w:val="1"/>
          <w:numId w:val="27"/>
        </w:numPr>
        <w:spacing w:before="0" w:beforeAutospacing="0" w:line="276" w:lineRule="auto"/>
        <w:rPr>
          <w:rFonts w:ascii="Arial" w:eastAsia="Arial" w:hAnsi="Arial" w:cs="Arial"/>
        </w:rPr>
      </w:pPr>
      <w:r w:rsidRPr="00057609">
        <w:rPr>
          <w:rFonts w:asciiTheme="minorHAnsi" w:eastAsia="Arial" w:hAnsiTheme="minorHAnsi" w:cstheme="minorHAnsi"/>
          <w:color w:val="000000" w:themeColor="text1"/>
        </w:rPr>
        <w:t xml:space="preserve">Vehicles </w:t>
      </w:r>
      <w:r w:rsidR="2787CE41" w:rsidRPr="339E5FC1">
        <w:rPr>
          <w:rFonts w:ascii="Arial" w:eastAsia="Arial" w:hAnsi="Arial" w:cs="Arial"/>
        </w:rPr>
        <w:t xml:space="preserve">Data </w:t>
      </w:r>
      <w:r w:rsidRPr="357CF81E">
        <w:rPr>
          <w:rFonts w:ascii="Arial" w:eastAsia="Arial" w:hAnsi="Arial" w:cs="Arial"/>
        </w:rPr>
        <w:t xml:space="preserve">(fuel efficiency, emissions, fuel cost, carbon tax per </w:t>
      </w:r>
      <w:r w:rsidR="0A8B73C1" w:rsidRPr="357CF81E">
        <w:rPr>
          <w:rFonts w:ascii="Arial" w:eastAsia="Arial" w:hAnsi="Arial" w:cs="Arial"/>
        </w:rPr>
        <w:t>year</w:t>
      </w:r>
      <w:r w:rsidRPr="357CF81E">
        <w:rPr>
          <w:rFonts w:ascii="Arial" w:eastAsia="Arial" w:hAnsi="Arial" w:cs="Arial"/>
        </w:rPr>
        <w:t>)</w:t>
      </w:r>
      <w:r w:rsidR="00E7C4D9" w:rsidRPr="357CF81E">
        <w:rPr>
          <w:rFonts w:ascii="Arial" w:eastAsia="Arial" w:hAnsi="Arial" w:cs="Arial"/>
        </w:rPr>
        <w:t>.</w:t>
      </w:r>
    </w:p>
    <w:p w14:paraId="18559B8C" w14:textId="25593D18" w:rsidR="5A2676BE" w:rsidRDefault="5A2676BE" w:rsidP="00057609">
      <w:pPr>
        <w:pStyle w:val="NormalWeb"/>
        <w:numPr>
          <w:ilvl w:val="1"/>
          <w:numId w:val="27"/>
        </w:numPr>
        <w:spacing w:before="0" w:beforeAutospacing="0" w:line="276" w:lineRule="auto"/>
        <w:rPr>
          <w:rFonts w:ascii="Arial" w:eastAsia="Arial" w:hAnsi="Arial" w:cs="Arial"/>
        </w:rPr>
      </w:pPr>
      <w:r w:rsidRPr="00057609">
        <w:rPr>
          <w:rFonts w:asciiTheme="minorHAnsi" w:eastAsia="Arial" w:hAnsiTheme="minorHAnsi" w:cstheme="minorHAnsi"/>
          <w:color w:val="000000" w:themeColor="text1"/>
        </w:rPr>
        <w:t>Predict whether a vehicle complies with future emissions standards.</w:t>
      </w:r>
    </w:p>
    <w:p w14:paraId="0A57B5C4" w14:textId="6135979E" w:rsidR="007E3D90" w:rsidRPr="00057609" w:rsidRDefault="13F9900F" w:rsidP="00057609">
      <w:pPr>
        <w:pStyle w:val="NormalWeb"/>
        <w:numPr>
          <w:ilvl w:val="1"/>
          <w:numId w:val="27"/>
        </w:numPr>
        <w:spacing w:before="0" w:beforeAutospacing="0" w:line="276" w:lineRule="auto"/>
        <w:rPr>
          <w:rFonts w:asciiTheme="minorHAnsi" w:hAnsiTheme="minorHAnsi" w:cstheme="minorHAnsi"/>
          <w:color w:val="000000" w:themeColor="text1"/>
        </w:rPr>
      </w:pPr>
      <w:r w:rsidRPr="00057609">
        <w:rPr>
          <w:rFonts w:asciiTheme="minorHAnsi" w:eastAsia="Arial" w:hAnsiTheme="minorHAnsi" w:cstheme="minorHAnsi"/>
          <w:color w:val="000000" w:themeColor="text1"/>
        </w:rPr>
        <w:t>Predictions for Future Emission Compliance</w:t>
      </w:r>
    </w:p>
    <w:p w14:paraId="2CF9FF94" w14:textId="72973ADD" w:rsidR="13F9900F" w:rsidRPr="007E3D90" w:rsidRDefault="13F9900F" w:rsidP="00FE483E">
      <w:pPr>
        <w:pStyle w:val="ListParagraph"/>
        <w:numPr>
          <w:ilvl w:val="0"/>
          <w:numId w:val="11"/>
        </w:numPr>
        <w:tabs>
          <w:tab w:val="left" w:pos="1680"/>
        </w:tabs>
        <w:spacing w:before="0" w:line="276" w:lineRule="auto"/>
        <w:rPr>
          <w:rStyle w:val="Strong"/>
          <w:rFonts w:cstheme="minorHAnsi"/>
          <w:color w:val="000000" w:themeColor="text1"/>
        </w:rPr>
      </w:pPr>
      <w:r w:rsidRPr="00FE483E">
        <w:rPr>
          <w:b/>
          <w:color w:val="000000" w:themeColor="text1"/>
          <w:lang w:val="en-IN"/>
        </w:rPr>
        <w:t>Manufacturers (Business Insights)</w:t>
      </w:r>
    </w:p>
    <w:p w14:paraId="51F52A47" w14:textId="780110FF" w:rsidR="13F9900F" w:rsidRDefault="157A0057" w:rsidP="00057609">
      <w:pPr>
        <w:pStyle w:val="NormalWeb"/>
        <w:numPr>
          <w:ilvl w:val="1"/>
          <w:numId w:val="27"/>
        </w:numPr>
        <w:spacing w:before="0" w:beforeAutospacing="0" w:line="276" w:lineRule="auto"/>
        <w:rPr>
          <w:rFonts w:ascii="Arial" w:eastAsia="Arial" w:hAnsi="Arial" w:cs="Arial"/>
        </w:rPr>
      </w:pPr>
      <w:r w:rsidRPr="00057609">
        <w:rPr>
          <w:rFonts w:asciiTheme="minorHAnsi" w:eastAsia="Arial" w:hAnsiTheme="minorHAnsi" w:cstheme="minorHAnsi"/>
          <w:color w:val="000000" w:themeColor="text1"/>
        </w:rPr>
        <w:t>Identify Inefficient Models &amp; Suggest Fixes</w:t>
      </w:r>
      <w:r w:rsidR="4D836FA2" w:rsidRPr="357CF81E">
        <w:rPr>
          <w:rFonts w:ascii="Arial" w:eastAsia="Arial" w:hAnsi="Arial" w:cs="Arial"/>
        </w:rPr>
        <w:t>.</w:t>
      </w:r>
    </w:p>
    <w:p w14:paraId="41FC955F" w14:textId="4A77E21B" w:rsidR="357CF81E" w:rsidRDefault="357CF81E" w:rsidP="357CF81E">
      <w:pPr>
        <w:spacing w:before="0" w:after="0"/>
        <w:rPr>
          <w:rFonts w:ascii="Arial" w:eastAsia="Arial" w:hAnsi="Arial" w:cs="Arial"/>
          <w:color w:val="auto"/>
        </w:rPr>
      </w:pPr>
    </w:p>
    <w:p w14:paraId="61111EC2" w14:textId="7427083D" w:rsidR="357CF81E" w:rsidRDefault="357CF81E" w:rsidP="357CF81E">
      <w:pPr>
        <w:spacing w:before="0" w:after="0"/>
        <w:rPr>
          <w:rFonts w:ascii="Arial" w:eastAsia="Arial" w:hAnsi="Arial" w:cs="Arial"/>
          <w:color w:val="auto"/>
        </w:rPr>
      </w:pPr>
    </w:p>
    <w:p w14:paraId="23212009" w14:textId="77DB18F8" w:rsidR="39B8AE59" w:rsidRDefault="39B8AE59" w:rsidP="39B8AE59">
      <w:pPr>
        <w:spacing w:before="0" w:after="0"/>
        <w:ind w:left="720"/>
        <w:rPr>
          <w:rFonts w:ascii="Arial" w:eastAsia="Arial" w:hAnsi="Arial" w:cs="Arial"/>
          <w:color w:val="auto"/>
        </w:rPr>
      </w:pPr>
    </w:p>
    <w:tbl>
      <w:tblPr>
        <w:tblStyle w:val="GridTable4-Accent3"/>
        <w:tblW w:w="11425" w:type="dxa"/>
        <w:tblLayout w:type="fixed"/>
        <w:tblLook w:val="06A0" w:firstRow="1" w:lastRow="0" w:firstColumn="1" w:lastColumn="0" w:noHBand="1" w:noVBand="1"/>
      </w:tblPr>
      <w:tblGrid>
        <w:gridCol w:w="1975"/>
        <w:gridCol w:w="2880"/>
        <w:gridCol w:w="2520"/>
        <w:gridCol w:w="4050"/>
      </w:tblGrid>
      <w:tr w:rsidR="357CF81E" w14:paraId="4B8997F8" w14:textId="77777777" w:rsidTr="00D977B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40610CA9" w14:textId="773EFED9" w:rsidR="357CF81E" w:rsidRDefault="00D977BA" w:rsidP="00D977BA">
            <w:pPr>
              <w:rPr>
                <w:rFonts w:ascii="Arial" w:eastAsia="Arial" w:hAnsi="Arial" w:cs="Arial"/>
                <w:color w:val="auto"/>
              </w:rPr>
            </w:pPr>
            <w:r>
              <w:rPr>
                <w:rFonts w:ascii="Arial" w:eastAsia="Arial" w:hAnsi="Arial" w:cs="Arial"/>
                <w:color w:val="auto"/>
              </w:rPr>
              <w:t>STAKE HOLDERS</w:t>
            </w:r>
          </w:p>
        </w:tc>
        <w:tc>
          <w:tcPr>
            <w:tcW w:w="2880" w:type="dxa"/>
          </w:tcPr>
          <w:p w14:paraId="06706F25" w14:textId="46257A97" w:rsidR="4B6D6A07" w:rsidRDefault="00D977BA" w:rsidP="00D977BA">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FEATURE</w:t>
            </w:r>
          </w:p>
        </w:tc>
        <w:tc>
          <w:tcPr>
            <w:tcW w:w="2520" w:type="dxa"/>
          </w:tcPr>
          <w:p w14:paraId="231D5FC5" w14:textId="7D8372E8" w:rsidR="4B6D6A07" w:rsidRDefault="00D977BA" w:rsidP="00D977BA">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rPr>
            </w:pPr>
            <w:r w:rsidRPr="339E5FC1">
              <w:rPr>
                <w:rFonts w:ascii="Arial" w:eastAsia="Arial" w:hAnsi="Arial" w:cs="Arial"/>
                <w:color w:val="auto"/>
              </w:rPr>
              <w:t>ALGORITHM</w:t>
            </w:r>
          </w:p>
        </w:tc>
        <w:tc>
          <w:tcPr>
            <w:tcW w:w="4050" w:type="dxa"/>
          </w:tcPr>
          <w:p w14:paraId="2733FF05" w14:textId="347AC4A1" w:rsidR="4B6D6A07" w:rsidRDefault="00D977BA" w:rsidP="00D977BA">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USE-CASE</w:t>
            </w:r>
          </w:p>
        </w:tc>
      </w:tr>
      <w:tr w:rsidR="357CF81E" w14:paraId="416E1FD1" w14:textId="77777777" w:rsidTr="00D977BA">
        <w:trPr>
          <w:trHeight w:val="300"/>
        </w:trPr>
        <w:tc>
          <w:tcPr>
            <w:cnfStyle w:val="001000000000" w:firstRow="0" w:lastRow="0" w:firstColumn="1" w:lastColumn="0" w:oddVBand="0" w:evenVBand="0" w:oddHBand="0" w:evenHBand="0" w:firstRowFirstColumn="0" w:firstRowLastColumn="0" w:lastRowFirstColumn="0" w:lastRowLastColumn="0"/>
            <w:tcW w:w="1975" w:type="dxa"/>
          </w:tcPr>
          <w:p w14:paraId="4F1ECDD9" w14:textId="60BF616C" w:rsidR="741E5CC8" w:rsidRDefault="741E5CC8" w:rsidP="357CF81E">
            <w:pPr>
              <w:rPr>
                <w:rFonts w:ascii="Arial" w:eastAsia="Arial" w:hAnsi="Arial" w:cs="Arial"/>
                <w:color w:val="auto"/>
              </w:rPr>
            </w:pPr>
            <w:r w:rsidRPr="357CF81E">
              <w:rPr>
                <w:rFonts w:ascii="Arial" w:eastAsia="Arial" w:hAnsi="Arial" w:cs="Arial"/>
                <w:color w:val="auto"/>
              </w:rPr>
              <w:t>Customers</w:t>
            </w:r>
          </w:p>
        </w:tc>
        <w:tc>
          <w:tcPr>
            <w:tcW w:w="2880" w:type="dxa"/>
          </w:tcPr>
          <w:p w14:paraId="3ED4F9D0" w14:textId="0F549F56"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Interactive Graphs (fuel economy vs emissions, cost over time)</w:t>
            </w:r>
            <w:r w:rsidR="7D6E1623" w:rsidRPr="357CF81E">
              <w:rPr>
                <w:rFonts w:ascii="Arial" w:eastAsia="Arial" w:hAnsi="Arial" w:cs="Arial"/>
                <w:color w:val="auto"/>
              </w:rPr>
              <w:t xml:space="preserve"> </w:t>
            </w:r>
          </w:p>
        </w:tc>
        <w:tc>
          <w:tcPr>
            <w:tcW w:w="2520" w:type="dxa"/>
          </w:tcPr>
          <w:p w14:paraId="30E6CDED" w14:textId="15047F60"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proofErr w:type="spellStart"/>
            <w:r w:rsidRPr="357CF81E">
              <w:rPr>
                <w:rFonts w:ascii="Arial" w:eastAsia="Arial" w:hAnsi="Arial" w:cs="Arial"/>
                <w:color w:val="auto"/>
              </w:rPr>
              <w:t>XGBoost</w:t>
            </w:r>
            <w:proofErr w:type="spellEnd"/>
            <w:r w:rsidRPr="357CF81E">
              <w:rPr>
                <w:rFonts w:ascii="Arial" w:eastAsia="Arial" w:hAnsi="Arial" w:cs="Arial"/>
                <w:color w:val="auto"/>
              </w:rPr>
              <w:t xml:space="preserve"> Regression</w:t>
            </w:r>
            <w:r>
              <w:tab/>
            </w:r>
          </w:p>
        </w:tc>
        <w:tc>
          <w:tcPr>
            <w:tcW w:w="4050" w:type="dxa"/>
          </w:tcPr>
          <w:p w14:paraId="1FFE6924" w14:textId="298E0936"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Predict fuel cost, emissions,</w:t>
            </w:r>
            <w:r w:rsidR="08B55C29" w:rsidRPr="357CF81E">
              <w:rPr>
                <w:rFonts w:ascii="Arial" w:eastAsia="Arial" w:hAnsi="Arial" w:cs="Arial"/>
                <w:color w:val="auto"/>
              </w:rPr>
              <w:t xml:space="preserve"> Carbon tax per year</w:t>
            </w:r>
            <w:r w:rsidRPr="357CF81E">
              <w:rPr>
                <w:rFonts w:ascii="Arial" w:eastAsia="Arial" w:hAnsi="Arial" w:cs="Arial"/>
                <w:color w:val="auto"/>
              </w:rPr>
              <w:t xml:space="preserve"> and visualize trends.</w:t>
            </w:r>
          </w:p>
        </w:tc>
      </w:tr>
      <w:tr w:rsidR="357CF81E" w14:paraId="16C90F6A" w14:textId="77777777" w:rsidTr="00D977BA">
        <w:trPr>
          <w:trHeight w:val="300"/>
        </w:trPr>
        <w:tc>
          <w:tcPr>
            <w:cnfStyle w:val="001000000000" w:firstRow="0" w:lastRow="0" w:firstColumn="1" w:lastColumn="0" w:oddVBand="0" w:evenVBand="0" w:oddHBand="0" w:evenHBand="0" w:firstRowFirstColumn="0" w:firstRowLastColumn="0" w:lastRowFirstColumn="0" w:lastRowLastColumn="0"/>
            <w:tcW w:w="1975" w:type="dxa"/>
            <w:vMerge w:val="restart"/>
          </w:tcPr>
          <w:p w14:paraId="303E961A" w14:textId="5930C9AA" w:rsidR="4B6D6A07" w:rsidRDefault="4B6D6A07" w:rsidP="357CF81E">
            <w:pPr>
              <w:rPr>
                <w:rFonts w:ascii="Arial" w:eastAsia="Arial" w:hAnsi="Arial" w:cs="Arial"/>
                <w:color w:val="auto"/>
              </w:rPr>
            </w:pPr>
            <w:r w:rsidRPr="339E5FC1">
              <w:rPr>
                <w:rFonts w:ascii="Arial" w:eastAsia="Arial" w:hAnsi="Arial" w:cs="Arial"/>
                <w:color w:val="auto"/>
              </w:rPr>
              <w:t>Government</w:t>
            </w:r>
          </w:p>
        </w:tc>
        <w:tc>
          <w:tcPr>
            <w:tcW w:w="2880" w:type="dxa"/>
          </w:tcPr>
          <w:p w14:paraId="509B8755" w14:textId="2605783C"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Search &amp; Compare Vehicles</w:t>
            </w:r>
          </w:p>
        </w:tc>
        <w:tc>
          <w:tcPr>
            <w:tcW w:w="2520" w:type="dxa"/>
          </w:tcPr>
          <w:p w14:paraId="06F56ACD" w14:textId="384AA7D3"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Gradient Boosting (</w:t>
            </w:r>
            <w:proofErr w:type="spellStart"/>
            <w:r w:rsidRPr="357CF81E">
              <w:rPr>
                <w:rFonts w:ascii="Arial" w:eastAsia="Arial" w:hAnsi="Arial" w:cs="Arial"/>
                <w:color w:val="auto"/>
              </w:rPr>
              <w:t>XGBoost</w:t>
            </w:r>
            <w:proofErr w:type="spellEnd"/>
            <w:r w:rsidRPr="357CF81E">
              <w:rPr>
                <w:rFonts w:ascii="Arial" w:eastAsia="Arial" w:hAnsi="Arial" w:cs="Arial"/>
                <w:color w:val="auto"/>
              </w:rPr>
              <w:t>/</w:t>
            </w:r>
            <w:proofErr w:type="spellStart"/>
            <w:r w:rsidRPr="357CF81E">
              <w:rPr>
                <w:rFonts w:ascii="Arial" w:eastAsia="Arial" w:hAnsi="Arial" w:cs="Arial"/>
                <w:color w:val="auto"/>
              </w:rPr>
              <w:t>LightGBM</w:t>
            </w:r>
            <w:proofErr w:type="spellEnd"/>
            <w:r w:rsidRPr="357CF81E">
              <w:rPr>
                <w:rFonts w:ascii="Arial" w:eastAsia="Arial" w:hAnsi="Arial" w:cs="Arial"/>
                <w:color w:val="auto"/>
              </w:rPr>
              <w:t>)</w:t>
            </w:r>
          </w:p>
        </w:tc>
        <w:tc>
          <w:tcPr>
            <w:tcW w:w="4050" w:type="dxa"/>
          </w:tcPr>
          <w:p w14:paraId="0B1132BB" w14:textId="155E2AC0"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39E5FC1">
              <w:rPr>
                <w:rFonts w:ascii="Arial" w:eastAsia="Arial" w:hAnsi="Arial" w:cs="Arial"/>
                <w:color w:val="auto"/>
              </w:rPr>
              <w:t>Compare vehicles based on fuel efficiency, emissions, etc.</w:t>
            </w:r>
          </w:p>
        </w:tc>
      </w:tr>
      <w:tr w:rsidR="357CF81E" w14:paraId="76471C43" w14:textId="77777777" w:rsidTr="00D977BA">
        <w:trPr>
          <w:trHeight w:val="300"/>
        </w:trPr>
        <w:tc>
          <w:tcPr>
            <w:cnfStyle w:val="001000000000" w:firstRow="0" w:lastRow="0" w:firstColumn="1" w:lastColumn="0" w:oddVBand="0" w:evenVBand="0" w:oddHBand="0" w:evenHBand="0" w:firstRowFirstColumn="0" w:firstRowLastColumn="0" w:lastRowFirstColumn="0" w:lastRowLastColumn="0"/>
            <w:tcW w:w="1975" w:type="dxa"/>
            <w:vMerge/>
          </w:tcPr>
          <w:p w14:paraId="21CE29C2" w14:textId="77777777" w:rsidR="00F53A71" w:rsidRDefault="00F53A71"/>
        </w:tc>
        <w:tc>
          <w:tcPr>
            <w:tcW w:w="2880" w:type="dxa"/>
          </w:tcPr>
          <w:p w14:paraId="15E6358A" w14:textId="0F400843"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Predictions for Future Emission Compliance</w:t>
            </w:r>
          </w:p>
        </w:tc>
        <w:tc>
          <w:tcPr>
            <w:tcW w:w="2520" w:type="dxa"/>
          </w:tcPr>
          <w:p w14:paraId="7227947B" w14:textId="078B7B78"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Random Forest Classification</w:t>
            </w:r>
            <w:r>
              <w:tab/>
            </w:r>
          </w:p>
        </w:tc>
        <w:tc>
          <w:tcPr>
            <w:tcW w:w="4050" w:type="dxa"/>
          </w:tcPr>
          <w:p w14:paraId="3640CAA3" w14:textId="0D48726F" w:rsidR="4B6D6A07" w:rsidRDefault="4B6D6A07"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Predict whether a vehicle complies with future emissions standards.</w:t>
            </w:r>
          </w:p>
        </w:tc>
      </w:tr>
      <w:tr w:rsidR="357CF81E" w14:paraId="628F8004" w14:textId="77777777" w:rsidTr="00D977BA">
        <w:trPr>
          <w:trHeight w:val="926"/>
        </w:trPr>
        <w:tc>
          <w:tcPr>
            <w:cnfStyle w:val="001000000000" w:firstRow="0" w:lastRow="0" w:firstColumn="1" w:lastColumn="0" w:oddVBand="0" w:evenVBand="0" w:oddHBand="0" w:evenHBand="0" w:firstRowFirstColumn="0" w:firstRowLastColumn="0" w:lastRowFirstColumn="0" w:lastRowLastColumn="0"/>
            <w:tcW w:w="1975" w:type="dxa"/>
          </w:tcPr>
          <w:p w14:paraId="4B820420" w14:textId="10091897" w:rsidR="4B6D6A07" w:rsidRDefault="4B6D6A07" w:rsidP="357CF81E">
            <w:pPr>
              <w:rPr>
                <w:rFonts w:ascii="Arial" w:eastAsia="Arial" w:hAnsi="Arial" w:cs="Arial"/>
                <w:color w:val="auto"/>
              </w:rPr>
            </w:pPr>
            <w:r w:rsidRPr="339E5FC1">
              <w:rPr>
                <w:rFonts w:ascii="Arial" w:eastAsia="Arial" w:hAnsi="Arial" w:cs="Arial"/>
                <w:color w:val="auto"/>
              </w:rPr>
              <w:t>Manufacturers</w:t>
            </w:r>
          </w:p>
        </w:tc>
        <w:tc>
          <w:tcPr>
            <w:tcW w:w="2880" w:type="dxa"/>
          </w:tcPr>
          <w:p w14:paraId="5BB6C34D" w14:textId="1FAB33CA" w:rsidR="1E3361AF" w:rsidRDefault="1E3361AF"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57CF81E">
              <w:rPr>
                <w:rFonts w:ascii="Arial" w:eastAsia="Arial" w:hAnsi="Arial" w:cs="Arial"/>
                <w:color w:val="auto"/>
              </w:rPr>
              <w:t>Identify Inefficient Models &amp; Suggest Fixes</w:t>
            </w:r>
          </w:p>
        </w:tc>
        <w:tc>
          <w:tcPr>
            <w:tcW w:w="2520" w:type="dxa"/>
          </w:tcPr>
          <w:tbl>
            <w:tblPr>
              <w:tblW w:w="0" w:type="auto"/>
              <w:tblLayout w:type="fixed"/>
              <w:tblLook w:val="06A0" w:firstRow="1" w:lastRow="0" w:firstColumn="1" w:lastColumn="0" w:noHBand="1" w:noVBand="1"/>
            </w:tblPr>
            <w:tblGrid>
              <w:gridCol w:w="2531"/>
            </w:tblGrid>
            <w:tr w:rsidR="357CF81E" w14:paraId="78F0CA64" w14:textId="77777777" w:rsidTr="357CF81E">
              <w:trPr>
                <w:trHeight w:val="300"/>
              </w:trPr>
              <w:tc>
                <w:tcPr>
                  <w:tcW w:w="2531" w:type="dxa"/>
                  <w:vAlign w:val="center"/>
                </w:tcPr>
                <w:p w14:paraId="1C97324E" w14:textId="6E9FBD73" w:rsidR="357CF81E" w:rsidRDefault="357CF81E" w:rsidP="357CF81E">
                  <w:pPr>
                    <w:spacing w:before="0" w:after="0"/>
                    <w:rPr>
                      <w:rFonts w:ascii="Arial" w:eastAsia="Arial" w:hAnsi="Arial" w:cs="Arial"/>
                      <w:color w:val="auto"/>
                    </w:rPr>
                  </w:pPr>
                  <w:r w:rsidRPr="339E5FC1">
                    <w:rPr>
                      <w:rFonts w:ascii="Arial" w:eastAsia="Arial" w:hAnsi="Arial" w:cs="Arial"/>
                      <w:color w:val="auto"/>
                    </w:rPr>
                    <w:t>Decision Trees</w:t>
                  </w:r>
                </w:p>
              </w:tc>
            </w:tr>
            <w:tr w:rsidR="357CF81E" w14:paraId="78CE4EF0" w14:textId="77777777" w:rsidTr="357CF81E">
              <w:trPr>
                <w:trHeight w:val="300"/>
              </w:trPr>
              <w:tc>
                <w:tcPr>
                  <w:tcW w:w="2531" w:type="dxa"/>
                  <w:vAlign w:val="center"/>
                </w:tcPr>
                <w:p w14:paraId="50A336B1" w14:textId="4B495FC6" w:rsidR="357CF81E" w:rsidRDefault="357CF81E" w:rsidP="357CF81E">
                  <w:pPr>
                    <w:rPr>
                      <w:rFonts w:ascii="Arial" w:eastAsia="Arial" w:hAnsi="Arial" w:cs="Arial"/>
                      <w:color w:val="auto"/>
                    </w:rPr>
                  </w:pPr>
                </w:p>
              </w:tc>
            </w:tr>
          </w:tbl>
          <w:p w14:paraId="0348EB27" w14:textId="5C12B15F" w:rsidR="357CF81E" w:rsidRDefault="357CF81E"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p>
        </w:tc>
        <w:tc>
          <w:tcPr>
            <w:tcW w:w="4050" w:type="dxa"/>
          </w:tcPr>
          <w:p w14:paraId="65066B7C" w14:textId="7A608555" w:rsidR="6DBBA454" w:rsidRDefault="6DBBA454" w:rsidP="357CF81E">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rPr>
            </w:pPr>
            <w:r w:rsidRPr="339E5FC1">
              <w:rPr>
                <w:rFonts w:ascii="Arial" w:eastAsia="Arial" w:hAnsi="Arial" w:cs="Arial"/>
                <w:color w:val="auto"/>
              </w:rPr>
              <w:t>Identify inefficiencies</w:t>
            </w:r>
          </w:p>
        </w:tc>
      </w:tr>
    </w:tbl>
    <w:p w14:paraId="469FF947" w14:textId="26EF1C2C" w:rsidR="6B10E83C" w:rsidRDefault="6B10E83C" w:rsidP="6B10E83C">
      <w:pPr>
        <w:spacing w:before="0" w:after="160" w:line="259" w:lineRule="auto"/>
        <w:rPr>
          <w:color w:val="auto"/>
        </w:rPr>
      </w:pPr>
    </w:p>
    <w:p w14:paraId="64D4CAB3" w14:textId="77777777" w:rsidR="00495E15" w:rsidRDefault="00495E15" w:rsidP="6B10E83C">
      <w:pPr>
        <w:spacing w:before="0" w:after="160" w:line="259" w:lineRule="auto"/>
        <w:rPr>
          <w:color w:val="auto"/>
        </w:rPr>
      </w:pPr>
    </w:p>
    <w:tbl>
      <w:tblPr>
        <w:tblpPr w:leftFromText="180" w:rightFromText="180" w:vertAnchor="text" w:horzAnchor="margin" w:tblpY="175"/>
        <w:tblW w:w="5000" w:type="pct"/>
        <w:tblBorders>
          <w:bottom w:val="single" w:sz="24" w:space="0" w:color="F0CDA1" w:themeColor="accent1"/>
        </w:tblBorders>
        <w:tblLook w:val="0600" w:firstRow="0" w:lastRow="0" w:firstColumn="0" w:lastColumn="0" w:noHBand="1" w:noVBand="1"/>
      </w:tblPr>
      <w:tblGrid>
        <w:gridCol w:w="10973"/>
      </w:tblGrid>
      <w:tr w:rsidR="009D7336" w:rsidRPr="00ED112D" w14:paraId="349FDE19" w14:textId="77777777" w:rsidTr="009D7336">
        <w:trPr>
          <w:trHeight w:val="1008"/>
        </w:trPr>
        <w:tc>
          <w:tcPr>
            <w:tcW w:w="10973" w:type="dxa"/>
          </w:tcPr>
          <w:p w14:paraId="7A8DFFEB" w14:textId="77777777" w:rsidR="009D7336" w:rsidRPr="00ED112D" w:rsidRDefault="009D7336" w:rsidP="009D7336">
            <w:pPr>
              <w:pStyle w:val="Heading1"/>
            </w:pPr>
            <w:bookmarkStart w:id="15" w:name="_Toc189237988"/>
            <w:r>
              <w:t>References</w:t>
            </w:r>
            <w:bookmarkEnd w:id="15"/>
          </w:p>
        </w:tc>
      </w:tr>
    </w:tbl>
    <w:p w14:paraId="7195F53B" w14:textId="77777777" w:rsidR="00367184" w:rsidRDefault="00367184" w:rsidP="00367184">
      <w:pPr>
        <w:pStyle w:val="ListParagraph"/>
        <w:spacing w:line="276" w:lineRule="auto"/>
        <w:rPr>
          <w:lang w:val="en-IN"/>
        </w:rPr>
      </w:pPr>
    </w:p>
    <w:p w14:paraId="284BE179" w14:textId="29F7FA3D" w:rsidR="00367184" w:rsidRDefault="00367184" w:rsidP="00367184">
      <w:pPr>
        <w:pStyle w:val="ListParagraph"/>
        <w:numPr>
          <w:ilvl w:val="0"/>
          <w:numId w:val="34"/>
        </w:numPr>
        <w:spacing w:line="276" w:lineRule="auto"/>
        <w:rPr>
          <w:lang w:val="en-IN"/>
        </w:rPr>
      </w:pPr>
      <w:r w:rsidRPr="00367184">
        <w:rPr>
          <w:lang w:val="en-IN"/>
        </w:rPr>
        <w:t xml:space="preserve">Canada, N. R. (2019, June 11). </w:t>
      </w:r>
      <w:proofErr w:type="spellStart"/>
      <w:r w:rsidRPr="00367184">
        <w:rPr>
          <w:i/>
          <w:iCs/>
          <w:lang w:val="en-IN"/>
        </w:rPr>
        <w:t>EnerGuide</w:t>
      </w:r>
      <w:proofErr w:type="spellEnd"/>
      <w:r w:rsidRPr="00367184">
        <w:rPr>
          <w:i/>
          <w:iCs/>
          <w:lang w:val="en-IN"/>
        </w:rPr>
        <w:t xml:space="preserve"> for vehicles</w:t>
      </w:r>
      <w:r w:rsidRPr="00367184">
        <w:rPr>
          <w:lang w:val="en-IN"/>
        </w:rPr>
        <w:t xml:space="preserve">. </w:t>
      </w:r>
      <w:hyperlink r:id="rId20" w:history="1">
        <w:r w:rsidRPr="00367184">
          <w:rPr>
            <w:rStyle w:val="Hyperlink"/>
            <w:rFonts w:eastAsia="system-ui"/>
            <w:color w:val="0B9CB7" w:themeColor="accent3" w:themeTint="BF"/>
          </w:rPr>
          <w:t>https://natural-resources.canada.ca/energy-efficiency/energuide/energuide-vehicles/21010</w:t>
        </w:r>
      </w:hyperlink>
      <w:r>
        <w:rPr>
          <w:lang w:val="en-IN"/>
        </w:rPr>
        <w:t xml:space="preserve"> </w:t>
      </w:r>
    </w:p>
    <w:p w14:paraId="4CA2AADA" w14:textId="77777777" w:rsidR="00367184" w:rsidRPr="00367184" w:rsidRDefault="00367184" w:rsidP="00367184">
      <w:pPr>
        <w:pStyle w:val="ListParagraph"/>
        <w:spacing w:line="276" w:lineRule="auto"/>
        <w:rPr>
          <w:lang w:val="en-IN"/>
        </w:rPr>
      </w:pPr>
    </w:p>
    <w:p w14:paraId="02159AD4" w14:textId="37EC12C8" w:rsidR="00367184" w:rsidRDefault="00367184" w:rsidP="00367184">
      <w:pPr>
        <w:pStyle w:val="ListParagraph"/>
        <w:numPr>
          <w:ilvl w:val="0"/>
          <w:numId w:val="34"/>
        </w:numPr>
        <w:spacing w:line="276" w:lineRule="auto"/>
        <w:rPr>
          <w:lang w:val="en-IN"/>
        </w:rPr>
      </w:pPr>
      <w:r w:rsidRPr="00367184">
        <w:rPr>
          <w:lang w:val="en-IN"/>
        </w:rPr>
        <w:t xml:space="preserve">De </w:t>
      </w:r>
      <w:proofErr w:type="spellStart"/>
      <w:r w:rsidRPr="00367184">
        <w:rPr>
          <w:lang w:val="en-IN"/>
        </w:rPr>
        <w:t>L’auteur</w:t>
      </w:r>
      <w:proofErr w:type="spellEnd"/>
      <w:r w:rsidRPr="00367184">
        <w:rPr>
          <w:lang w:val="en-IN"/>
        </w:rPr>
        <w:t xml:space="preserve"> Du </w:t>
      </w:r>
      <w:proofErr w:type="spellStart"/>
      <w:r w:rsidRPr="00367184">
        <w:rPr>
          <w:lang w:val="en-IN"/>
        </w:rPr>
        <w:t>Contenu</w:t>
      </w:r>
      <w:proofErr w:type="spellEnd"/>
      <w:r w:rsidRPr="00367184">
        <w:rPr>
          <w:lang w:val="en-IN"/>
        </w:rPr>
        <w:t xml:space="preserve">, F. N. O. T. C. a. /. N. E. F. (n.d.). </w:t>
      </w:r>
      <w:r w:rsidRPr="00367184">
        <w:rPr>
          <w:i/>
          <w:iCs/>
          <w:lang w:val="en-IN"/>
        </w:rPr>
        <w:t>Fuel consumption ratings search tool</w:t>
      </w:r>
      <w:r w:rsidRPr="00367184">
        <w:rPr>
          <w:lang w:val="en-IN"/>
        </w:rPr>
        <w:t xml:space="preserve">. </w:t>
      </w:r>
      <w:hyperlink r:id="rId21" w:history="1">
        <w:r w:rsidRPr="00367184">
          <w:rPr>
            <w:rStyle w:val="Hyperlink"/>
            <w:rFonts w:eastAsia="system-ui"/>
            <w:color w:val="0B9CB7" w:themeColor="accent3" w:themeTint="BF"/>
          </w:rPr>
          <w:t>https://fcr-ccc.nrcan-rncan.gc.ca/en</w:t>
        </w:r>
      </w:hyperlink>
      <w:r>
        <w:rPr>
          <w:lang w:val="en-IN"/>
        </w:rPr>
        <w:t xml:space="preserve"> </w:t>
      </w:r>
    </w:p>
    <w:p w14:paraId="21D5D9B8" w14:textId="77777777" w:rsidR="00367184" w:rsidRPr="00367184" w:rsidRDefault="00367184" w:rsidP="00367184">
      <w:pPr>
        <w:pStyle w:val="ListParagraph"/>
        <w:rPr>
          <w:lang w:val="en-IN"/>
        </w:rPr>
      </w:pPr>
    </w:p>
    <w:p w14:paraId="5424C63C" w14:textId="77777777" w:rsidR="00367184" w:rsidRPr="00367184" w:rsidRDefault="00367184" w:rsidP="00367184">
      <w:pPr>
        <w:pStyle w:val="ListParagraph"/>
        <w:spacing w:line="276" w:lineRule="auto"/>
        <w:rPr>
          <w:lang w:val="en-IN"/>
        </w:rPr>
      </w:pPr>
    </w:p>
    <w:p w14:paraId="11E16F84" w14:textId="0634EC33" w:rsidR="00367184" w:rsidRPr="00367184" w:rsidRDefault="00367184" w:rsidP="00367184">
      <w:pPr>
        <w:pStyle w:val="ListParagraph"/>
        <w:numPr>
          <w:ilvl w:val="0"/>
          <w:numId w:val="34"/>
        </w:numPr>
        <w:spacing w:line="276" w:lineRule="auto"/>
        <w:rPr>
          <w:lang w:val="en-IN"/>
        </w:rPr>
      </w:pPr>
      <w:r w:rsidRPr="00367184">
        <w:rPr>
          <w:i/>
          <w:iCs/>
          <w:lang w:val="en-IN"/>
        </w:rPr>
        <w:t>Fuel consumption ratings - Open Government Portal</w:t>
      </w:r>
      <w:r w:rsidRPr="00367184">
        <w:rPr>
          <w:lang w:val="en-IN"/>
        </w:rPr>
        <w:t xml:space="preserve">. (n.d.). </w:t>
      </w:r>
      <w:hyperlink r:id="rId22" w:history="1">
        <w:r w:rsidRPr="00367184">
          <w:rPr>
            <w:rStyle w:val="Hyperlink"/>
            <w:rFonts w:eastAsia="system-ui"/>
            <w:color w:val="0B9CB7" w:themeColor="accent3" w:themeTint="BF"/>
          </w:rPr>
          <w:t>https://open.canada.ca/data/en/dataset/98f1a129-f628-4ce4-b24d-6f16bf24dd64</w:t>
        </w:r>
      </w:hyperlink>
      <w:r>
        <w:rPr>
          <w:lang w:val="en-IN"/>
        </w:rPr>
        <w:t xml:space="preserve"> </w:t>
      </w:r>
    </w:p>
    <w:p w14:paraId="58A1C324" w14:textId="77777777" w:rsidR="009D7336" w:rsidRPr="00ED112D" w:rsidRDefault="009D7336" w:rsidP="00436347"/>
    <w:sectPr w:rsidR="009D7336" w:rsidRPr="00ED112D" w:rsidSect="000A3384">
      <w:headerReference w:type="default" r:id="rId23"/>
      <w:footerReference w:type="default" r:id="rId24"/>
      <w:pgSz w:w="12240" w:h="15840" w:code="1"/>
      <w:pgMar w:top="2160" w:right="720" w:bottom="360" w:left="547" w:header="57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DF0EA" w14:textId="77777777" w:rsidR="003C0FA3" w:rsidRDefault="003C0FA3" w:rsidP="005A20E2">
      <w:pPr>
        <w:spacing w:after="0"/>
      </w:pPr>
      <w:r>
        <w:separator/>
      </w:r>
    </w:p>
    <w:p w14:paraId="57B01646" w14:textId="77777777" w:rsidR="003C0FA3" w:rsidRDefault="003C0FA3"/>
    <w:p w14:paraId="19537065" w14:textId="77777777" w:rsidR="003C0FA3" w:rsidRDefault="003C0FA3" w:rsidP="009B4773"/>
    <w:p w14:paraId="310B9AEC" w14:textId="77777777" w:rsidR="003C0FA3" w:rsidRDefault="003C0FA3" w:rsidP="00513832"/>
  </w:endnote>
  <w:endnote w:type="continuationSeparator" w:id="0">
    <w:p w14:paraId="1D34375A" w14:textId="77777777" w:rsidR="003C0FA3" w:rsidRDefault="003C0FA3" w:rsidP="005A20E2">
      <w:pPr>
        <w:spacing w:after="0"/>
      </w:pPr>
      <w:r>
        <w:continuationSeparator/>
      </w:r>
    </w:p>
    <w:p w14:paraId="773C3A9A" w14:textId="77777777" w:rsidR="003C0FA3" w:rsidRDefault="003C0FA3"/>
    <w:p w14:paraId="5CA12E03" w14:textId="77777777" w:rsidR="003C0FA3" w:rsidRDefault="003C0FA3" w:rsidP="009B4773"/>
    <w:p w14:paraId="2E6F23E6" w14:textId="77777777" w:rsidR="003C0FA3" w:rsidRDefault="003C0FA3" w:rsidP="00513832"/>
  </w:endnote>
  <w:endnote w:type="continuationNotice" w:id="1">
    <w:p w14:paraId="1EBF8FA3" w14:textId="77777777" w:rsidR="00CD47C3" w:rsidRDefault="00CD47C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00"/>
      <w:gridCol w:w="3600"/>
      <w:gridCol w:w="3600"/>
    </w:tblGrid>
    <w:tr w:rsidR="23F57327" w14:paraId="0000FDBB" w14:textId="77777777" w:rsidTr="23F57327">
      <w:trPr>
        <w:trHeight w:val="300"/>
      </w:trPr>
      <w:tc>
        <w:tcPr>
          <w:tcW w:w="3600" w:type="dxa"/>
        </w:tcPr>
        <w:p w14:paraId="2B0704E6" w14:textId="7C96B4AF" w:rsidR="23F57327" w:rsidRDefault="23F57327" w:rsidP="23F57327">
          <w:pPr>
            <w:pStyle w:val="Header"/>
            <w:ind w:left="-115"/>
          </w:pPr>
        </w:p>
      </w:tc>
      <w:tc>
        <w:tcPr>
          <w:tcW w:w="3600" w:type="dxa"/>
        </w:tcPr>
        <w:p w14:paraId="09C09CA2" w14:textId="56D93DF6" w:rsidR="23F57327" w:rsidRDefault="23F57327" w:rsidP="23F57327">
          <w:pPr>
            <w:pStyle w:val="Header"/>
            <w:jc w:val="center"/>
          </w:pPr>
        </w:p>
      </w:tc>
      <w:tc>
        <w:tcPr>
          <w:tcW w:w="3600" w:type="dxa"/>
        </w:tcPr>
        <w:p w14:paraId="3430318A" w14:textId="750DF4CE" w:rsidR="23F57327" w:rsidRDefault="23F57327" w:rsidP="23F57327">
          <w:pPr>
            <w:pStyle w:val="Header"/>
            <w:ind w:right="-115"/>
            <w:jc w:val="right"/>
          </w:pPr>
        </w:p>
      </w:tc>
    </w:tr>
  </w:tbl>
  <w:p w14:paraId="7F918E87" w14:textId="14A40745" w:rsidR="0001578A" w:rsidRDefault="000157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7EC10" w14:textId="77777777" w:rsidR="00755D87" w:rsidRPr="00755D87" w:rsidRDefault="00755D87" w:rsidP="00755D87">
    <w:pPr>
      <w:pStyle w:val="Footer"/>
    </w:pPr>
    <w:r w:rsidRPr="00755D87">
      <w:tab/>
    </w:r>
    <w:r w:rsidRPr="00755D87">
      <w:fldChar w:fldCharType="begin"/>
    </w:r>
    <w:r w:rsidRPr="00755D87">
      <w:instrText xml:space="preserve"> PAGE   \* MERGEFORMAT </w:instrText>
    </w:r>
    <w:r w:rsidRPr="00755D87">
      <w:fldChar w:fldCharType="separate"/>
    </w:r>
    <w:r w:rsidR="00EB164F">
      <w:rPr>
        <w:noProof/>
      </w:rPr>
      <w:t>4</w:t>
    </w:r>
    <w:r w:rsidRPr="00755D8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0B690" w14:textId="77777777" w:rsidR="00795ACF" w:rsidRPr="00795ACF" w:rsidRDefault="00795ACF" w:rsidP="00795ACF">
    <w:pPr>
      <w:pStyle w:val="Footer"/>
    </w:pPr>
    <w:r w:rsidRPr="00795ACF">
      <w:tab/>
    </w:r>
    <w:r w:rsidRPr="00795ACF">
      <w:fldChar w:fldCharType="begin"/>
    </w:r>
    <w:r w:rsidRPr="00795ACF">
      <w:instrText xml:space="preserve"> PAGE   \* MERGEFORMAT </w:instrText>
    </w:r>
    <w:r w:rsidRPr="00795ACF">
      <w:fldChar w:fldCharType="separate"/>
    </w:r>
    <w:r w:rsidR="003F5135">
      <w:rPr>
        <w:noProof/>
      </w:rPr>
      <w:t>18</w:t>
    </w:r>
    <w:r w:rsidRPr="00795AC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E7C01" w14:textId="77777777" w:rsidR="003C0FA3" w:rsidRDefault="003C0FA3" w:rsidP="005A20E2">
      <w:pPr>
        <w:spacing w:after="0"/>
      </w:pPr>
      <w:r>
        <w:separator/>
      </w:r>
    </w:p>
    <w:p w14:paraId="27A82AC6" w14:textId="77777777" w:rsidR="003C0FA3" w:rsidRDefault="003C0FA3"/>
    <w:p w14:paraId="797DC3DF" w14:textId="77777777" w:rsidR="003C0FA3" w:rsidRDefault="003C0FA3" w:rsidP="009B4773"/>
    <w:p w14:paraId="68D028F6" w14:textId="77777777" w:rsidR="003C0FA3" w:rsidRDefault="003C0FA3" w:rsidP="00513832"/>
  </w:footnote>
  <w:footnote w:type="continuationSeparator" w:id="0">
    <w:p w14:paraId="31987FA6" w14:textId="77777777" w:rsidR="003C0FA3" w:rsidRDefault="003C0FA3" w:rsidP="005A20E2">
      <w:pPr>
        <w:spacing w:after="0"/>
      </w:pPr>
      <w:r>
        <w:continuationSeparator/>
      </w:r>
    </w:p>
    <w:p w14:paraId="4265BE20" w14:textId="77777777" w:rsidR="003C0FA3" w:rsidRDefault="003C0FA3"/>
    <w:p w14:paraId="543B9BA7" w14:textId="77777777" w:rsidR="003C0FA3" w:rsidRDefault="003C0FA3" w:rsidP="009B4773"/>
    <w:p w14:paraId="0DCF4132" w14:textId="77777777" w:rsidR="003C0FA3" w:rsidRDefault="003C0FA3" w:rsidP="00513832"/>
  </w:footnote>
  <w:footnote w:type="continuationNotice" w:id="1">
    <w:p w14:paraId="487B7224" w14:textId="77777777" w:rsidR="00CD47C3" w:rsidRDefault="00CD47C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00"/>
      <w:gridCol w:w="3600"/>
      <w:gridCol w:w="3600"/>
    </w:tblGrid>
    <w:tr w:rsidR="23F57327" w14:paraId="2939E32E" w14:textId="77777777" w:rsidTr="23F57327">
      <w:trPr>
        <w:trHeight w:val="300"/>
      </w:trPr>
      <w:tc>
        <w:tcPr>
          <w:tcW w:w="3600" w:type="dxa"/>
        </w:tcPr>
        <w:p w14:paraId="4E8B201B" w14:textId="4E173753" w:rsidR="23F57327" w:rsidRDefault="23F57327" w:rsidP="23F57327">
          <w:pPr>
            <w:pStyle w:val="Header"/>
            <w:ind w:left="-115"/>
          </w:pPr>
        </w:p>
      </w:tc>
      <w:tc>
        <w:tcPr>
          <w:tcW w:w="3600" w:type="dxa"/>
        </w:tcPr>
        <w:p w14:paraId="79FB7937" w14:textId="0BC322BC" w:rsidR="23F57327" w:rsidRDefault="23F57327" w:rsidP="23F57327">
          <w:pPr>
            <w:pStyle w:val="Header"/>
            <w:jc w:val="center"/>
          </w:pPr>
        </w:p>
      </w:tc>
      <w:tc>
        <w:tcPr>
          <w:tcW w:w="3600" w:type="dxa"/>
        </w:tcPr>
        <w:p w14:paraId="09CC1475" w14:textId="465421F0" w:rsidR="23F57327" w:rsidRDefault="23F57327" w:rsidP="23F57327">
          <w:pPr>
            <w:pStyle w:val="Header"/>
            <w:ind w:right="-115"/>
            <w:jc w:val="right"/>
          </w:pPr>
        </w:p>
      </w:tc>
    </w:tr>
  </w:tbl>
  <w:p w14:paraId="60C64B5E" w14:textId="04B16BD9" w:rsidR="0001578A" w:rsidRDefault="00015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666D1" w14:textId="565B3D4C" w:rsidR="00184731" w:rsidRPr="00E62271" w:rsidRDefault="00877111" w:rsidP="00FE2B17">
    <w:pPr>
      <w:pStyle w:val="Header"/>
      <w:rPr>
        <w:sz w:val="24"/>
        <w:szCs w:val="20"/>
      </w:rPr>
    </w:pPr>
    <w:r w:rsidRPr="00E62271">
      <w:rPr>
        <w:rFonts w:eastAsiaTheme="majorEastAsia" w:cstheme="majorBidi"/>
        <w:bCs/>
        <w:spacing w:val="-10"/>
        <w:kern w:val="28"/>
        <w:lang w:val="en-IN"/>
      </w:rPr>
      <w:t>Optmizing Vehicle Choices: A Data-Driven Approach to Fuel Consumption and CO2 Emissions in Canada</w:t>
    </w:r>
  </w:p>
  <w:p w14:paraId="20F33832" w14:textId="03540149" w:rsidR="00184731" w:rsidRDefault="00877111" w:rsidP="00FE2B17">
    <w:pPr>
      <w:pStyle w:val="Header2"/>
    </w:pPr>
    <w:r>
      <w:t>Project Proposal</w:t>
    </w:r>
    <w:r w:rsidR="00184731">
      <w:rPr>
        <w:noProof/>
      </w:rPr>
      <w:t xml:space="preserve"> </w:t>
    </w:r>
    <w:r w:rsidR="00184731">
      <w:rPr>
        <w:noProof/>
        <w:lang w:val="en-AU" w:eastAsia="en-AU"/>
      </w:rPr>
      <mc:AlternateContent>
        <mc:Choice Requires="wps">
          <w:drawing>
            <wp:anchor distT="45720" distB="45720" distL="114300" distR="114300" simplePos="0" relativeHeight="251658240" behindDoc="1" locked="0" layoutInCell="1" allowOverlap="1" wp14:anchorId="639A56E5" wp14:editId="330471F3">
              <wp:simplePos x="0" y="0"/>
              <wp:positionH relativeFrom="page">
                <wp:posOffset>-1143000</wp:posOffset>
              </wp:positionH>
              <wp:positionV relativeFrom="page">
                <wp:posOffset>-635</wp:posOffset>
              </wp:positionV>
              <wp:extent cx="10058400" cy="1143000"/>
              <wp:effectExtent l="0" t="0" r="0" b="0"/>
              <wp:wrapNone/>
              <wp:docPr id="192" name="Text Box 2"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3A8CAD10" w14:textId="77777777" w:rsidR="00184731" w:rsidRDefault="00184731" w:rsidP="00FE2B17"/>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39A56E5" id="_x0000_t202" coordsize="21600,21600" o:spt="202" path="m,l,21600r21600,l21600,xe">
              <v:stroke joinstyle="miter"/>
              <v:path gradientshapeok="t" o:connecttype="rect"/>
            </v:shapetype>
            <v:shape id="Text Box 2" o:spid="_x0000_s1026" type="#_x0000_t202" alt="Decorative" style="position:absolute;margin-left:-90pt;margin-top:-.05pt;width:11in;height:90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" fillcolor="#f0cda1" stroked="f">
              <v:fill opacity="32896f"/>
              <v:textbox inset="20mm,8mm">
                <w:txbxContent>
                  <w:p w14:paraId="3A8CAD10" w14:textId="77777777" w:rsidR="00184731" w:rsidRDefault="00184731" w:rsidP="00FE2B17"/>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6425B" w14:textId="36BA8466" w:rsidR="00E62271" w:rsidRPr="008207FA" w:rsidRDefault="00755D87" w:rsidP="008207FA">
    <w:pPr>
      <w:pStyle w:val="Header"/>
      <w:spacing w:line="240" w:lineRule="auto"/>
      <w:rPr>
        <w:sz w:val="24"/>
        <w:szCs w:val="20"/>
      </w:rPr>
    </w:pPr>
    <w:r w:rsidRPr="008207FA">
      <w:rPr>
        <w:noProof/>
        <w:lang w:val="en-AU" w:eastAsia="en-AU"/>
      </w:rPr>
      <mc:AlternateContent>
        <mc:Choice Requires="wps">
          <w:drawing>
            <wp:anchor distT="45720" distB="45720" distL="114300" distR="114300" simplePos="0" relativeHeight="251658241" behindDoc="1" locked="0" layoutInCell="1" allowOverlap="1" wp14:anchorId="194BF51E" wp14:editId="12073BC5">
              <wp:simplePos x="0" y="0"/>
              <wp:positionH relativeFrom="page">
                <wp:posOffset>-1158875</wp:posOffset>
              </wp:positionH>
              <wp:positionV relativeFrom="page">
                <wp:posOffset>0</wp:posOffset>
              </wp:positionV>
              <wp:extent cx="10091057" cy="1143000"/>
              <wp:effectExtent l="0" t="0" r="5715" b="0"/>
              <wp:wrapNone/>
              <wp:docPr id="4" name="Text Box 4"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1057" cy="1143000"/>
                      </a:xfrm>
                      <a:prstGeom prst="rect">
                        <a:avLst/>
                      </a:prstGeom>
                      <a:solidFill>
                        <a:srgbClr val="F0CDA1">
                          <a:alpha val="50000"/>
                        </a:srgbClr>
                      </a:solidFill>
                      <a:ln w="9525">
                        <a:noFill/>
                        <a:miter lim="800000"/>
                        <a:headEnd/>
                        <a:tailEnd/>
                      </a:ln>
                    </wps:spPr>
                    <wps:txbx>
                      <w:txbxContent>
                        <w:p w14:paraId="0F6CDFE0" w14:textId="77777777" w:rsidR="00755D87" w:rsidRDefault="00755D87" w:rsidP="00E62271">
                          <w:pPr>
                            <w:pStyle w:val="Header2"/>
                          </w:pPr>
                        </w:p>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94BF51E" id="_x0000_t202" coordsize="21600,21600" o:spt="202" path="m,l,21600r21600,l21600,xe">
              <v:stroke joinstyle="miter"/>
              <v:path gradientshapeok="t" o:connecttype="rect"/>
            </v:shapetype>
            <v:shape id="Text Box 4" o:spid="_x0000_s1027" type="#_x0000_t202" alt="Decorative" style="position:absolute;margin-left:-91.25pt;margin-top:0;width:794.55pt;height:90pt;z-index:-251658239;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" fillcolor="#f0cda1" stroked="f">
              <v:fill opacity="32896f"/>
              <v:textbox inset="20mm,8mm">
                <w:txbxContent>
                  <w:p w14:paraId="0F6CDFE0" w14:textId="77777777" w:rsidR="00755D87" w:rsidRDefault="00755D87" w:rsidP="00E62271">
                    <w:pPr>
                      <w:pStyle w:val="Header2"/>
                    </w:pPr>
                  </w:p>
                </w:txbxContent>
              </v:textbox>
              <w10:wrap anchorx="page" anchory="page"/>
            </v:shape>
          </w:pict>
        </mc:Fallback>
      </mc:AlternateContent>
    </w:r>
    <w:r w:rsidR="00E62271" w:rsidRPr="008207FA">
      <w:rPr>
        <w:rFonts w:eastAsiaTheme="majorEastAsia" w:cstheme="majorBidi"/>
        <w:bCs/>
        <w:spacing w:val="-10"/>
        <w:kern w:val="28"/>
        <w:lang w:val="en-IN"/>
      </w:rPr>
      <w:t xml:space="preserve"> Optmizing Vehicle Choices: A Data-Driven Approach to Fuel Consumption and CO2 Emissions in Canada</w:t>
    </w:r>
  </w:p>
  <w:p w14:paraId="4BFFB77F" w14:textId="5E0AB36B" w:rsidR="00755D87" w:rsidRPr="008207FA" w:rsidRDefault="00E62271" w:rsidP="008207FA">
    <w:pPr>
      <w:pStyle w:val="Header"/>
      <w:spacing w:line="240" w:lineRule="auto"/>
      <w:rPr>
        <w:rFonts w:asciiTheme="minorHAnsi" w:hAnsiTheme="minorHAnsi" w:cstheme="minorHAnsi"/>
        <w:b w:val="0"/>
        <w:bCs/>
        <w:i/>
        <w:iCs/>
        <w:color w:val="808080" w:themeColor="background1" w:themeShade="80"/>
        <w:sz w:val="24"/>
        <w:szCs w:val="24"/>
      </w:rPr>
    </w:pPr>
    <w:r w:rsidRPr="008207FA">
      <w:rPr>
        <w:rFonts w:asciiTheme="minorHAnsi" w:hAnsiTheme="minorHAnsi" w:cstheme="minorHAnsi"/>
        <w:b w:val="0"/>
        <w:bCs/>
        <w:i/>
        <w:iCs/>
        <w:caps w:val="0"/>
        <w:color w:val="808080" w:themeColor="background1" w:themeShade="80"/>
        <w:sz w:val="24"/>
        <w:szCs w:val="24"/>
      </w:rPr>
      <w:t>Project Proposal</w:t>
    </w:r>
    <w:r w:rsidRPr="008207FA">
      <w:rPr>
        <w:rFonts w:asciiTheme="minorHAnsi" w:hAnsiTheme="minorHAnsi" w:cstheme="minorHAnsi"/>
        <w:b w:val="0"/>
        <w:bCs/>
        <w:i/>
        <w:iCs/>
        <w:caps w:val="0"/>
        <w:noProof/>
        <w:color w:val="808080" w:themeColor="background1" w:themeShade="8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01E9E27"/>
    <w:multiLevelType w:val="hybridMultilevel"/>
    <w:tmpl w:val="FFFFFFFF"/>
    <w:lvl w:ilvl="0" w:tplc="9F8C35A6">
      <w:start w:val="1"/>
      <w:numFmt w:val="bullet"/>
      <w:lvlText w:val=""/>
      <w:lvlJc w:val="left"/>
      <w:pPr>
        <w:ind w:left="1080" w:hanging="360"/>
      </w:pPr>
      <w:rPr>
        <w:rFonts w:ascii="Wingdings" w:hAnsi="Wingdings" w:hint="default"/>
      </w:rPr>
    </w:lvl>
    <w:lvl w:ilvl="1" w:tplc="9356C13E">
      <w:start w:val="1"/>
      <w:numFmt w:val="bullet"/>
      <w:lvlText w:val="o"/>
      <w:lvlJc w:val="left"/>
      <w:pPr>
        <w:ind w:left="1800" w:hanging="360"/>
      </w:pPr>
      <w:rPr>
        <w:rFonts w:ascii="Courier New" w:hAnsi="Courier New" w:hint="default"/>
      </w:rPr>
    </w:lvl>
    <w:lvl w:ilvl="2" w:tplc="0A641390">
      <w:start w:val="1"/>
      <w:numFmt w:val="bullet"/>
      <w:lvlText w:val=""/>
      <w:lvlJc w:val="left"/>
      <w:pPr>
        <w:ind w:left="2520" w:hanging="360"/>
      </w:pPr>
      <w:rPr>
        <w:rFonts w:ascii="Wingdings" w:hAnsi="Wingdings" w:hint="default"/>
      </w:rPr>
    </w:lvl>
    <w:lvl w:ilvl="3" w:tplc="FEF47456">
      <w:start w:val="1"/>
      <w:numFmt w:val="bullet"/>
      <w:lvlText w:val=""/>
      <w:lvlJc w:val="left"/>
      <w:pPr>
        <w:ind w:left="3240" w:hanging="360"/>
      </w:pPr>
      <w:rPr>
        <w:rFonts w:ascii="Symbol" w:hAnsi="Symbol" w:hint="default"/>
      </w:rPr>
    </w:lvl>
    <w:lvl w:ilvl="4" w:tplc="6F8240AE">
      <w:start w:val="1"/>
      <w:numFmt w:val="bullet"/>
      <w:lvlText w:val="o"/>
      <w:lvlJc w:val="left"/>
      <w:pPr>
        <w:ind w:left="3960" w:hanging="360"/>
      </w:pPr>
      <w:rPr>
        <w:rFonts w:ascii="Courier New" w:hAnsi="Courier New" w:hint="default"/>
      </w:rPr>
    </w:lvl>
    <w:lvl w:ilvl="5" w:tplc="E0B4FF58">
      <w:start w:val="1"/>
      <w:numFmt w:val="bullet"/>
      <w:lvlText w:val=""/>
      <w:lvlJc w:val="left"/>
      <w:pPr>
        <w:ind w:left="4680" w:hanging="360"/>
      </w:pPr>
      <w:rPr>
        <w:rFonts w:ascii="Wingdings" w:hAnsi="Wingdings" w:hint="default"/>
      </w:rPr>
    </w:lvl>
    <w:lvl w:ilvl="6" w:tplc="71A2DB52">
      <w:start w:val="1"/>
      <w:numFmt w:val="bullet"/>
      <w:lvlText w:val=""/>
      <w:lvlJc w:val="left"/>
      <w:pPr>
        <w:ind w:left="5400" w:hanging="360"/>
      </w:pPr>
      <w:rPr>
        <w:rFonts w:ascii="Symbol" w:hAnsi="Symbol" w:hint="default"/>
      </w:rPr>
    </w:lvl>
    <w:lvl w:ilvl="7" w:tplc="605062F2">
      <w:start w:val="1"/>
      <w:numFmt w:val="bullet"/>
      <w:lvlText w:val="o"/>
      <w:lvlJc w:val="left"/>
      <w:pPr>
        <w:ind w:left="6120" w:hanging="360"/>
      </w:pPr>
      <w:rPr>
        <w:rFonts w:ascii="Courier New" w:hAnsi="Courier New" w:hint="default"/>
      </w:rPr>
    </w:lvl>
    <w:lvl w:ilvl="8" w:tplc="439E6E80">
      <w:start w:val="1"/>
      <w:numFmt w:val="bullet"/>
      <w:lvlText w:val=""/>
      <w:lvlJc w:val="left"/>
      <w:pPr>
        <w:ind w:left="6840" w:hanging="360"/>
      </w:pPr>
      <w:rPr>
        <w:rFonts w:ascii="Wingdings" w:hAnsi="Wingdings" w:hint="default"/>
      </w:rPr>
    </w:lvl>
  </w:abstractNum>
  <w:abstractNum w:abstractNumId="2"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0B669F94"/>
    <w:lvl w:ilvl="0" w:tplc="6C580B0E">
      <w:start w:val="1"/>
      <w:numFmt w:val="bullet"/>
      <w:pStyle w:val="Graphbullet3"/>
      <w:lvlText w:val=""/>
      <w:lvlJc w:val="left"/>
      <w:pPr>
        <w:ind w:left="360" w:hanging="360"/>
      </w:pPr>
      <w:rPr>
        <w:rFonts w:ascii="Symbol" w:hAnsi="Symbol" w:hint="default"/>
        <w:color w:val="595959" w:themeColor="text1" w:themeTint="A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454E24"/>
    <w:multiLevelType w:val="hybridMultilevel"/>
    <w:tmpl w:val="BB80BEB0"/>
    <w:lvl w:ilvl="0" w:tplc="FFFFFFFF">
      <w:start w:val="1"/>
      <w:numFmt w:val="bullet"/>
      <w:lvlText w:val=""/>
      <w:lvlJc w:val="left"/>
      <w:pPr>
        <w:ind w:left="720" w:hanging="360"/>
      </w:pPr>
      <w:rPr>
        <w:rFonts w:ascii="Wingdings" w:hAnsi="Wingdings" w:hint="default"/>
        <w:color w:val="07697A" w:themeColor="accent3" w:themeTint="E6"/>
      </w:rPr>
    </w:lvl>
    <w:lvl w:ilvl="1" w:tplc="4EE890EA">
      <w:start w:val="1"/>
      <w:numFmt w:val="bullet"/>
      <w:lvlText w:val=""/>
      <w:lvlJc w:val="left"/>
      <w:pPr>
        <w:ind w:left="1440" w:hanging="360"/>
      </w:pPr>
      <w:rPr>
        <w:rFonts w:ascii="Wingdings" w:hAnsi="Wingdings" w:hint="default"/>
        <w:color w:val="07697A" w:themeColor="accent3" w:themeTint="E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0E309"/>
    <w:multiLevelType w:val="hybridMultilevel"/>
    <w:tmpl w:val="FFFFFFFF"/>
    <w:lvl w:ilvl="0" w:tplc="6A84E990">
      <w:start w:val="1"/>
      <w:numFmt w:val="bullet"/>
      <w:lvlText w:val=""/>
      <w:lvlJc w:val="left"/>
      <w:pPr>
        <w:ind w:left="720" w:hanging="360"/>
      </w:pPr>
      <w:rPr>
        <w:rFonts w:ascii="Wingdings" w:hAnsi="Wingdings" w:hint="default"/>
      </w:rPr>
    </w:lvl>
    <w:lvl w:ilvl="1" w:tplc="E23A5E40">
      <w:start w:val="1"/>
      <w:numFmt w:val="bullet"/>
      <w:lvlText w:val="o"/>
      <w:lvlJc w:val="left"/>
      <w:pPr>
        <w:ind w:left="1440" w:hanging="360"/>
      </w:pPr>
      <w:rPr>
        <w:rFonts w:ascii="Courier New" w:hAnsi="Courier New" w:hint="default"/>
      </w:rPr>
    </w:lvl>
    <w:lvl w:ilvl="2" w:tplc="2682A22A">
      <w:start w:val="1"/>
      <w:numFmt w:val="bullet"/>
      <w:lvlText w:val=""/>
      <w:lvlJc w:val="left"/>
      <w:pPr>
        <w:ind w:left="2160" w:hanging="360"/>
      </w:pPr>
      <w:rPr>
        <w:rFonts w:ascii="Wingdings" w:hAnsi="Wingdings" w:hint="default"/>
      </w:rPr>
    </w:lvl>
    <w:lvl w:ilvl="3" w:tplc="A8FA1704">
      <w:start w:val="1"/>
      <w:numFmt w:val="bullet"/>
      <w:lvlText w:val=""/>
      <w:lvlJc w:val="left"/>
      <w:pPr>
        <w:ind w:left="2880" w:hanging="360"/>
      </w:pPr>
      <w:rPr>
        <w:rFonts w:ascii="Symbol" w:hAnsi="Symbol" w:hint="default"/>
      </w:rPr>
    </w:lvl>
    <w:lvl w:ilvl="4" w:tplc="48AEA800">
      <w:start w:val="1"/>
      <w:numFmt w:val="bullet"/>
      <w:lvlText w:val="o"/>
      <w:lvlJc w:val="left"/>
      <w:pPr>
        <w:ind w:left="3600" w:hanging="360"/>
      </w:pPr>
      <w:rPr>
        <w:rFonts w:ascii="Courier New" w:hAnsi="Courier New" w:hint="default"/>
      </w:rPr>
    </w:lvl>
    <w:lvl w:ilvl="5" w:tplc="ACEC71D8">
      <w:start w:val="1"/>
      <w:numFmt w:val="bullet"/>
      <w:lvlText w:val=""/>
      <w:lvlJc w:val="left"/>
      <w:pPr>
        <w:ind w:left="4320" w:hanging="360"/>
      </w:pPr>
      <w:rPr>
        <w:rFonts w:ascii="Wingdings" w:hAnsi="Wingdings" w:hint="default"/>
      </w:rPr>
    </w:lvl>
    <w:lvl w:ilvl="6" w:tplc="0E16B980">
      <w:start w:val="1"/>
      <w:numFmt w:val="bullet"/>
      <w:lvlText w:val=""/>
      <w:lvlJc w:val="left"/>
      <w:pPr>
        <w:ind w:left="5040" w:hanging="360"/>
      </w:pPr>
      <w:rPr>
        <w:rFonts w:ascii="Symbol" w:hAnsi="Symbol" w:hint="default"/>
      </w:rPr>
    </w:lvl>
    <w:lvl w:ilvl="7" w:tplc="D5EC69D0">
      <w:start w:val="1"/>
      <w:numFmt w:val="bullet"/>
      <w:lvlText w:val="o"/>
      <w:lvlJc w:val="left"/>
      <w:pPr>
        <w:ind w:left="5760" w:hanging="360"/>
      </w:pPr>
      <w:rPr>
        <w:rFonts w:ascii="Courier New" w:hAnsi="Courier New" w:hint="default"/>
      </w:rPr>
    </w:lvl>
    <w:lvl w:ilvl="8" w:tplc="EC0ADB8E">
      <w:start w:val="1"/>
      <w:numFmt w:val="bullet"/>
      <w:lvlText w:val=""/>
      <w:lvlJc w:val="left"/>
      <w:pPr>
        <w:ind w:left="6480" w:hanging="360"/>
      </w:pPr>
      <w:rPr>
        <w:rFonts w:ascii="Wingdings" w:hAnsi="Wingdings" w:hint="default"/>
      </w:rPr>
    </w:lvl>
  </w:abstractNum>
  <w:abstractNum w:abstractNumId="7" w15:restartNumberingAfterBreak="0">
    <w:nsid w:val="0E8B2A8B"/>
    <w:multiLevelType w:val="multilevel"/>
    <w:tmpl w:val="BED6C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2975900"/>
    <w:multiLevelType w:val="hybridMultilevel"/>
    <w:tmpl w:val="31DC41F6"/>
    <w:lvl w:ilvl="0" w:tplc="FAEA848E">
      <w:start w:val="1"/>
      <w:numFmt w:val="bullet"/>
      <w:lvlText w:val=""/>
      <w:lvlJc w:val="left"/>
      <w:pPr>
        <w:ind w:left="720" w:hanging="360"/>
      </w:pPr>
      <w:rPr>
        <w:rFonts w:ascii="Wingdings" w:hAnsi="Wingdings" w:hint="default"/>
      </w:rPr>
    </w:lvl>
    <w:lvl w:ilvl="1" w:tplc="D64A56A8">
      <w:start w:val="1"/>
      <w:numFmt w:val="bullet"/>
      <w:lvlText w:val="o"/>
      <w:lvlJc w:val="left"/>
      <w:pPr>
        <w:ind w:left="1440" w:hanging="360"/>
      </w:pPr>
      <w:rPr>
        <w:rFonts w:ascii="Courier New" w:hAnsi="Courier New" w:hint="default"/>
      </w:rPr>
    </w:lvl>
    <w:lvl w:ilvl="2" w:tplc="EF4A7F08">
      <w:start w:val="1"/>
      <w:numFmt w:val="bullet"/>
      <w:lvlText w:val=""/>
      <w:lvlJc w:val="left"/>
      <w:pPr>
        <w:ind w:left="2160" w:hanging="360"/>
      </w:pPr>
      <w:rPr>
        <w:rFonts w:ascii="Wingdings" w:hAnsi="Wingdings" w:hint="default"/>
      </w:rPr>
    </w:lvl>
    <w:lvl w:ilvl="3" w:tplc="E1BC8708">
      <w:start w:val="1"/>
      <w:numFmt w:val="bullet"/>
      <w:lvlText w:val=""/>
      <w:lvlJc w:val="left"/>
      <w:pPr>
        <w:ind w:left="2880" w:hanging="360"/>
      </w:pPr>
      <w:rPr>
        <w:rFonts w:ascii="Symbol" w:hAnsi="Symbol" w:hint="default"/>
      </w:rPr>
    </w:lvl>
    <w:lvl w:ilvl="4" w:tplc="BBBA682E">
      <w:start w:val="1"/>
      <w:numFmt w:val="bullet"/>
      <w:lvlText w:val="o"/>
      <w:lvlJc w:val="left"/>
      <w:pPr>
        <w:ind w:left="3600" w:hanging="360"/>
      </w:pPr>
      <w:rPr>
        <w:rFonts w:ascii="Courier New" w:hAnsi="Courier New" w:hint="default"/>
      </w:rPr>
    </w:lvl>
    <w:lvl w:ilvl="5" w:tplc="41BC2D70">
      <w:start w:val="1"/>
      <w:numFmt w:val="bullet"/>
      <w:lvlText w:val=""/>
      <w:lvlJc w:val="left"/>
      <w:pPr>
        <w:ind w:left="4320" w:hanging="360"/>
      </w:pPr>
      <w:rPr>
        <w:rFonts w:ascii="Wingdings" w:hAnsi="Wingdings" w:hint="default"/>
      </w:rPr>
    </w:lvl>
    <w:lvl w:ilvl="6" w:tplc="A3465D8E">
      <w:start w:val="1"/>
      <w:numFmt w:val="bullet"/>
      <w:lvlText w:val=""/>
      <w:lvlJc w:val="left"/>
      <w:pPr>
        <w:ind w:left="5040" w:hanging="360"/>
      </w:pPr>
      <w:rPr>
        <w:rFonts w:ascii="Symbol" w:hAnsi="Symbol" w:hint="default"/>
      </w:rPr>
    </w:lvl>
    <w:lvl w:ilvl="7" w:tplc="69DECF1C">
      <w:start w:val="1"/>
      <w:numFmt w:val="bullet"/>
      <w:lvlText w:val="o"/>
      <w:lvlJc w:val="left"/>
      <w:pPr>
        <w:ind w:left="5760" w:hanging="360"/>
      </w:pPr>
      <w:rPr>
        <w:rFonts w:ascii="Courier New" w:hAnsi="Courier New" w:hint="default"/>
      </w:rPr>
    </w:lvl>
    <w:lvl w:ilvl="8" w:tplc="F2C4CEC8">
      <w:start w:val="1"/>
      <w:numFmt w:val="bullet"/>
      <w:lvlText w:val=""/>
      <w:lvlJc w:val="left"/>
      <w:pPr>
        <w:ind w:left="6480" w:hanging="360"/>
      </w:pPr>
      <w:rPr>
        <w:rFonts w:ascii="Wingdings" w:hAnsi="Wingdings" w:hint="default"/>
      </w:rPr>
    </w:lvl>
  </w:abstractNum>
  <w:abstractNum w:abstractNumId="9" w15:restartNumberingAfterBreak="0">
    <w:nsid w:val="17B5206B"/>
    <w:multiLevelType w:val="multilevel"/>
    <w:tmpl w:val="C756BB8C"/>
    <w:lvl w:ilvl="0">
      <w:start w:val="1"/>
      <w:numFmt w:val="bullet"/>
      <w:lvlText w:val=""/>
      <w:lvlJc w:val="left"/>
      <w:pPr>
        <w:tabs>
          <w:tab w:val="num" w:pos="720"/>
        </w:tabs>
        <w:ind w:left="720" w:hanging="360"/>
      </w:pPr>
      <w:rPr>
        <w:rFonts w:ascii="Wingdings" w:hAnsi="Wingdings" w:hint="default"/>
        <w:color w:val="07697A" w:themeColor="accent3" w:themeTint="E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051FD"/>
    <w:multiLevelType w:val="hybridMultilevel"/>
    <w:tmpl w:val="E550D400"/>
    <w:lvl w:ilvl="0" w:tplc="FFFFFFFF">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1D5E4AF7"/>
    <w:multiLevelType w:val="hybridMultilevel"/>
    <w:tmpl w:val="4184BD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2F1E58"/>
    <w:multiLevelType w:val="hybridMultilevel"/>
    <w:tmpl w:val="D7207FA0"/>
    <w:lvl w:ilvl="0" w:tplc="FFFFFFFF">
      <w:start w:val="1"/>
      <w:numFmt w:val="bullet"/>
      <w:lvlText w:val=""/>
      <w:lvlJc w:val="left"/>
      <w:pPr>
        <w:ind w:left="720" w:hanging="360"/>
      </w:pPr>
      <w:rPr>
        <w:rFonts w:ascii="Wingdings" w:hAnsi="Wingdings" w:hint="default"/>
        <w:color w:val="07697A" w:themeColor="accent3" w:themeTint="E6"/>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5B13EB"/>
    <w:multiLevelType w:val="hybridMultilevel"/>
    <w:tmpl w:val="DA92B3BA"/>
    <w:lvl w:ilvl="0" w:tplc="4EE890EA">
      <w:start w:val="1"/>
      <w:numFmt w:val="bullet"/>
      <w:lvlText w:val=""/>
      <w:lvlJc w:val="left"/>
      <w:pPr>
        <w:ind w:left="720" w:hanging="360"/>
      </w:pPr>
      <w:rPr>
        <w:rFonts w:ascii="Wingdings" w:hAnsi="Wingdings" w:hint="default"/>
        <w:color w:val="07697A" w:themeColor="accent3" w:themeTint="E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6CB763"/>
    <w:multiLevelType w:val="hybridMultilevel"/>
    <w:tmpl w:val="152ED8FA"/>
    <w:lvl w:ilvl="0" w:tplc="8334CFB6">
      <w:start w:val="1"/>
      <w:numFmt w:val="bullet"/>
      <w:lvlText w:val=""/>
      <w:lvlJc w:val="left"/>
      <w:pPr>
        <w:ind w:left="720" w:hanging="360"/>
      </w:pPr>
      <w:rPr>
        <w:rFonts w:ascii="Wingdings" w:hAnsi="Wingdings" w:hint="default"/>
      </w:rPr>
    </w:lvl>
    <w:lvl w:ilvl="1" w:tplc="25FCC24A">
      <w:start w:val="1"/>
      <w:numFmt w:val="bullet"/>
      <w:lvlText w:val="o"/>
      <w:lvlJc w:val="left"/>
      <w:pPr>
        <w:ind w:left="1440" w:hanging="360"/>
      </w:pPr>
      <w:rPr>
        <w:rFonts w:ascii="Courier New" w:hAnsi="Courier New" w:hint="default"/>
      </w:rPr>
    </w:lvl>
    <w:lvl w:ilvl="2" w:tplc="4848874A">
      <w:start w:val="1"/>
      <w:numFmt w:val="bullet"/>
      <w:lvlText w:val=""/>
      <w:lvlJc w:val="left"/>
      <w:pPr>
        <w:ind w:left="2160" w:hanging="360"/>
      </w:pPr>
      <w:rPr>
        <w:rFonts w:ascii="Wingdings" w:hAnsi="Wingdings" w:hint="default"/>
      </w:rPr>
    </w:lvl>
    <w:lvl w:ilvl="3" w:tplc="8820B830">
      <w:start w:val="1"/>
      <w:numFmt w:val="bullet"/>
      <w:lvlText w:val=""/>
      <w:lvlJc w:val="left"/>
      <w:pPr>
        <w:ind w:left="2880" w:hanging="360"/>
      </w:pPr>
      <w:rPr>
        <w:rFonts w:ascii="Symbol" w:hAnsi="Symbol" w:hint="default"/>
      </w:rPr>
    </w:lvl>
    <w:lvl w:ilvl="4" w:tplc="AA24C06E">
      <w:start w:val="1"/>
      <w:numFmt w:val="bullet"/>
      <w:lvlText w:val="o"/>
      <w:lvlJc w:val="left"/>
      <w:pPr>
        <w:ind w:left="3600" w:hanging="360"/>
      </w:pPr>
      <w:rPr>
        <w:rFonts w:ascii="Courier New" w:hAnsi="Courier New" w:hint="default"/>
      </w:rPr>
    </w:lvl>
    <w:lvl w:ilvl="5" w:tplc="C2889860">
      <w:start w:val="1"/>
      <w:numFmt w:val="bullet"/>
      <w:lvlText w:val=""/>
      <w:lvlJc w:val="left"/>
      <w:pPr>
        <w:ind w:left="4320" w:hanging="360"/>
      </w:pPr>
      <w:rPr>
        <w:rFonts w:ascii="Wingdings" w:hAnsi="Wingdings" w:hint="default"/>
      </w:rPr>
    </w:lvl>
    <w:lvl w:ilvl="6" w:tplc="406025AC">
      <w:start w:val="1"/>
      <w:numFmt w:val="bullet"/>
      <w:lvlText w:val=""/>
      <w:lvlJc w:val="left"/>
      <w:pPr>
        <w:ind w:left="5040" w:hanging="360"/>
      </w:pPr>
      <w:rPr>
        <w:rFonts w:ascii="Symbol" w:hAnsi="Symbol" w:hint="default"/>
      </w:rPr>
    </w:lvl>
    <w:lvl w:ilvl="7" w:tplc="843C9B86">
      <w:start w:val="1"/>
      <w:numFmt w:val="bullet"/>
      <w:lvlText w:val="o"/>
      <w:lvlJc w:val="left"/>
      <w:pPr>
        <w:ind w:left="5760" w:hanging="360"/>
      </w:pPr>
      <w:rPr>
        <w:rFonts w:ascii="Courier New" w:hAnsi="Courier New" w:hint="default"/>
      </w:rPr>
    </w:lvl>
    <w:lvl w:ilvl="8" w:tplc="0B0AE18E">
      <w:start w:val="1"/>
      <w:numFmt w:val="bullet"/>
      <w:lvlText w:val=""/>
      <w:lvlJc w:val="left"/>
      <w:pPr>
        <w:ind w:left="6480" w:hanging="360"/>
      </w:pPr>
      <w:rPr>
        <w:rFonts w:ascii="Wingdings" w:hAnsi="Wingdings" w:hint="default"/>
      </w:rPr>
    </w:lvl>
  </w:abstractNum>
  <w:abstractNum w:abstractNumId="16" w15:restartNumberingAfterBreak="0">
    <w:nsid w:val="2CBC5721"/>
    <w:multiLevelType w:val="hybridMultilevel"/>
    <w:tmpl w:val="10A013DC"/>
    <w:lvl w:ilvl="0" w:tplc="FFFFFFFF">
      <w:start w:val="1"/>
      <w:numFmt w:val="bullet"/>
      <w:lvlText w:val=""/>
      <w:lvlJc w:val="left"/>
      <w:pPr>
        <w:ind w:left="360" w:hanging="360"/>
      </w:pPr>
      <w:rPr>
        <w:rFonts w:ascii="Wingdings" w:hAnsi="Wingdings" w:hint="default"/>
        <w:color w:val="07697A" w:themeColor="accent3" w:themeTint="E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D9448EF"/>
    <w:multiLevelType w:val="hybridMultilevel"/>
    <w:tmpl w:val="049AF448"/>
    <w:lvl w:ilvl="0" w:tplc="83B09A70">
      <w:start w:val="1"/>
      <w:numFmt w:val="bullet"/>
      <w:pStyle w:val="Graphbullet2"/>
      <w:lvlText w:val=""/>
      <w:lvlJc w:val="left"/>
      <w:pPr>
        <w:ind w:left="360" w:hanging="360"/>
      </w:pPr>
      <w:rPr>
        <w:rFonts w:ascii="Symbol" w:hAnsi="Symbol" w:hint="default"/>
        <w:color w:val="773809" w:themeColor="accent6" w:themeShade="80"/>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D77AAF"/>
    <w:multiLevelType w:val="multilevel"/>
    <w:tmpl w:val="C756BB8C"/>
    <w:lvl w:ilvl="0">
      <w:start w:val="1"/>
      <w:numFmt w:val="bullet"/>
      <w:lvlText w:val=""/>
      <w:lvlJc w:val="left"/>
      <w:pPr>
        <w:tabs>
          <w:tab w:val="num" w:pos="720"/>
        </w:tabs>
        <w:ind w:left="720" w:hanging="360"/>
      </w:pPr>
      <w:rPr>
        <w:rFonts w:ascii="Wingdings" w:hAnsi="Wingdings" w:hint="default"/>
        <w:color w:val="07697A" w:themeColor="accent3" w:themeTint="E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6E6CD"/>
    <w:multiLevelType w:val="hybridMultilevel"/>
    <w:tmpl w:val="51B4F8D4"/>
    <w:lvl w:ilvl="0" w:tplc="81BC9C48">
      <w:start w:val="1"/>
      <w:numFmt w:val="bullet"/>
      <w:lvlText w:val=""/>
      <w:lvlJc w:val="left"/>
      <w:pPr>
        <w:ind w:left="720" w:hanging="360"/>
      </w:pPr>
      <w:rPr>
        <w:rFonts w:ascii="Wingdings" w:hAnsi="Wingdings" w:hint="default"/>
      </w:rPr>
    </w:lvl>
    <w:lvl w:ilvl="1" w:tplc="F1C01DC6">
      <w:start w:val="1"/>
      <w:numFmt w:val="bullet"/>
      <w:lvlText w:val="o"/>
      <w:lvlJc w:val="left"/>
      <w:pPr>
        <w:ind w:left="1440" w:hanging="360"/>
      </w:pPr>
      <w:rPr>
        <w:rFonts w:ascii="Courier New" w:hAnsi="Courier New" w:hint="default"/>
      </w:rPr>
    </w:lvl>
    <w:lvl w:ilvl="2" w:tplc="8A706C44">
      <w:start w:val="1"/>
      <w:numFmt w:val="bullet"/>
      <w:lvlText w:val=""/>
      <w:lvlJc w:val="left"/>
      <w:pPr>
        <w:ind w:left="2160" w:hanging="360"/>
      </w:pPr>
      <w:rPr>
        <w:rFonts w:ascii="Wingdings" w:hAnsi="Wingdings" w:hint="default"/>
      </w:rPr>
    </w:lvl>
    <w:lvl w:ilvl="3" w:tplc="E8E65AF0">
      <w:start w:val="1"/>
      <w:numFmt w:val="bullet"/>
      <w:lvlText w:val=""/>
      <w:lvlJc w:val="left"/>
      <w:pPr>
        <w:ind w:left="2880" w:hanging="360"/>
      </w:pPr>
      <w:rPr>
        <w:rFonts w:ascii="Symbol" w:hAnsi="Symbol" w:hint="default"/>
      </w:rPr>
    </w:lvl>
    <w:lvl w:ilvl="4" w:tplc="288288EA">
      <w:start w:val="1"/>
      <w:numFmt w:val="bullet"/>
      <w:lvlText w:val="o"/>
      <w:lvlJc w:val="left"/>
      <w:pPr>
        <w:ind w:left="3600" w:hanging="360"/>
      </w:pPr>
      <w:rPr>
        <w:rFonts w:ascii="Courier New" w:hAnsi="Courier New" w:hint="default"/>
      </w:rPr>
    </w:lvl>
    <w:lvl w:ilvl="5" w:tplc="EC0C16E4">
      <w:start w:val="1"/>
      <w:numFmt w:val="bullet"/>
      <w:lvlText w:val=""/>
      <w:lvlJc w:val="left"/>
      <w:pPr>
        <w:ind w:left="4320" w:hanging="360"/>
      </w:pPr>
      <w:rPr>
        <w:rFonts w:ascii="Wingdings" w:hAnsi="Wingdings" w:hint="default"/>
      </w:rPr>
    </w:lvl>
    <w:lvl w:ilvl="6" w:tplc="8DBAB99E">
      <w:start w:val="1"/>
      <w:numFmt w:val="bullet"/>
      <w:lvlText w:val=""/>
      <w:lvlJc w:val="left"/>
      <w:pPr>
        <w:ind w:left="5040" w:hanging="360"/>
      </w:pPr>
      <w:rPr>
        <w:rFonts w:ascii="Symbol" w:hAnsi="Symbol" w:hint="default"/>
      </w:rPr>
    </w:lvl>
    <w:lvl w:ilvl="7" w:tplc="64D6DEA2">
      <w:start w:val="1"/>
      <w:numFmt w:val="bullet"/>
      <w:lvlText w:val="o"/>
      <w:lvlJc w:val="left"/>
      <w:pPr>
        <w:ind w:left="5760" w:hanging="360"/>
      </w:pPr>
      <w:rPr>
        <w:rFonts w:ascii="Courier New" w:hAnsi="Courier New" w:hint="default"/>
      </w:rPr>
    </w:lvl>
    <w:lvl w:ilvl="8" w:tplc="A24E13FC">
      <w:start w:val="1"/>
      <w:numFmt w:val="bullet"/>
      <w:lvlText w:val=""/>
      <w:lvlJc w:val="left"/>
      <w:pPr>
        <w:ind w:left="6480" w:hanging="360"/>
      </w:pPr>
      <w:rPr>
        <w:rFonts w:ascii="Wingdings" w:hAnsi="Wingdings" w:hint="default"/>
      </w:rPr>
    </w:lvl>
  </w:abstractNum>
  <w:abstractNum w:abstractNumId="20" w15:restartNumberingAfterBreak="0">
    <w:nsid w:val="4AEE487E"/>
    <w:multiLevelType w:val="hybridMultilevel"/>
    <w:tmpl w:val="B0EAB0CC"/>
    <w:lvl w:ilvl="0" w:tplc="4009000D">
      <w:start w:val="1"/>
      <w:numFmt w:val="bullet"/>
      <w:lvlText w:val=""/>
      <w:lvlJc w:val="left"/>
      <w:pPr>
        <w:ind w:left="1800" w:hanging="360"/>
      </w:pPr>
      <w:rPr>
        <w:rFonts w:ascii="Wingdings" w:hAnsi="Wingdings"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1" w15:restartNumberingAfterBreak="0">
    <w:nsid w:val="4B013471"/>
    <w:multiLevelType w:val="multilevel"/>
    <w:tmpl w:val="D5CA42C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BC00946"/>
    <w:multiLevelType w:val="hybridMultilevel"/>
    <w:tmpl w:val="CB609504"/>
    <w:lvl w:ilvl="0" w:tplc="553A0360">
      <w:start w:val="1"/>
      <w:numFmt w:val="bullet"/>
      <w:lvlText w:val=""/>
      <w:lvlJc w:val="left"/>
      <w:pPr>
        <w:ind w:left="720" w:hanging="360"/>
      </w:pPr>
      <w:rPr>
        <w:rFonts w:ascii="Wingdings" w:hAnsi="Wingdings" w:hint="default"/>
      </w:rPr>
    </w:lvl>
    <w:lvl w:ilvl="1" w:tplc="F196D0D6">
      <w:start w:val="1"/>
      <w:numFmt w:val="bullet"/>
      <w:lvlText w:val="o"/>
      <w:lvlJc w:val="left"/>
      <w:pPr>
        <w:ind w:left="1440" w:hanging="360"/>
      </w:pPr>
      <w:rPr>
        <w:rFonts w:ascii="Courier New" w:hAnsi="Courier New" w:hint="default"/>
      </w:rPr>
    </w:lvl>
    <w:lvl w:ilvl="2" w:tplc="1C44B5B6">
      <w:start w:val="1"/>
      <w:numFmt w:val="bullet"/>
      <w:lvlText w:val=""/>
      <w:lvlJc w:val="left"/>
      <w:pPr>
        <w:ind w:left="2160" w:hanging="360"/>
      </w:pPr>
      <w:rPr>
        <w:rFonts w:ascii="Wingdings" w:hAnsi="Wingdings" w:hint="default"/>
      </w:rPr>
    </w:lvl>
    <w:lvl w:ilvl="3" w:tplc="A1C210B0">
      <w:start w:val="1"/>
      <w:numFmt w:val="bullet"/>
      <w:lvlText w:val=""/>
      <w:lvlJc w:val="left"/>
      <w:pPr>
        <w:ind w:left="2880" w:hanging="360"/>
      </w:pPr>
      <w:rPr>
        <w:rFonts w:ascii="Symbol" w:hAnsi="Symbol" w:hint="default"/>
      </w:rPr>
    </w:lvl>
    <w:lvl w:ilvl="4" w:tplc="9342CDEA">
      <w:start w:val="1"/>
      <w:numFmt w:val="bullet"/>
      <w:lvlText w:val="o"/>
      <w:lvlJc w:val="left"/>
      <w:pPr>
        <w:ind w:left="3600" w:hanging="360"/>
      </w:pPr>
      <w:rPr>
        <w:rFonts w:ascii="Courier New" w:hAnsi="Courier New" w:hint="default"/>
      </w:rPr>
    </w:lvl>
    <w:lvl w:ilvl="5" w:tplc="12769320">
      <w:start w:val="1"/>
      <w:numFmt w:val="bullet"/>
      <w:lvlText w:val=""/>
      <w:lvlJc w:val="left"/>
      <w:pPr>
        <w:ind w:left="4320" w:hanging="360"/>
      </w:pPr>
      <w:rPr>
        <w:rFonts w:ascii="Wingdings" w:hAnsi="Wingdings" w:hint="default"/>
      </w:rPr>
    </w:lvl>
    <w:lvl w:ilvl="6" w:tplc="BBCADAB6">
      <w:start w:val="1"/>
      <w:numFmt w:val="bullet"/>
      <w:lvlText w:val=""/>
      <w:lvlJc w:val="left"/>
      <w:pPr>
        <w:ind w:left="5040" w:hanging="360"/>
      </w:pPr>
      <w:rPr>
        <w:rFonts w:ascii="Symbol" w:hAnsi="Symbol" w:hint="default"/>
      </w:rPr>
    </w:lvl>
    <w:lvl w:ilvl="7" w:tplc="FF3AE982">
      <w:start w:val="1"/>
      <w:numFmt w:val="bullet"/>
      <w:lvlText w:val="o"/>
      <w:lvlJc w:val="left"/>
      <w:pPr>
        <w:ind w:left="5760" w:hanging="360"/>
      </w:pPr>
      <w:rPr>
        <w:rFonts w:ascii="Courier New" w:hAnsi="Courier New" w:hint="default"/>
      </w:rPr>
    </w:lvl>
    <w:lvl w:ilvl="8" w:tplc="AC7A6250">
      <w:start w:val="1"/>
      <w:numFmt w:val="bullet"/>
      <w:lvlText w:val=""/>
      <w:lvlJc w:val="left"/>
      <w:pPr>
        <w:ind w:left="6480" w:hanging="360"/>
      </w:pPr>
      <w:rPr>
        <w:rFonts w:ascii="Wingdings" w:hAnsi="Wingdings" w:hint="default"/>
      </w:rPr>
    </w:lvl>
  </w:abstractNum>
  <w:abstractNum w:abstractNumId="23"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E46A3"/>
    <w:multiLevelType w:val="multilevel"/>
    <w:tmpl w:val="19204EC2"/>
    <w:lvl w:ilvl="0">
      <w:start w:val="1"/>
      <w:numFmt w:val="bullet"/>
      <w:lvlText w:val=""/>
      <w:lvlJc w:val="left"/>
      <w:pPr>
        <w:tabs>
          <w:tab w:val="num" w:pos="720"/>
        </w:tabs>
        <w:ind w:left="720" w:hanging="360"/>
      </w:pPr>
      <w:rPr>
        <w:rFonts w:ascii="Wingdings" w:hAnsi="Wingdings" w:hint="default"/>
        <w:color w:val="07697A" w:themeColor="accent3" w:themeTint="E6"/>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CF0CD"/>
    <w:multiLevelType w:val="hybridMultilevel"/>
    <w:tmpl w:val="FFFFFFFF"/>
    <w:lvl w:ilvl="0" w:tplc="5B7C0A64">
      <w:start w:val="1"/>
      <w:numFmt w:val="decimal"/>
      <w:lvlText w:val="%1."/>
      <w:lvlJc w:val="left"/>
      <w:pPr>
        <w:ind w:left="720" w:hanging="360"/>
      </w:pPr>
    </w:lvl>
    <w:lvl w:ilvl="1" w:tplc="141A9222">
      <w:start w:val="1"/>
      <w:numFmt w:val="lowerLetter"/>
      <w:lvlText w:val="%2."/>
      <w:lvlJc w:val="left"/>
      <w:pPr>
        <w:ind w:left="1440" w:hanging="360"/>
      </w:pPr>
    </w:lvl>
    <w:lvl w:ilvl="2" w:tplc="9112D0AC">
      <w:start w:val="1"/>
      <w:numFmt w:val="lowerRoman"/>
      <w:lvlText w:val="%3."/>
      <w:lvlJc w:val="right"/>
      <w:pPr>
        <w:ind w:left="2160" w:hanging="180"/>
      </w:pPr>
    </w:lvl>
    <w:lvl w:ilvl="3" w:tplc="CF768A1A">
      <w:start w:val="1"/>
      <w:numFmt w:val="decimal"/>
      <w:lvlText w:val="%4."/>
      <w:lvlJc w:val="left"/>
      <w:pPr>
        <w:ind w:left="2880" w:hanging="360"/>
      </w:pPr>
    </w:lvl>
    <w:lvl w:ilvl="4" w:tplc="95CC4DDC">
      <w:start w:val="1"/>
      <w:numFmt w:val="lowerLetter"/>
      <w:lvlText w:val="%5."/>
      <w:lvlJc w:val="left"/>
      <w:pPr>
        <w:ind w:left="3600" w:hanging="360"/>
      </w:pPr>
    </w:lvl>
    <w:lvl w:ilvl="5" w:tplc="6A94138C">
      <w:start w:val="1"/>
      <w:numFmt w:val="lowerRoman"/>
      <w:lvlText w:val="%6."/>
      <w:lvlJc w:val="right"/>
      <w:pPr>
        <w:ind w:left="4320" w:hanging="180"/>
      </w:pPr>
    </w:lvl>
    <w:lvl w:ilvl="6" w:tplc="66E030FE">
      <w:start w:val="1"/>
      <w:numFmt w:val="decimal"/>
      <w:lvlText w:val="%7."/>
      <w:lvlJc w:val="left"/>
      <w:pPr>
        <w:ind w:left="5040" w:hanging="360"/>
      </w:pPr>
    </w:lvl>
    <w:lvl w:ilvl="7" w:tplc="0EA2AB5E">
      <w:start w:val="1"/>
      <w:numFmt w:val="lowerLetter"/>
      <w:lvlText w:val="%8."/>
      <w:lvlJc w:val="left"/>
      <w:pPr>
        <w:ind w:left="5760" w:hanging="360"/>
      </w:pPr>
    </w:lvl>
    <w:lvl w:ilvl="8" w:tplc="C120A0CE">
      <w:start w:val="1"/>
      <w:numFmt w:val="lowerRoman"/>
      <w:lvlText w:val="%9."/>
      <w:lvlJc w:val="right"/>
      <w:pPr>
        <w:ind w:left="6480" w:hanging="180"/>
      </w:pPr>
    </w:lvl>
  </w:abstractNum>
  <w:abstractNum w:abstractNumId="26" w15:restartNumberingAfterBreak="0">
    <w:nsid w:val="5D7A4BD9"/>
    <w:multiLevelType w:val="hybridMultilevel"/>
    <w:tmpl w:val="C2E695AC"/>
    <w:lvl w:ilvl="0" w:tplc="4009000D">
      <w:start w:val="1"/>
      <w:numFmt w:val="bullet"/>
      <w:lvlText w:val=""/>
      <w:lvlJc w:val="left"/>
      <w:pPr>
        <w:ind w:left="1080" w:hanging="360"/>
      </w:pPr>
      <w:rPr>
        <w:rFonts w:ascii="Wingdings" w:hAnsi="Wingdings" w:hint="default"/>
        <w:color w:val="07697A" w:themeColor="accent3" w:themeTint="E6"/>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FA33982"/>
    <w:multiLevelType w:val="hybridMultilevel"/>
    <w:tmpl w:val="F162007C"/>
    <w:lvl w:ilvl="0" w:tplc="D8745C70">
      <w:start w:val="1"/>
      <w:numFmt w:val="decimal"/>
      <w:lvlText w:val="%1."/>
      <w:lvlJc w:val="left"/>
      <w:pPr>
        <w:ind w:left="720" w:hanging="360"/>
      </w:pPr>
      <w:rPr>
        <w:rFonts w:asciiTheme="minorHAnsi" w:hAnsiTheme="minorHAnsi" w:cstheme="minorHAnsi" w:hint="default"/>
        <w:color w:val="10708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A173D4"/>
    <w:multiLevelType w:val="multilevel"/>
    <w:tmpl w:val="40AEE6F4"/>
    <w:lvl w:ilvl="0">
      <w:start w:val="1"/>
      <w:numFmt w:val="bullet"/>
      <w:lvlText w:val=""/>
      <w:lvlJc w:val="left"/>
      <w:pPr>
        <w:tabs>
          <w:tab w:val="num" w:pos="720"/>
        </w:tabs>
        <w:ind w:left="720" w:hanging="360"/>
      </w:pPr>
      <w:rPr>
        <w:rFonts w:ascii="Wingdings" w:hAnsi="Wingdings" w:hint="default"/>
        <w:color w:val="07697A" w:themeColor="accent3" w:themeTint="E6"/>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06E1D"/>
    <w:multiLevelType w:val="hybridMultilevel"/>
    <w:tmpl w:val="AA228D54"/>
    <w:lvl w:ilvl="0" w:tplc="FFFFFFFF">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6BCC4419"/>
    <w:multiLevelType w:val="hybridMultilevel"/>
    <w:tmpl w:val="CBD8B642"/>
    <w:lvl w:ilvl="0" w:tplc="4009000D">
      <w:start w:val="1"/>
      <w:numFmt w:val="bullet"/>
      <w:lvlText w:val=""/>
      <w:lvlJc w:val="left"/>
      <w:pPr>
        <w:ind w:left="720" w:hanging="360"/>
      </w:pPr>
      <w:rPr>
        <w:rFonts w:ascii="Wingdings" w:hAnsi="Wingdings" w:hint="default"/>
        <w:color w:val="07697A" w:themeColor="accent3" w:themeTint="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D27636"/>
    <w:multiLevelType w:val="hybridMultilevel"/>
    <w:tmpl w:val="87C281A6"/>
    <w:lvl w:ilvl="0" w:tplc="FFFFFFFF">
      <w:start w:val="1"/>
      <w:numFmt w:val="bullet"/>
      <w:lvlText w:val=""/>
      <w:lvlJc w:val="left"/>
      <w:pPr>
        <w:ind w:left="720" w:hanging="360"/>
      </w:pPr>
      <w:rPr>
        <w:rFonts w:ascii="Wingdings" w:hAnsi="Wingdings" w:hint="default"/>
        <w:color w:val="07697A" w:themeColor="accent3" w:themeTint="E6"/>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8A58D4"/>
    <w:multiLevelType w:val="hybridMultilevel"/>
    <w:tmpl w:val="90CEA74A"/>
    <w:lvl w:ilvl="0" w:tplc="FFFFFFFF">
      <w:start w:val="1"/>
      <w:numFmt w:val="bullet"/>
      <w:lvlText w:val=""/>
      <w:lvlJc w:val="left"/>
      <w:pPr>
        <w:ind w:left="720" w:hanging="360"/>
      </w:pPr>
      <w:rPr>
        <w:rFonts w:ascii="Wingdings" w:hAnsi="Wingdings" w:hint="default"/>
        <w:color w:val="07697A" w:themeColor="accent3" w:themeTint="E6"/>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79B584D"/>
    <w:multiLevelType w:val="hybridMultilevel"/>
    <w:tmpl w:val="B16CEDF8"/>
    <w:lvl w:ilvl="0" w:tplc="4009000D">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393188712">
    <w:abstractNumId w:val="5"/>
  </w:num>
  <w:num w:numId="2" w16cid:durableId="1252815706">
    <w:abstractNumId w:val="10"/>
  </w:num>
  <w:num w:numId="3" w16cid:durableId="2080245367">
    <w:abstractNumId w:val="3"/>
  </w:num>
  <w:num w:numId="4" w16cid:durableId="1760906762">
    <w:abstractNumId w:val="17"/>
  </w:num>
  <w:num w:numId="5" w16cid:durableId="1541018740">
    <w:abstractNumId w:val="2"/>
  </w:num>
  <w:num w:numId="6" w16cid:durableId="653608474">
    <w:abstractNumId w:val="23"/>
  </w:num>
  <w:num w:numId="7" w16cid:durableId="725370678">
    <w:abstractNumId w:val="0"/>
  </w:num>
  <w:num w:numId="8" w16cid:durableId="1181503309">
    <w:abstractNumId w:val="27"/>
  </w:num>
  <w:num w:numId="9" w16cid:durableId="1407264961">
    <w:abstractNumId w:val="16"/>
  </w:num>
  <w:num w:numId="10" w16cid:durableId="2109500113">
    <w:abstractNumId w:val="24"/>
  </w:num>
  <w:num w:numId="11" w16cid:durableId="631667470">
    <w:abstractNumId w:val="14"/>
  </w:num>
  <w:num w:numId="12" w16cid:durableId="374040743">
    <w:abstractNumId w:val="32"/>
  </w:num>
  <w:num w:numId="13" w16cid:durableId="1602030844">
    <w:abstractNumId w:val="9"/>
  </w:num>
  <w:num w:numId="14" w16cid:durableId="448594467">
    <w:abstractNumId w:val="18"/>
  </w:num>
  <w:num w:numId="15" w16cid:durableId="1711684488">
    <w:abstractNumId w:val="28"/>
  </w:num>
  <w:num w:numId="16" w16cid:durableId="675613585">
    <w:abstractNumId w:val="22"/>
  </w:num>
  <w:num w:numId="17" w16cid:durableId="1101604507">
    <w:abstractNumId w:val="8"/>
  </w:num>
  <w:num w:numId="18" w16cid:durableId="19597557">
    <w:abstractNumId w:val="15"/>
  </w:num>
  <w:num w:numId="19" w16cid:durableId="1873104814">
    <w:abstractNumId w:val="19"/>
  </w:num>
  <w:num w:numId="20" w16cid:durableId="639194239">
    <w:abstractNumId w:val="30"/>
  </w:num>
  <w:num w:numId="21" w16cid:durableId="950744271">
    <w:abstractNumId w:val="12"/>
  </w:num>
  <w:num w:numId="22" w16cid:durableId="2143882972">
    <w:abstractNumId w:val="25"/>
  </w:num>
  <w:num w:numId="23" w16cid:durableId="1700741145">
    <w:abstractNumId w:val="1"/>
  </w:num>
  <w:num w:numId="24" w16cid:durableId="559285756">
    <w:abstractNumId w:val="29"/>
  </w:num>
  <w:num w:numId="25" w16cid:durableId="260723713">
    <w:abstractNumId w:val="11"/>
  </w:num>
  <w:num w:numId="26" w16cid:durableId="1545294831">
    <w:abstractNumId w:val="20"/>
  </w:num>
  <w:num w:numId="27" w16cid:durableId="960109083">
    <w:abstractNumId w:val="31"/>
  </w:num>
  <w:num w:numId="28" w16cid:durableId="1100296280">
    <w:abstractNumId w:val="13"/>
  </w:num>
  <w:num w:numId="29" w16cid:durableId="1422096355">
    <w:abstractNumId w:val="6"/>
  </w:num>
  <w:num w:numId="30" w16cid:durableId="324818283">
    <w:abstractNumId w:val="7"/>
  </w:num>
  <w:num w:numId="31" w16cid:durableId="46613787">
    <w:abstractNumId w:val="21"/>
  </w:num>
  <w:num w:numId="32" w16cid:durableId="350910754">
    <w:abstractNumId w:val="26"/>
  </w:num>
  <w:num w:numId="33" w16cid:durableId="1473987446">
    <w:abstractNumId w:val="33"/>
  </w:num>
  <w:num w:numId="34" w16cid:durableId="13595156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5F9"/>
    <w:rsid w:val="0000092E"/>
    <w:rsid w:val="00003CDE"/>
    <w:rsid w:val="0000540B"/>
    <w:rsid w:val="000059D1"/>
    <w:rsid w:val="00010981"/>
    <w:rsid w:val="00012A83"/>
    <w:rsid w:val="00014420"/>
    <w:rsid w:val="0001578A"/>
    <w:rsid w:val="000170EC"/>
    <w:rsid w:val="00017125"/>
    <w:rsid w:val="00017C3C"/>
    <w:rsid w:val="00017F9D"/>
    <w:rsid w:val="00021F2E"/>
    <w:rsid w:val="00024084"/>
    <w:rsid w:val="00026326"/>
    <w:rsid w:val="00026C97"/>
    <w:rsid w:val="00026EAE"/>
    <w:rsid w:val="0003025C"/>
    <w:rsid w:val="0003123C"/>
    <w:rsid w:val="00031340"/>
    <w:rsid w:val="00032A10"/>
    <w:rsid w:val="00032C80"/>
    <w:rsid w:val="000377FD"/>
    <w:rsid w:val="00041CC7"/>
    <w:rsid w:val="00043FFE"/>
    <w:rsid w:val="00044074"/>
    <w:rsid w:val="0004430C"/>
    <w:rsid w:val="000510B7"/>
    <w:rsid w:val="00055B47"/>
    <w:rsid w:val="00057609"/>
    <w:rsid w:val="00057D70"/>
    <w:rsid w:val="00062B48"/>
    <w:rsid w:val="000632C7"/>
    <w:rsid w:val="000633B9"/>
    <w:rsid w:val="0006444F"/>
    <w:rsid w:val="00066728"/>
    <w:rsid w:val="00066DE2"/>
    <w:rsid w:val="00070B22"/>
    <w:rsid w:val="00073502"/>
    <w:rsid w:val="000747AB"/>
    <w:rsid w:val="000749B7"/>
    <w:rsid w:val="00077931"/>
    <w:rsid w:val="000801DF"/>
    <w:rsid w:val="00083EFC"/>
    <w:rsid w:val="00084E91"/>
    <w:rsid w:val="00086DC8"/>
    <w:rsid w:val="000900B6"/>
    <w:rsid w:val="0009215E"/>
    <w:rsid w:val="00092C4B"/>
    <w:rsid w:val="00092EB9"/>
    <w:rsid w:val="00094471"/>
    <w:rsid w:val="00094CA4"/>
    <w:rsid w:val="00095C17"/>
    <w:rsid w:val="00096AD7"/>
    <w:rsid w:val="00097A09"/>
    <w:rsid w:val="000A1F1D"/>
    <w:rsid w:val="000A3384"/>
    <w:rsid w:val="000A649E"/>
    <w:rsid w:val="000A6849"/>
    <w:rsid w:val="000A7626"/>
    <w:rsid w:val="000B0322"/>
    <w:rsid w:val="000B160D"/>
    <w:rsid w:val="000B20E7"/>
    <w:rsid w:val="000B2A23"/>
    <w:rsid w:val="000B3E74"/>
    <w:rsid w:val="000B5DA2"/>
    <w:rsid w:val="000B67EB"/>
    <w:rsid w:val="000B6A7B"/>
    <w:rsid w:val="000B75A2"/>
    <w:rsid w:val="000B7C9B"/>
    <w:rsid w:val="000C182D"/>
    <w:rsid w:val="000C1C28"/>
    <w:rsid w:val="000C4DEA"/>
    <w:rsid w:val="000C5872"/>
    <w:rsid w:val="000C7323"/>
    <w:rsid w:val="000D7E53"/>
    <w:rsid w:val="000E0979"/>
    <w:rsid w:val="000E1544"/>
    <w:rsid w:val="000E2D5B"/>
    <w:rsid w:val="000E3C4A"/>
    <w:rsid w:val="000E50C2"/>
    <w:rsid w:val="000E7E7F"/>
    <w:rsid w:val="000F0E6F"/>
    <w:rsid w:val="000F1FE7"/>
    <w:rsid w:val="000F56BD"/>
    <w:rsid w:val="000F7237"/>
    <w:rsid w:val="00102534"/>
    <w:rsid w:val="001037C4"/>
    <w:rsid w:val="0011072C"/>
    <w:rsid w:val="001117F3"/>
    <w:rsid w:val="0011379F"/>
    <w:rsid w:val="00114F7F"/>
    <w:rsid w:val="001155CE"/>
    <w:rsid w:val="00116672"/>
    <w:rsid w:val="001167BD"/>
    <w:rsid w:val="00117461"/>
    <w:rsid w:val="001203C7"/>
    <w:rsid w:val="00122100"/>
    <w:rsid w:val="00122387"/>
    <w:rsid w:val="001225D9"/>
    <w:rsid w:val="00123F18"/>
    <w:rsid w:val="00124370"/>
    <w:rsid w:val="00124F88"/>
    <w:rsid w:val="001259EB"/>
    <w:rsid w:val="00127E6D"/>
    <w:rsid w:val="00130ED9"/>
    <w:rsid w:val="00130FA3"/>
    <w:rsid w:val="00134D2F"/>
    <w:rsid w:val="001358B0"/>
    <w:rsid w:val="0013770E"/>
    <w:rsid w:val="001407B1"/>
    <w:rsid w:val="00140C1D"/>
    <w:rsid w:val="00140C44"/>
    <w:rsid w:val="00141A88"/>
    <w:rsid w:val="00141B1F"/>
    <w:rsid w:val="00141E69"/>
    <w:rsid w:val="00143200"/>
    <w:rsid w:val="00143DA5"/>
    <w:rsid w:val="001455C0"/>
    <w:rsid w:val="0014650A"/>
    <w:rsid w:val="00147DD2"/>
    <w:rsid w:val="00150044"/>
    <w:rsid w:val="00150865"/>
    <w:rsid w:val="00150B7C"/>
    <w:rsid w:val="00151AFC"/>
    <w:rsid w:val="001540DE"/>
    <w:rsid w:val="0015489D"/>
    <w:rsid w:val="00160392"/>
    <w:rsid w:val="00160CF3"/>
    <w:rsid w:val="001627D5"/>
    <w:rsid w:val="00164A5B"/>
    <w:rsid w:val="00167FEF"/>
    <w:rsid w:val="00170B87"/>
    <w:rsid w:val="001743B2"/>
    <w:rsid w:val="00175187"/>
    <w:rsid w:val="0017641F"/>
    <w:rsid w:val="00180F4D"/>
    <w:rsid w:val="00184731"/>
    <w:rsid w:val="00186523"/>
    <w:rsid w:val="00192DF5"/>
    <w:rsid w:val="00195275"/>
    <w:rsid w:val="0019571A"/>
    <w:rsid w:val="00195FF8"/>
    <w:rsid w:val="001A06CF"/>
    <w:rsid w:val="001A5303"/>
    <w:rsid w:val="001A5429"/>
    <w:rsid w:val="001A7547"/>
    <w:rsid w:val="001B06F3"/>
    <w:rsid w:val="001B071A"/>
    <w:rsid w:val="001B1422"/>
    <w:rsid w:val="001B1E80"/>
    <w:rsid w:val="001B4D4A"/>
    <w:rsid w:val="001B4F72"/>
    <w:rsid w:val="001B4FBB"/>
    <w:rsid w:val="001B797B"/>
    <w:rsid w:val="001C0FE2"/>
    <w:rsid w:val="001C155D"/>
    <w:rsid w:val="001C4133"/>
    <w:rsid w:val="001C416C"/>
    <w:rsid w:val="001C4404"/>
    <w:rsid w:val="001C4901"/>
    <w:rsid w:val="001C6304"/>
    <w:rsid w:val="001D0118"/>
    <w:rsid w:val="001D1456"/>
    <w:rsid w:val="001D1C22"/>
    <w:rsid w:val="001D2B0A"/>
    <w:rsid w:val="001D71C4"/>
    <w:rsid w:val="001D776D"/>
    <w:rsid w:val="001D7B35"/>
    <w:rsid w:val="001D7F3B"/>
    <w:rsid w:val="001E11F1"/>
    <w:rsid w:val="001E183E"/>
    <w:rsid w:val="001E1E58"/>
    <w:rsid w:val="001E3E79"/>
    <w:rsid w:val="001E4832"/>
    <w:rsid w:val="001E4C1B"/>
    <w:rsid w:val="001F00D4"/>
    <w:rsid w:val="001F0F2B"/>
    <w:rsid w:val="001F3174"/>
    <w:rsid w:val="001F411C"/>
    <w:rsid w:val="001F7071"/>
    <w:rsid w:val="001F761F"/>
    <w:rsid w:val="00200D3C"/>
    <w:rsid w:val="002019A4"/>
    <w:rsid w:val="002045F9"/>
    <w:rsid w:val="00206719"/>
    <w:rsid w:val="0021180C"/>
    <w:rsid w:val="002145FC"/>
    <w:rsid w:val="00221A49"/>
    <w:rsid w:val="002232F7"/>
    <w:rsid w:val="00224C04"/>
    <w:rsid w:val="00224EC8"/>
    <w:rsid w:val="00225CFB"/>
    <w:rsid w:val="002352D1"/>
    <w:rsid w:val="00240312"/>
    <w:rsid w:val="00240CB3"/>
    <w:rsid w:val="00240F5E"/>
    <w:rsid w:val="00244B74"/>
    <w:rsid w:val="00245877"/>
    <w:rsid w:val="00247B17"/>
    <w:rsid w:val="00252E4A"/>
    <w:rsid w:val="00253EB3"/>
    <w:rsid w:val="00255A54"/>
    <w:rsid w:val="00255CAE"/>
    <w:rsid w:val="00257EA4"/>
    <w:rsid w:val="002618A3"/>
    <w:rsid w:val="00261DFE"/>
    <w:rsid w:val="0026342C"/>
    <w:rsid w:val="00263A7C"/>
    <w:rsid w:val="002642A8"/>
    <w:rsid w:val="00264FC7"/>
    <w:rsid w:val="00265388"/>
    <w:rsid w:val="00270B9E"/>
    <w:rsid w:val="002739E2"/>
    <w:rsid w:val="00273F40"/>
    <w:rsid w:val="00277094"/>
    <w:rsid w:val="0027711C"/>
    <w:rsid w:val="00277382"/>
    <w:rsid w:val="00280C1E"/>
    <w:rsid w:val="00280D75"/>
    <w:rsid w:val="00283292"/>
    <w:rsid w:val="002840E0"/>
    <w:rsid w:val="00285050"/>
    <w:rsid w:val="00285681"/>
    <w:rsid w:val="00286C4A"/>
    <w:rsid w:val="0029072E"/>
    <w:rsid w:val="00292688"/>
    <w:rsid w:val="00292FB6"/>
    <w:rsid w:val="00294BD7"/>
    <w:rsid w:val="002A07A2"/>
    <w:rsid w:val="002A137B"/>
    <w:rsid w:val="002A2D05"/>
    <w:rsid w:val="002A383B"/>
    <w:rsid w:val="002A52F3"/>
    <w:rsid w:val="002B13A5"/>
    <w:rsid w:val="002B2607"/>
    <w:rsid w:val="002B3B8D"/>
    <w:rsid w:val="002B4179"/>
    <w:rsid w:val="002B46A8"/>
    <w:rsid w:val="002B4AE3"/>
    <w:rsid w:val="002B4E91"/>
    <w:rsid w:val="002B50CF"/>
    <w:rsid w:val="002B6217"/>
    <w:rsid w:val="002C17BF"/>
    <w:rsid w:val="002C28AB"/>
    <w:rsid w:val="002C5BA6"/>
    <w:rsid w:val="002D4161"/>
    <w:rsid w:val="002D5B7E"/>
    <w:rsid w:val="002E34E4"/>
    <w:rsid w:val="002E45DE"/>
    <w:rsid w:val="002E5E08"/>
    <w:rsid w:val="002F207D"/>
    <w:rsid w:val="002F4E43"/>
    <w:rsid w:val="002F5D91"/>
    <w:rsid w:val="00301572"/>
    <w:rsid w:val="00301827"/>
    <w:rsid w:val="00305E74"/>
    <w:rsid w:val="003060F0"/>
    <w:rsid w:val="003072B4"/>
    <w:rsid w:val="00310710"/>
    <w:rsid w:val="0031130D"/>
    <w:rsid w:val="00311FE7"/>
    <w:rsid w:val="00312A0B"/>
    <w:rsid w:val="00314A6F"/>
    <w:rsid w:val="0031521D"/>
    <w:rsid w:val="0031555F"/>
    <w:rsid w:val="00316335"/>
    <w:rsid w:val="0032023A"/>
    <w:rsid w:val="00321963"/>
    <w:rsid w:val="00323B7F"/>
    <w:rsid w:val="00323C8A"/>
    <w:rsid w:val="0032475F"/>
    <w:rsid w:val="00332248"/>
    <w:rsid w:val="00332C3F"/>
    <w:rsid w:val="00334394"/>
    <w:rsid w:val="00335474"/>
    <w:rsid w:val="003358A7"/>
    <w:rsid w:val="00341E17"/>
    <w:rsid w:val="00347789"/>
    <w:rsid w:val="00347AF5"/>
    <w:rsid w:val="003535E0"/>
    <w:rsid w:val="003554C1"/>
    <w:rsid w:val="00356E43"/>
    <w:rsid w:val="00357213"/>
    <w:rsid w:val="0035732B"/>
    <w:rsid w:val="0035763A"/>
    <w:rsid w:val="00360F98"/>
    <w:rsid w:val="00362478"/>
    <w:rsid w:val="00364DC6"/>
    <w:rsid w:val="00367184"/>
    <w:rsid w:val="00371640"/>
    <w:rsid w:val="003721DF"/>
    <w:rsid w:val="00373024"/>
    <w:rsid w:val="00374421"/>
    <w:rsid w:val="00374D6F"/>
    <w:rsid w:val="00375BD2"/>
    <w:rsid w:val="00376936"/>
    <w:rsid w:val="00383AEE"/>
    <w:rsid w:val="00384EEA"/>
    <w:rsid w:val="00385AC8"/>
    <w:rsid w:val="003900B9"/>
    <w:rsid w:val="00390194"/>
    <w:rsid w:val="0039498E"/>
    <w:rsid w:val="00397B22"/>
    <w:rsid w:val="003A38CD"/>
    <w:rsid w:val="003A3F02"/>
    <w:rsid w:val="003B007D"/>
    <w:rsid w:val="003B226E"/>
    <w:rsid w:val="003B5758"/>
    <w:rsid w:val="003B6420"/>
    <w:rsid w:val="003B680C"/>
    <w:rsid w:val="003B6970"/>
    <w:rsid w:val="003B7F68"/>
    <w:rsid w:val="003C0E9B"/>
    <w:rsid w:val="003C0FA3"/>
    <w:rsid w:val="003C1307"/>
    <w:rsid w:val="003C2731"/>
    <w:rsid w:val="003C2786"/>
    <w:rsid w:val="003C6107"/>
    <w:rsid w:val="003D04F0"/>
    <w:rsid w:val="003D0A55"/>
    <w:rsid w:val="003D1482"/>
    <w:rsid w:val="003D1541"/>
    <w:rsid w:val="003D22A4"/>
    <w:rsid w:val="003D2D13"/>
    <w:rsid w:val="003D5295"/>
    <w:rsid w:val="003D59A7"/>
    <w:rsid w:val="003E0193"/>
    <w:rsid w:val="003E30D4"/>
    <w:rsid w:val="003E5567"/>
    <w:rsid w:val="003E5AF1"/>
    <w:rsid w:val="003E78A7"/>
    <w:rsid w:val="003F0714"/>
    <w:rsid w:val="003F0D0F"/>
    <w:rsid w:val="003F13B0"/>
    <w:rsid w:val="003F3007"/>
    <w:rsid w:val="003F5135"/>
    <w:rsid w:val="003F5F4A"/>
    <w:rsid w:val="003F6310"/>
    <w:rsid w:val="003F7989"/>
    <w:rsid w:val="0040091F"/>
    <w:rsid w:val="004019FA"/>
    <w:rsid w:val="00403423"/>
    <w:rsid w:val="00404C6F"/>
    <w:rsid w:val="00410B50"/>
    <w:rsid w:val="0041124D"/>
    <w:rsid w:val="0041142A"/>
    <w:rsid w:val="004133B1"/>
    <w:rsid w:val="00415357"/>
    <w:rsid w:val="0041551A"/>
    <w:rsid w:val="004168D7"/>
    <w:rsid w:val="00424C5F"/>
    <w:rsid w:val="004262DD"/>
    <w:rsid w:val="0042646F"/>
    <w:rsid w:val="00430DED"/>
    <w:rsid w:val="0043188A"/>
    <w:rsid w:val="00432F2E"/>
    <w:rsid w:val="0043353C"/>
    <w:rsid w:val="00433717"/>
    <w:rsid w:val="00433928"/>
    <w:rsid w:val="00435096"/>
    <w:rsid w:val="004357CA"/>
    <w:rsid w:val="00436347"/>
    <w:rsid w:val="00436701"/>
    <w:rsid w:val="00436920"/>
    <w:rsid w:val="00440656"/>
    <w:rsid w:val="0044066A"/>
    <w:rsid w:val="00440BF7"/>
    <w:rsid w:val="004411FB"/>
    <w:rsid w:val="00441AC9"/>
    <w:rsid w:val="00443212"/>
    <w:rsid w:val="00443D16"/>
    <w:rsid w:val="00445345"/>
    <w:rsid w:val="00451555"/>
    <w:rsid w:val="00453334"/>
    <w:rsid w:val="00453D7B"/>
    <w:rsid w:val="00456918"/>
    <w:rsid w:val="004571E4"/>
    <w:rsid w:val="004579CD"/>
    <w:rsid w:val="00460E56"/>
    <w:rsid w:val="0046114A"/>
    <w:rsid w:val="00461BB7"/>
    <w:rsid w:val="0046262B"/>
    <w:rsid w:val="00463CFC"/>
    <w:rsid w:val="004650B6"/>
    <w:rsid w:val="00467815"/>
    <w:rsid w:val="00467DDC"/>
    <w:rsid w:val="0047108B"/>
    <w:rsid w:val="0047122C"/>
    <w:rsid w:val="00471D61"/>
    <w:rsid w:val="00472195"/>
    <w:rsid w:val="00473E0B"/>
    <w:rsid w:val="0047665F"/>
    <w:rsid w:val="00477DEF"/>
    <w:rsid w:val="004813AA"/>
    <w:rsid w:val="00481964"/>
    <w:rsid w:val="00481B12"/>
    <w:rsid w:val="00482143"/>
    <w:rsid w:val="004821E1"/>
    <w:rsid w:val="00483984"/>
    <w:rsid w:val="00485829"/>
    <w:rsid w:val="00491CF0"/>
    <w:rsid w:val="004927C8"/>
    <w:rsid w:val="00492DD0"/>
    <w:rsid w:val="00493EC0"/>
    <w:rsid w:val="0049500E"/>
    <w:rsid w:val="00495254"/>
    <w:rsid w:val="00495909"/>
    <w:rsid w:val="00495E15"/>
    <w:rsid w:val="004963B5"/>
    <w:rsid w:val="00496614"/>
    <w:rsid w:val="004A1BCE"/>
    <w:rsid w:val="004A3F9A"/>
    <w:rsid w:val="004A4531"/>
    <w:rsid w:val="004A529D"/>
    <w:rsid w:val="004A6DF1"/>
    <w:rsid w:val="004B0FFA"/>
    <w:rsid w:val="004B2BDC"/>
    <w:rsid w:val="004B3C2E"/>
    <w:rsid w:val="004B407E"/>
    <w:rsid w:val="004B5251"/>
    <w:rsid w:val="004B692F"/>
    <w:rsid w:val="004C13D5"/>
    <w:rsid w:val="004C712C"/>
    <w:rsid w:val="004C734F"/>
    <w:rsid w:val="004C7B3E"/>
    <w:rsid w:val="004C7E31"/>
    <w:rsid w:val="004D23AA"/>
    <w:rsid w:val="004D2F36"/>
    <w:rsid w:val="004D4D9B"/>
    <w:rsid w:val="004E01E1"/>
    <w:rsid w:val="004E18AF"/>
    <w:rsid w:val="004E1D03"/>
    <w:rsid w:val="004E388B"/>
    <w:rsid w:val="004E4F67"/>
    <w:rsid w:val="004E5D05"/>
    <w:rsid w:val="004F1E01"/>
    <w:rsid w:val="004F518D"/>
    <w:rsid w:val="004F63F1"/>
    <w:rsid w:val="004F7BFE"/>
    <w:rsid w:val="00500181"/>
    <w:rsid w:val="00500971"/>
    <w:rsid w:val="00501FFE"/>
    <w:rsid w:val="00506F8E"/>
    <w:rsid w:val="0051137A"/>
    <w:rsid w:val="00511D59"/>
    <w:rsid w:val="00512791"/>
    <w:rsid w:val="00512D1E"/>
    <w:rsid w:val="00513550"/>
    <w:rsid w:val="00513832"/>
    <w:rsid w:val="00513E5A"/>
    <w:rsid w:val="005208BC"/>
    <w:rsid w:val="005216C2"/>
    <w:rsid w:val="00522DAA"/>
    <w:rsid w:val="00523077"/>
    <w:rsid w:val="0052420E"/>
    <w:rsid w:val="00524BDB"/>
    <w:rsid w:val="00525DBF"/>
    <w:rsid w:val="00526C37"/>
    <w:rsid w:val="0052706B"/>
    <w:rsid w:val="005270C8"/>
    <w:rsid w:val="005273B5"/>
    <w:rsid w:val="005313AA"/>
    <w:rsid w:val="005318E9"/>
    <w:rsid w:val="00533047"/>
    <w:rsid w:val="005347BF"/>
    <w:rsid w:val="005365F9"/>
    <w:rsid w:val="00536AD7"/>
    <w:rsid w:val="00536CFE"/>
    <w:rsid w:val="00544921"/>
    <w:rsid w:val="00545148"/>
    <w:rsid w:val="00545DE0"/>
    <w:rsid w:val="00545E9F"/>
    <w:rsid w:val="00546376"/>
    <w:rsid w:val="0055263A"/>
    <w:rsid w:val="0055572F"/>
    <w:rsid w:val="005624A3"/>
    <w:rsid w:val="0056270E"/>
    <w:rsid w:val="00570032"/>
    <w:rsid w:val="00572894"/>
    <w:rsid w:val="00573E90"/>
    <w:rsid w:val="0057677D"/>
    <w:rsid w:val="00577B45"/>
    <w:rsid w:val="00580E76"/>
    <w:rsid w:val="00580F8F"/>
    <w:rsid w:val="00582950"/>
    <w:rsid w:val="00583706"/>
    <w:rsid w:val="0058397A"/>
    <w:rsid w:val="00587A4D"/>
    <w:rsid w:val="00587F14"/>
    <w:rsid w:val="0059189D"/>
    <w:rsid w:val="005919AF"/>
    <w:rsid w:val="0059232B"/>
    <w:rsid w:val="00592EF3"/>
    <w:rsid w:val="00594449"/>
    <w:rsid w:val="005A07DB"/>
    <w:rsid w:val="005A20E2"/>
    <w:rsid w:val="005A4D8C"/>
    <w:rsid w:val="005A547C"/>
    <w:rsid w:val="005A55E6"/>
    <w:rsid w:val="005A6024"/>
    <w:rsid w:val="005B09B7"/>
    <w:rsid w:val="005B1000"/>
    <w:rsid w:val="005B1460"/>
    <w:rsid w:val="005B1496"/>
    <w:rsid w:val="005B3C9D"/>
    <w:rsid w:val="005B44D2"/>
    <w:rsid w:val="005B6A1A"/>
    <w:rsid w:val="005B6E05"/>
    <w:rsid w:val="005C1FD9"/>
    <w:rsid w:val="005C2376"/>
    <w:rsid w:val="005C2806"/>
    <w:rsid w:val="005C5230"/>
    <w:rsid w:val="005D14CC"/>
    <w:rsid w:val="005D19C8"/>
    <w:rsid w:val="005D2146"/>
    <w:rsid w:val="005D3D8A"/>
    <w:rsid w:val="005D6B46"/>
    <w:rsid w:val="005D73B3"/>
    <w:rsid w:val="005E11C3"/>
    <w:rsid w:val="005E32E8"/>
    <w:rsid w:val="005E536E"/>
    <w:rsid w:val="005E5CE9"/>
    <w:rsid w:val="005F0AC1"/>
    <w:rsid w:val="005F1065"/>
    <w:rsid w:val="005F6388"/>
    <w:rsid w:val="005F70A5"/>
    <w:rsid w:val="00602097"/>
    <w:rsid w:val="00603154"/>
    <w:rsid w:val="00604199"/>
    <w:rsid w:val="006071BD"/>
    <w:rsid w:val="00607968"/>
    <w:rsid w:val="00613CD3"/>
    <w:rsid w:val="00615EDF"/>
    <w:rsid w:val="00616B87"/>
    <w:rsid w:val="00623B4C"/>
    <w:rsid w:val="0062455F"/>
    <w:rsid w:val="00624D7B"/>
    <w:rsid w:val="00625C9E"/>
    <w:rsid w:val="006265AF"/>
    <w:rsid w:val="00631DE9"/>
    <w:rsid w:val="006329E1"/>
    <w:rsid w:val="00633E73"/>
    <w:rsid w:val="00640697"/>
    <w:rsid w:val="006413DA"/>
    <w:rsid w:val="006414B9"/>
    <w:rsid w:val="00643BE0"/>
    <w:rsid w:val="00644ADE"/>
    <w:rsid w:val="00647D7B"/>
    <w:rsid w:val="006503A3"/>
    <w:rsid w:val="006526C8"/>
    <w:rsid w:val="00653D23"/>
    <w:rsid w:val="00654BFE"/>
    <w:rsid w:val="00655308"/>
    <w:rsid w:val="00657790"/>
    <w:rsid w:val="00657F76"/>
    <w:rsid w:val="00660F75"/>
    <w:rsid w:val="006624DB"/>
    <w:rsid w:val="00662B1C"/>
    <w:rsid w:val="00664450"/>
    <w:rsid w:val="006716BA"/>
    <w:rsid w:val="0067374B"/>
    <w:rsid w:val="00676E40"/>
    <w:rsid w:val="00680390"/>
    <w:rsid w:val="00690992"/>
    <w:rsid w:val="006910E9"/>
    <w:rsid w:val="00692539"/>
    <w:rsid w:val="006936EB"/>
    <w:rsid w:val="006956CD"/>
    <w:rsid w:val="006A00DE"/>
    <w:rsid w:val="006A377C"/>
    <w:rsid w:val="006A6254"/>
    <w:rsid w:val="006A6D11"/>
    <w:rsid w:val="006A72CD"/>
    <w:rsid w:val="006B09F5"/>
    <w:rsid w:val="006B21A6"/>
    <w:rsid w:val="006B2383"/>
    <w:rsid w:val="006C0724"/>
    <w:rsid w:val="006C17B0"/>
    <w:rsid w:val="006C39E1"/>
    <w:rsid w:val="006C3CDC"/>
    <w:rsid w:val="006C478F"/>
    <w:rsid w:val="006C4F94"/>
    <w:rsid w:val="006D0070"/>
    <w:rsid w:val="006D0144"/>
    <w:rsid w:val="006D0814"/>
    <w:rsid w:val="006D4CD2"/>
    <w:rsid w:val="006D5429"/>
    <w:rsid w:val="006D5D7D"/>
    <w:rsid w:val="006D6762"/>
    <w:rsid w:val="006D6F61"/>
    <w:rsid w:val="006D7452"/>
    <w:rsid w:val="006E008F"/>
    <w:rsid w:val="006E192A"/>
    <w:rsid w:val="006E3FC8"/>
    <w:rsid w:val="006E570E"/>
    <w:rsid w:val="006E69D0"/>
    <w:rsid w:val="006E6D12"/>
    <w:rsid w:val="006E7F7E"/>
    <w:rsid w:val="006F1377"/>
    <w:rsid w:val="006F2844"/>
    <w:rsid w:val="006F35BA"/>
    <w:rsid w:val="006F443D"/>
    <w:rsid w:val="006F4DD3"/>
    <w:rsid w:val="006F5A1D"/>
    <w:rsid w:val="00705DC3"/>
    <w:rsid w:val="00706160"/>
    <w:rsid w:val="00710DED"/>
    <w:rsid w:val="0071172C"/>
    <w:rsid w:val="00711F52"/>
    <w:rsid w:val="007126BB"/>
    <w:rsid w:val="00712C81"/>
    <w:rsid w:val="00714D91"/>
    <w:rsid w:val="00715596"/>
    <w:rsid w:val="007157EF"/>
    <w:rsid w:val="0071635B"/>
    <w:rsid w:val="007218BB"/>
    <w:rsid w:val="00722DB8"/>
    <w:rsid w:val="00723219"/>
    <w:rsid w:val="00730484"/>
    <w:rsid w:val="0073199E"/>
    <w:rsid w:val="00732066"/>
    <w:rsid w:val="0073227E"/>
    <w:rsid w:val="00732532"/>
    <w:rsid w:val="00733787"/>
    <w:rsid w:val="00735C71"/>
    <w:rsid w:val="0073670F"/>
    <w:rsid w:val="00737C3B"/>
    <w:rsid w:val="00740FCE"/>
    <w:rsid w:val="00741A9D"/>
    <w:rsid w:val="00743388"/>
    <w:rsid w:val="0074693A"/>
    <w:rsid w:val="00750139"/>
    <w:rsid w:val="00750F2A"/>
    <w:rsid w:val="00751A47"/>
    <w:rsid w:val="00752D79"/>
    <w:rsid w:val="007530D6"/>
    <w:rsid w:val="00753E67"/>
    <w:rsid w:val="00755D87"/>
    <w:rsid w:val="007563F7"/>
    <w:rsid w:val="00760555"/>
    <w:rsid w:val="00760AF6"/>
    <w:rsid w:val="00763C3F"/>
    <w:rsid w:val="00764930"/>
    <w:rsid w:val="007652A3"/>
    <w:rsid w:val="007665D2"/>
    <w:rsid w:val="00777811"/>
    <w:rsid w:val="0078105C"/>
    <w:rsid w:val="00790AA6"/>
    <w:rsid w:val="00792A0A"/>
    <w:rsid w:val="00793205"/>
    <w:rsid w:val="00795ACF"/>
    <w:rsid w:val="007A0ED7"/>
    <w:rsid w:val="007A1799"/>
    <w:rsid w:val="007A2382"/>
    <w:rsid w:val="007A49F3"/>
    <w:rsid w:val="007A4F40"/>
    <w:rsid w:val="007A6EFA"/>
    <w:rsid w:val="007B17C4"/>
    <w:rsid w:val="007B1C08"/>
    <w:rsid w:val="007B1F5A"/>
    <w:rsid w:val="007B2694"/>
    <w:rsid w:val="007B26ED"/>
    <w:rsid w:val="007B3A64"/>
    <w:rsid w:val="007B3AB6"/>
    <w:rsid w:val="007B547B"/>
    <w:rsid w:val="007B5AFF"/>
    <w:rsid w:val="007B7019"/>
    <w:rsid w:val="007C0379"/>
    <w:rsid w:val="007C0656"/>
    <w:rsid w:val="007C136F"/>
    <w:rsid w:val="007C2302"/>
    <w:rsid w:val="007C28EC"/>
    <w:rsid w:val="007C4A2F"/>
    <w:rsid w:val="007C5AF4"/>
    <w:rsid w:val="007D50C4"/>
    <w:rsid w:val="007D50CC"/>
    <w:rsid w:val="007D5767"/>
    <w:rsid w:val="007D5B2A"/>
    <w:rsid w:val="007D5E37"/>
    <w:rsid w:val="007E05F5"/>
    <w:rsid w:val="007E0865"/>
    <w:rsid w:val="007E1060"/>
    <w:rsid w:val="007E1984"/>
    <w:rsid w:val="007E36F2"/>
    <w:rsid w:val="007E3D90"/>
    <w:rsid w:val="007E5B5D"/>
    <w:rsid w:val="007F793B"/>
    <w:rsid w:val="0080073C"/>
    <w:rsid w:val="008020A4"/>
    <w:rsid w:val="008027BF"/>
    <w:rsid w:val="0080417F"/>
    <w:rsid w:val="00807A9F"/>
    <w:rsid w:val="00807FC2"/>
    <w:rsid w:val="00813EC8"/>
    <w:rsid w:val="008160F2"/>
    <w:rsid w:val="0081611E"/>
    <w:rsid w:val="0081680E"/>
    <w:rsid w:val="008178AA"/>
    <w:rsid w:val="00817AA4"/>
    <w:rsid w:val="00817F8C"/>
    <w:rsid w:val="008207FA"/>
    <w:rsid w:val="00824ED7"/>
    <w:rsid w:val="00825380"/>
    <w:rsid w:val="00831FBB"/>
    <w:rsid w:val="00832631"/>
    <w:rsid w:val="00833E95"/>
    <w:rsid w:val="0083428B"/>
    <w:rsid w:val="00836219"/>
    <w:rsid w:val="00840054"/>
    <w:rsid w:val="008404EF"/>
    <w:rsid w:val="008417F9"/>
    <w:rsid w:val="00844DD2"/>
    <w:rsid w:val="00846405"/>
    <w:rsid w:val="0084704F"/>
    <w:rsid w:val="008634D2"/>
    <w:rsid w:val="008648E0"/>
    <w:rsid w:val="00873114"/>
    <w:rsid w:val="008749DD"/>
    <w:rsid w:val="00876F99"/>
    <w:rsid w:val="00877111"/>
    <w:rsid w:val="008820B3"/>
    <w:rsid w:val="00886132"/>
    <w:rsid w:val="00886169"/>
    <w:rsid w:val="00890566"/>
    <w:rsid w:val="0089113D"/>
    <w:rsid w:val="00896020"/>
    <w:rsid w:val="008961F9"/>
    <w:rsid w:val="008965F6"/>
    <w:rsid w:val="008970CF"/>
    <w:rsid w:val="008A1C4B"/>
    <w:rsid w:val="008A2B5E"/>
    <w:rsid w:val="008A2B9E"/>
    <w:rsid w:val="008A3D9D"/>
    <w:rsid w:val="008B20C3"/>
    <w:rsid w:val="008B7E9C"/>
    <w:rsid w:val="008C00B1"/>
    <w:rsid w:val="008C295C"/>
    <w:rsid w:val="008C338E"/>
    <w:rsid w:val="008C3A9E"/>
    <w:rsid w:val="008C60A9"/>
    <w:rsid w:val="008C6286"/>
    <w:rsid w:val="008C6481"/>
    <w:rsid w:val="008C7416"/>
    <w:rsid w:val="008D1191"/>
    <w:rsid w:val="008D3386"/>
    <w:rsid w:val="008D57A6"/>
    <w:rsid w:val="008D6394"/>
    <w:rsid w:val="008E06D3"/>
    <w:rsid w:val="008E0A70"/>
    <w:rsid w:val="008E1C5C"/>
    <w:rsid w:val="008E1DD9"/>
    <w:rsid w:val="008E5716"/>
    <w:rsid w:val="008F1B95"/>
    <w:rsid w:val="008F4B01"/>
    <w:rsid w:val="008F4EB1"/>
    <w:rsid w:val="008F5990"/>
    <w:rsid w:val="008F704C"/>
    <w:rsid w:val="008F78DF"/>
    <w:rsid w:val="0090206C"/>
    <w:rsid w:val="00902998"/>
    <w:rsid w:val="00902C50"/>
    <w:rsid w:val="00904D38"/>
    <w:rsid w:val="00907E27"/>
    <w:rsid w:val="009107B1"/>
    <w:rsid w:val="00912C1B"/>
    <w:rsid w:val="00913377"/>
    <w:rsid w:val="00917609"/>
    <w:rsid w:val="0092115A"/>
    <w:rsid w:val="0092125E"/>
    <w:rsid w:val="00921A81"/>
    <w:rsid w:val="00924319"/>
    <w:rsid w:val="00930588"/>
    <w:rsid w:val="00930636"/>
    <w:rsid w:val="0093176F"/>
    <w:rsid w:val="00932920"/>
    <w:rsid w:val="009358D5"/>
    <w:rsid w:val="00935D2E"/>
    <w:rsid w:val="00937342"/>
    <w:rsid w:val="00937BF5"/>
    <w:rsid w:val="009404E9"/>
    <w:rsid w:val="00945142"/>
    <w:rsid w:val="0094707B"/>
    <w:rsid w:val="00952A7A"/>
    <w:rsid w:val="0095327B"/>
    <w:rsid w:val="00955124"/>
    <w:rsid w:val="00955903"/>
    <w:rsid w:val="00955C3A"/>
    <w:rsid w:val="009561A3"/>
    <w:rsid w:val="00956F9F"/>
    <w:rsid w:val="009621DA"/>
    <w:rsid w:val="009633B3"/>
    <w:rsid w:val="00963407"/>
    <w:rsid w:val="00964A10"/>
    <w:rsid w:val="009663B0"/>
    <w:rsid w:val="0097097A"/>
    <w:rsid w:val="00972C2A"/>
    <w:rsid w:val="009734D0"/>
    <w:rsid w:val="00974BF8"/>
    <w:rsid w:val="00977EF8"/>
    <w:rsid w:val="00981923"/>
    <w:rsid w:val="00981CC9"/>
    <w:rsid w:val="00985E20"/>
    <w:rsid w:val="00993150"/>
    <w:rsid w:val="00993826"/>
    <w:rsid w:val="009956A2"/>
    <w:rsid w:val="0099591E"/>
    <w:rsid w:val="00997D52"/>
    <w:rsid w:val="009A0EB0"/>
    <w:rsid w:val="009A2866"/>
    <w:rsid w:val="009A2AD4"/>
    <w:rsid w:val="009A3B33"/>
    <w:rsid w:val="009A3C8A"/>
    <w:rsid w:val="009A4503"/>
    <w:rsid w:val="009A45A0"/>
    <w:rsid w:val="009A6206"/>
    <w:rsid w:val="009B0711"/>
    <w:rsid w:val="009B2140"/>
    <w:rsid w:val="009B281E"/>
    <w:rsid w:val="009B2907"/>
    <w:rsid w:val="009B3380"/>
    <w:rsid w:val="009B35B5"/>
    <w:rsid w:val="009B3BBB"/>
    <w:rsid w:val="009B44EF"/>
    <w:rsid w:val="009B46BF"/>
    <w:rsid w:val="009B4773"/>
    <w:rsid w:val="009B59A1"/>
    <w:rsid w:val="009B75D1"/>
    <w:rsid w:val="009C0A2C"/>
    <w:rsid w:val="009C61BF"/>
    <w:rsid w:val="009D2556"/>
    <w:rsid w:val="009D4360"/>
    <w:rsid w:val="009D43A4"/>
    <w:rsid w:val="009D5262"/>
    <w:rsid w:val="009D592A"/>
    <w:rsid w:val="009D7336"/>
    <w:rsid w:val="009E13B8"/>
    <w:rsid w:val="009E2D94"/>
    <w:rsid w:val="009F130F"/>
    <w:rsid w:val="009F6237"/>
    <w:rsid w:val="00A02A3F"/>
    <w:rsid w:val="00A02A9A"/>
    <w:rsid w:val="00A0370B"/>
    <w:rsid w:val="00A13B27"/>
    <w:rsid w:val="00A15EFF"/>
    <w:rsid w:val="00A17F98"/>
    <w:rsid w:val="00A264C5"/>
    <w:rsid w:val="00A27591"/>
    <w:rsid w:val="00A321AC"/>
    <w:rsid w:val="00A370D8"/>
    <w:rsid w:val="00A37207"/>
    <w:rsid w:val="00A41A6F"/>
    <w:rsid w:val="00A42AA0"/>
    <w:rsid w:val="00A42F25"/>
    <w:rsid w:val="00A4461E"/>
    <w:rsid w:val="00A44F74"/>
    <w:rsid w:val="00A4628B"/>
    <w:rsid w:val="00A46886"/>
    <w:rsid w:val="00A513B3"/>
    <w:rsid w:val="00A53046"/>
    <w:rsid w:val="00A53E99"/>
    <w:rsid w:val="00A53F16"/>
    <w:rsid w:val="00A579C8"/>
    <w:rsid w:val="00A60DC8"/>
    <w:rsid w:val="00A61A43"/>
    <w:rsid w:val="00A61C19"/>
    <w:rsid w:val="00A630FD"/>
    <w:rsid w:val="00A64F2B"/>
    <w:rsid w:val="00A666CB"/>
    <w:rsid w:val="00A667B6"/>
    <w:rsid w:val="00A70795"/>
    <w:rsid w:val="00A72016"/>
    <w:rsid w:val="00A7324C"/>
    <w:rsid w:val="00A738F9"/>
    <w:rsid w:val="00A74908"/>
    <w:rsid w:val="00A75D30"/>
    <w:rsid w:val="00A76B41"/>
    <w:rsid w:val="00A81401"/>
    <w:rsid w:val="00A81567"/>
    <w:rsid w:val="00A83406"/>
    <w:rsid w:val="00A83C18"/>
    <w:rsid w:val="00A86523"/>
    <w:rsid w:val="00A86881"/>
    <w:rsid w:val="00A90DE0"/>
    <w:rsid w:val="00A91213"/>
    <w:rsid w:val="00A916D3"/>
    <w:rsid w:val="00A936E9"/>
    <w:rsid w:val="00A960DC"/>
    <w:rsid w:val="00A965B2"/>
    <w:rsid w:val="00AA0D7D"/>
    <w:rsid w:val="00AA1EA0"/>
    <w:rsid w:val="00AA210A"/>
    <w:rsid w:val="00AA21B4"/>
    <w:rsid w:val="00AA29B1"/>
    <w:rsid w:val="00AA59C5"/>
    <w:rsid w:val="00AA66D7"/>
    <w:rsid w:val="00AA6B51"/>
    <w:rsid w:val="00AB053B"/>
    <w:rsid w:val="00AB2437"/>
    <w:rsid w:val="00AB2448"/>
    <w:rsid w:val="00AB3061"/>
    <w:rsid w:val="00AB36E7"/>
    <w:rsid w:val="00AB5EB4"/>
    <w:rsid w:val="00AB676C"/>
    <w:rsid w:val="00AB7B8B"/>
    <w:rsid w:val="00AC3653"/>
    <w:rsid w:val="00AC49D0"/>
    <w:rsid w:val="00AC5EF0"/>
    <w:rsid w:val="00AC7BAD"/>
    <w:rsid w:val="00AD658E"/>
    <w:rsid w:val="00AE0241"/>
    <w:rsid w:val="00AE0925"/>
    <w:rsid w:val="00AE111C"/>
    <w:rsid w:val="00AE14A8"/>
    <w:rsid w:val="00AE1B8F"/>
    <w:rsid w:val="00AE5008"/>
    <w:rsid w:val="00AE6A28"/>
    <w:rsid w:val="00AF039D"/>
    <w:rsid w:val="00AF03B3"/>
    <w:rsid w:val="00AF40F5"/>
    <w:rsid w:val="00AF4D7C"/>
    <w:rsid w:val="00B0181E"/>
    <w:rsid w:val="00B01CC5"/>
    <w:rsid w:val="00B01F08"/>
    <w:rsid w:val="00B02C78"/>
    <w:rsid w:val="00B02FB9"/>
    <w:rsid w:val="00B03B47"/>
    <w:rsid w:val="00B070D0"/>
    <w:rsid w:val="00B12A93"/>
    <w:rsid w:val="00B13434"/>
    <w:rsid w:val="00B138FD"/>
    <w:rsid w:val="00B15683"/>
    <w:rsid w:val="00B1591B"/>
    <w:rsid w:val="00B175DD"/>
    <w:rsid w:val="00B17E31"/>
    <w:rsid w:val="00B20EA5"/>
    <w:rsid w:val="00B2610A"/>
    <w:rsid w:val="00B26302"/>
    <w:rsid w:val="00B32FF7"/>
    <w:rsid w:val="00B3347E"/>
    <w:rsid w:val="00B36657"/>
    <w:rsid w:val="00B3699C"/>
    <w:rsid w:val="00B36A36"/>
    <w:rsid w:val="00B37B3B"/>
    <w:rsid w:val="00B44C47"/>
    <w:rsid w:val="00B5048D"/>
    <w:rsid w:val="00B5139E"/>
    <w:rsid w:val="00B548C1"/>
    <w:rsid w:val="00B55973"/>
    <w:rsid w:val="00B57756"/>
    <w:rsid w:val="00B57F4F"/>
    <w:rsid w:val="00B61C9B"/>
    <w:rsid w:val="00B655D6"/>
    <w:rsid w:val="00B65AF3"/>
    <w:rsid w:val="00B736BF"/>
    <w:rsid w:val="00B7636D"/>
    <w:rsid w:val="00B768B0"/>
    <w:rsid w:val="00B80CF1"/>
    <w:rsid w:val="00B83D77"/>
    <w:rsid w:val="00B84EBD"/>
    <w:rsid w:val="00B85668"/>
    <w:rsid w:val="00B85B78"/>
    <w:rsid w:val="00B85E78"/>
    <w:rsid w:val="00B863A4"/>
    <w:rsid w:val="00B87C27"/>
    <w:rsid w:val="00B90314"/>
    <w:rsid w:val="00B92B01"/>
    <w:rsid w:val="00B9308A"/>
    <w:rsid w:val="00B94F28"/>
    <w:rsid w:val="00BA2A38"/>
    <w:rsid w:val="00BA31C4"/>
    <w:rsid w:val="00BA56FC"/>
    <w:rsid w:val="00BA7240"/>
    <w:rsid w:val="00BA7A46"/>
    <w:rsid w:val="00BB02E6"/>
    <w:rsid w:val="00BB1AA9"/>
    <w:rsid w:val="00BB3282"/>
    <w:rsid w:val="00BB4E50"/>
    <w:rsid w:val="00BB515D"/>
    <w:rsid w:val="00BB5660"/>
    <w:rsid w:val="00BB6D91"/>
    <w:rsid w:val="00BC08E3"/>
    <w:rsid w:val="00BC2267"/>
    <w:rsid w:val="00BC3CD2"/>
    <w:rsid w:val="00BC4021"/>
    <w:rsid w:val="00BC5969"/>
    <w:rsid w:val="00BC6093"/>
    <w:rsid w:val="00BC71DA"/>
    <w:rsid w:val="00BD0C60"/>
    <w:rsid w:val="00BD2EB4"/>
    <w:rsid w:val="00BD56B4"/>
    <w:rsid w:val="00BE04F2"/>
    <w:rsid w:val="00BE1924"/>
    <w:rsid w:val="00BE49C7"/>
    <w:rsid w:val="00BE5216"/>
    <w:rsid w:val="00BE6137"/>
    <w:rsid w:val="00BF1FB9"/>
    <w:rsid w:val="00BF3628"/>
    <w:rsid w:val="00C00441"/>
    <w:rsid w:val="00C0339D"/>
    <w:rsid w:val="00C103BD"/>
    <w:rsid w:val="00C117FA"/>
    <w:rsid w:val="00C14AF2"/>
    <w:rsid w:val="00C17BCF"/>
    <w:rsid w:val="00C20E7A"/>
    <w:rsid w:val="00C21889"/>
    <w:rsid w:val="00C23071"/>
    <w:rsid w:val="00C257AC"/>
    <w:rsid w:val="00C26ABB"/>
    <w:rsid w:val="00C31839"/>
    <w:rsid w:val="00C31CCE"/>
    <w:rsid w:val="00C3246A"/>
    <w:rsid w:val="00C3373B"/>
    <w:rsid w:val="00C33B6E"/>
    <w:rsid w:val="00C36C10"/>
    <w:rsid w:val="00C417B7"/>
    <w:rsid w:val="00C420E7"/>
    <w:rsid w:val="00C42FC2"/>
    <w:rsid w:val="00C43806"/>
    <w:rsid w:val="00C44CE1"/>
    <w:rsid w:val="00C47AB5"/>
    <w:rsid w:val="00C47CB9"/>
    <w:rsid w:val="00C506A0"/>
    <w:rsid w:val="00C50F60"/>
    <w:rsid w:val="00C52FB9"/>
    <w:rsid w:val="00C55084"/>
    <w:rsid w:val="00C564FA"/>
    <w:rsid w:val="00C56A0C"/>
    <w:rsid w:val="00C60FE7"/>
    <w:rsid w:val="00C62CCB"/>
    <w:rsid w:val="00C65564"/>
    <w:rsid w:val="00C660F7"/>
    <w:rsid w:val="00C73728"/>
    <w:rsid w:val="00C75EDB"/>
    <w:rsid w:val="00C81660"/>
    <w:rsid w:val="00C816D6"/>
    <w:rsid w:val="00C818EE"/>
    <w:rsid w:val="00C81C68"/>
    <w:rsid w:val="00C8413B"/>
    <w:rsid w:val="00C84283"/>
    <w:rsid w:val="00C9256C"/>
    <w:rsid w:val="00C9347D"/>
    <w:rsid w:val="00CA0593"/>
    <w:rsid w:val="00CA31B7"/>
    <w:rsid w:val="00CA61D8"/>
    <w:rsid w:val="00CA6F4A"/>
    <w:rsid w:val="00CA7EB2"/>
    <w:rsid w:val="00CB1744"/>
    <w:rsid w:val="00CB30BC"/>
    <w:rsid w:val="00CB410F"/>
    <w:rsid w:val="00CB595C"/>
    <w:rsid w:val="00CB6986"/>
    <w:rsid w:val="00CB71A7"/>
    <w:rsid w:val="00CC2CD5"/>
    <w:rsid w:val="00CC2D81"/>
    <w:rsid w:val="00CC353D"/>
    <w:rsid w:val="00CC45F3"/>
    <w:rsid w:val="00CC4936"/>
    <w:rsid w:val="00CC5676"/>
    <w:rsid w:val="00CC586A"/>
    <w:rsid w:val="00CC5A3D"/>
    <w:rsid w:val="00CC6C73"/>
    <w:rsid w:val="00CC7678"/>
    <w:rsid w:val="00CD1D98"/>
    <w:rsid w:val="00CD2E24"/>
    <w:rsid w:val="00CD3A98"/>
    <w:rsid w:val="00CD47C3"/>
    <w:rsid w:val="00CD5395"/>
    <w:rsid w:val="00CE0A7A"/>
    <w:rsid w:val="00CE1BB4"/>
    <w:rsid w:val="00CE1E60"/>
    <w:rsid w:val="00CE29BB"/>
    <w:rsid w:val="00CE3237"/>
    <w:rsid w:val="00CE365F"/>
    <w:rsid w:val="00CE5EB9"/>
    <w:rsid w:val="00CF121D"/>
    <w:rsid w:val="00CF1267"/>
    <w:rsid w:val="00CF12AB"/>
    <w:rsid w:val="00CF25CC"/>
    <w:rsid w:val="00CF305C"/>
    <w:rsid w:val="00CF4461"/>
    <w:rsid w:val="00CF5711"/>
    <w:rsid w:val="00CF5866"/>
    <w:rsid w:val="00CF77CA"/>
    <w:rsid w:val="00D00875"/>
    <w:rsid w:val="00D00D44"/>
    <w:rsid w:val="00D05493"/>
    <w:rsid w:val="00D05783"/>
    <w:rsid w:val="00D06CF0"/>
    <w:rsid w:val="00D07AF2"/>
    <w:rsid w:val="00D07FE3"/>
    <w:rsid w:val="00D122F3"/>
    <w:rsid w:val="00D13200"/>
    <w:rsid w:val="00D156E1"/>
    <w:rsid w:val="00D171F6"/>
    <w:rsid w:val="00D1750D"/>
    <w:rsid w:val="00D17901"/>
    <w:rsid w:val="00D22C01"/>
    <w:rsid w:val="00D2321B"/>
    <w:rsid w:val="00D233A1"/>
    <w:rsid w:val="00D23D70"/>
    <w:rsid w:val="00D23E27"/>
    <w:rsid w:val="00D24033"/>
    <w:rsid w:val="00D2538A"/>
    <w:rsid w:val="00D26569"/>
    <w:rsid w:val="00D26769"/>
    <w:rsid w:val="00D2788A"/>
    <w:rsid w:val="00D27AF8"/>
    <w:rsid w:val="00D27B98"/>
    <w:rsid w:val="00D30875"/>
    <w:rsid w:val="00D316AD"/>
    <w:rsid w:val="00D32234"/>
    <w:rsid w:val="00D34273"/>
    <w:rsid w:val="00D357A1"/>
    <w:rsid w:val="00D40238"/>
    <w:rsid w:val="00D41105"/>
    <w:rsid w:val="00D4399F"/>
    <w:rsid w:val="00D45126"/>
    <w:rsid w:val="00D5053D"/>
    <w:rsid w:val="00D524ED"/>
    <w:rsid w:val="00D52E6A"/>
    <w:rsid w:val="00D54EFA"/>
    <w:rsid w:val="00D54F4C"/>
    <w:rsid w:val="00D55756"/>
    <w:rsid w:val="00D56841"/>
    <w:rsid w:val="00D56EA2"/>
    <w:rsid w:val="00D63BE3"/>
    <w:rsid w:val="00D644D4"/>
    <w:rsid w:val="00D64901"/>
    <w:rsid w:val="00D6543F"/>
    <w:rsid w:val="00D65D33"/>
    <w:rsid w:val="00D67323"/>
    <w:rsid w:val="00D70CBE"/>
    <w:rsid w:val="00D71D6A"/>
    <w:rsid w:val="00D74E0C"/>
    <w:rsid w:val="00D76771"/>
    <w:rsid w:val="00D80B95"/>
    <w:rsid w:val="00D81651"/>
    <w:rsid w:val="00D8493F"/>
    <w:rsid w:val="00D86A0A"/>
    <w:rsid w:val="00D930CF"/>
    <w:rsid w:val="00D93AA8"/>
    <w:rsid w:val="00D94688"/>
    <w:rsid w:val="00D96B23"/>
    <w:rsid w:val="00D97501"/>
    <w:rsid w:val="00D977BA"/>
    <w:rsid w:val="00DA1C3E"/>
    <w:rsid w:val="00DA2ECB"/>
    <w:rsid w:val="00DA3116"/>
    <w:rsid w:val="00DA6EDA"/>
    <w:rsid w:val="00DB0907"/>
    <w:rsid w:val="00DB1552"/>
    <w:rsid w:val="00DB1671"/>
    <w:rsid w:val="00DB39B1"/>
    <w:rsid w:val="00DB3EEB"/>
    <w:rsid w:val="00DB5A2E"/>
    <w:rsid w:val="00DB5A5D"/>
    <w:rsid w:val="00DB7104"/>
    <w:rsid w:val="00DC0528"/>
    <w:rsid w:val="00DC1104"/>
    <w:rsid w:val="00DC34B1"/>
    <w:rsid w:val="00DC3A45"/>
    <w:rsid w:val="00DC3DBA"/>
    <w:rsid w:val="00DC46C1"/>
    <w:rsid w:val="00DC4F68"/>
    <w:rsid w:val="00DC7466"/>
    <w:rsid w:val="00DC7E1C"/>
    <w:rsid w:val="00DD0066"/>
    <w:rsid w:val="00DD2526"/>
    <w:rsid w:val="00DD2BAE"/>
    <w:rsid w:val="00DD2C43"/>
    <w:rsid w:val="00DE0680"/>
    <w:rsid w:val="00DE0B69"/>
    <w:rsid w:val="00DE2F7E"/>
    <w:rsid w:val="00DE512D"/>
    <w:rsid w:val="00DE5760"/>
    <w:rsid w:val="00DE65A2"/>
    <w:rsid w:val="00DE683A"/>
    <w:rsid w:val="00DE6F2E"/>
    <w:rsid w:val="00DE77CA"/>
    <w:rsid w:val="00DF090F"/>
    <w:rsid w:val="00DF1465"/>
    <w:rsid w:val="00DF16D2"/>
    <w:rsid w:val="00DF2DCC"/>
    <w:rsid w:val="00DF2E62"/>
    <w:rsid w:val="00DF6D7E"/>
    <w:rsid w:val="00DF7A2A"/>
    <w:rsid w:val="00E01D0E"/>
    <w:rsid w:val="00E04641"/>
    <w:rsid w:val="00E051C9"/>
    <w:rsid w:val="00E07C30"/>
    <w:rsid w:val="00E1016F"/>
    <w:rsid w:val="00E10452"/>
    <w:rsid w:val="00E10686"/>
    <w:rsid w:val="00E133A0"/>
    <w:rsid w:val="00E138B3"/>
    <w:rsid w:val="00E16215"/>
    <w:rsid w:val="00E165A5"/>
    <w:rsid w:val="00E17F0E"/>
    <w:rsid w:val="00E22681"/>
    <w:rsid w:val="00E23BAD"/>
    <w:rsid w:val="00E257C5"/>
    <w:rsid w:val="00E2714E"/>
    <w:rsid w:val="00E31650"/>
    <w:rsid w:val="00E35169"/>
    <w:rsid w:val="00E36061"/>
    <w:rsid w:val="00E40725"/>
    <w:rsid w:val="00E41E20"/>
    <w:rsid w:val="00E47DFC"/>
    <w:rsid w:val="00E5247F"/>
    <w:rsid w:val="00E52962"/>
    <w:rsid w:val="00E5320C"/>
    <w:rsid w:val="00E53724"/>
    <w:rsid w:val="00E5461E"/>
    <w:rsid w:val="00E552C8"/>
    <w:rsid w:val="00E57B3F"/>
    <w:rsid w:val="00E62271"/>
    <w:rsid w:val="00E63B08"/>
    <w:rsid w:val="00E65B47"/>
    <w:rsid w:val="00E66EB2"/>
    <w:rsid w:val="00E66F71"/>
    <w:rsid w:val="00E67B18"/>
    <w:rsid w:val="00E67FBF"/>
    <w:rsid w:val="00E71FA8"/>
    <w:rsid w:val="00E730CC"/>
    <w:rsid w:val="00E75006"/>
    <w:rsid w:val="00E75A4B"/>
    <w:rsid w:val="00E7C4D9"/>
    <w:rsid w:val="00E81611"/>
    <w:rsid w:val="00E822E2"/>
    <w:rsid w:val="00E82C4C"/>
    <w:rsid w:val="00E8376B"/>
    <w:rsid w:val="00E84350"/>
    <w:rsid w:val="00E857E2"/>
    <w:rsid w:val="00E85863"/>
    <w:rsid w:val="00E85FC5"/>
    <w:rsid w:val="00E87DA3"/>
    <w:rsid w:val="00E9112D"/>
    <w:rsid w:val="00E91AE4"/>
    <w:rsid w:val="00E93B51"/>
    <w:rsid w:val="00E94243"/>
    <w:rsid w:val="00E945AB"/>
    <w:rsid w:val="00E95501"/>
    <w:rsid w:val="00EA167D"/>
    <w:rsid w:val="00EA2774"/>
    <w:rsid w:val="00EA2CA7"/>
    <w:rsid w:val="00EA431D"/>
    <w:rsid w:val="00EA6557"/>
    <w:rsid w:val="00EB0058"/>
    <w:rsid w:val="00EB164F"/>
    <w:rsid w:val="00EB466B"/>
    <w:rsid w:val="00EB6EC2"/>
    <w:rsid w:val="00EC11CE"/>
    <w:rsid w:val="00EC11D2"/>
    <w:rsid w:val="00EC15F7"/>
    <w:rsid w:val="00EC2588"/>
    <w:rsid w:val="00EC4BCD"/>
    <w:rsid w:val="00EC5BD7"/>
    <w:rsid w:val="00EC5FC6"/>
    <w:rsid w:val="00EC6E4E"/>
    <w:rsid w:val="00ED112D"/>
    <w:rsid w:val="00ED1C1C"/>
    <w:rsid w:val="00ED47E8"/>
    <w:rsid w:val="00ED526A"/>
    <w:rsid w:val="00ED6798"/>
    <w:rsid w:val="00EE2163"/>
    <w:rsid w:val="00EE33D2"/>
    <w:rsid w:val="00EE4F31"/>
    <w:rsid w:val="00EE54E1"/>
    <w:rsid w:val="00EF38C4"/>
    <w:rsid w:val="00F009DF"/>
    <w:rsid w:val="00F00A97"/>
    <w:rsid w:val="00F01091"/>
    <w:rsid w:val="00F01B6C"/>
    <w:rsid w:val="00F06818"/>
    <w:rsid w:val="00F06B99"/>
    <w:rsid w:val="00F10110"/>
    <w:rsid w:val="00F12D60"/>
    <w:rsid w:val="00F13D47"/>
    <w:rsid w:val="00F2462E"/>
    <w:rsid w:val="00F24C3A"/>
    <w:rsid w:val="00F25BF3"/>
    <w:rsid w:val="00F25D6E"/>
    <w:rsid w:val="00F264BF"/>
    <w:rsid w:val="00F27285"/>
    <w:rsid w:val="00F279DB"/>
    <w:rsid w:val="00F3210A"/>
    <w:rsid w:val="00F33059"/>
    <w:rsid w:val="00F33F5E"/>
    <w:rsid w:val="00F34BF3"/>
    <w:rsid w:val="00F372FE"/>
    <w:rsid w:val="00F4021D"/>
    <w:rsid w:val="00F40F88"/>
    <w:rsid w:val="00F41B7E"/>
    <w:rsid w:val="00F429F1"/>
    <w:rsid w:val="00F46905"/>
    <w:rsid w:val="00F50569"/>
    <w:rsid w:val="00F53702"/>
    <w:rsid w:val="00F53A71"/>
    <w:rsid w:val="00F53D05"/>
    <w:rsid w:val="00F53F44"/>
    <w:rsid w:val="00F54106"/>
    <w:rsid w:val="00F57F4D"/>
    <w:rsid w:val="00F60840"/>
    <w:rsid w:val="00F612DD"/>
    <w:rsid w:val="00F6222B"/>
    <w:rsid w:val="00F64D3C"/>
    <w:rsid w:val="00F70DE4"/>
    <w:rsid w:val="00F7148F"/>
    <w:rsid w:val="00F716D2"/>
    <w:rsid w:val="00F75B86"/>
    <w:rsid w:val="00F75B8D"/>
    <w:rsid w:val="00F77933"/>
    <w:rsid w:val="00F77DC6"/>
    <w:rsid w:val="00F819C5"/>
    <w:rsid w:val="00F8411A"/>
    <w:rsid w:val="00F84E96"/>
    <w:rsid w:val="00F90199"/>
    <w:rsid w:val="00F9037C"/>
    <w:rsid w:val="00F904DF"/>
    <w:rsid w:val="00F91A3B"/>
    <w:rsid w:val="00F95314"/>
    <w:rsid w:val="00F976F7"/>
    <w:rsid w:val="00FA04F1"/>
    <w:rsid w:val="00FB6152"/>
    <w:rsid w:val="00FB6868"/>
    <w:rsid w:val="00FB7479"/>
    <w:rsid w:val="00FC0662"/>
    <w:rsid w:val="00FC1405"/>
    <w:rsid w:val="00FC15AE"/>
    <w:rsid w:val="00FC1CF7"/>
    <w:rsid w:val="00FC40DD"/>
    <w:rsid w:val="00FC5613"/>
    <w:rsid w:val="00FC5B1C"/>
    <w:rsid w:val="00FD37ED"/>
    <w:rsid w:val="00FD4781"/>
    <w:rsid w:val="00FD7123"/>
    <w:rsid w:val="00FD765C"/>
    <w:rsid w:val="00FE2B17"/>
    <w:rsid w:val="00FE483E"/>
    <w:rsid w:val="00FE7BC4"/>
    <w:rsid w:val="00FE7C9A"/>
    <w:rsid w:val="00FF0913"/>
    <w:rsid w:val="00FF10A8"/>
    <w:rsid w:val="00FF34EC"/>
    <w:rsid w:val="00FF4C0E"/>
    <w:rsid w:val="00FF7EFE"/>
    <w:rsid w:val="0180EF80"/>
    <w:rsid w:val="02B3A108"/>
    <w:rsid w:val="0327D0B1"/>
    <w:rsid w:val="040EF59D"/>
    <w:rsid w:val="0426E7F6"/>
    <w:rsid w:val="044B6A5C"/>
    <w:rsid w:val="0465F8A5"/>
    <w:rsid w:val="04B1C809"/>
    <w:rsid w:val="05799F4E"/>
    <w:rsid w:val="05C15CFD"/>
    <w:rsid w:val="05DB5EDA"/>
    <w:rsid w:val="0622C21C"/>
    <w:rsid w:val="07E4D07D"/>
    <w:rsid w:val="08B55C29"/>
    <w:rsid w:val="08CAB1D8"/>
    <w:rsid w:val="0944CD98"/>
    <w:rsid w:val="09C4BFD5"/>
    <w:rsid w:val="0A478C86"/>
    <w:rsid w:val="0A6034F0"/>
    <w:rsid w:val="0A8B73C1"/>
    <w:rsid w:val="0AB4C521"/>
    <w:rsid w:val="0AF359A5"/>
    <w:rsid w:val="0CB9D940"/>
    <w:rsid w:val="0DBE4BD6"/>
    <w:rsid w:val="0ECA107B"/>
    <w:rsid w:val="0EF5B6EE"/>
    <w:rsid w:val="108AB07E"/>
    <w:rsid w:val="115126A1"/>
    <w:rsid w:val="11599DB7"/>
    <w:rsid w:val="11EE978D"/>
    <w:rsid w:val="1206C2D9"/>
    <w:rsid w:val="1222AA3A"/>
    <w:rsid w:val="12E393AC"/>
    <w:rsid w:val="13F9900F"/>
    <w:rsid w:val="142ACAD3"/>
    <w:rsid w:val="144734D7"/>
    <w:rsid w:val="14A00771"/>
    <w:rsid w:val="1577719B"/>
    <w:rsid w:val="157A0057"/>
    <w:rsid w:val="157AFDD0"/>
    <w:rsid w:val="16381123"/>
    <w:rsid w:val="167A6133"/>
    <w:rsid w:val="16B708AD"/>
    <w:rsid w:val="16BC424C"/>
    <w:rsid w:val="17DD96A6"/>
    <w:rsid w:val="17F827C0"/>
    <w:rsid w:val="180527CE"/>
    <w:rsid w:val="18C18A23"/>
    <w:rsid w:val="195065B3"/>
    <w:rsid w:val="1977BD83"/>
    <w:rsid w:val="197CECE9"/>
    <w:rsid w:val="19CA5D82"/>
    <w:rsid w:val="19F6CE1A"/>
    <w:rsid w:val="1ABEC04E"/>
    <w:rsid w:val="1B32E825"/>
    <w:rsid w:val="1BBB9D47"/>
    <w:rsid w:val="1C02C10C"/>
    <w:rsid w:val="1C666EC2"/>
    <w:rsid w:val="1D841E28"/>
    <w:rsid w:val="1D90B669"/>
    <w:rsid w:val="1DE21E2C"/>
    <w:rsid w:val="1DE98A49"/>
    <w:rsid w:val="1E3361AF"/>
    <w:rsid w:val="1FAF99A8"/>
    <w:rsid w:val="2010CDE0"/>
    <w:rsid w:val="2080E60E"/>
    <w:rsid w:val="208535F8"/>
    <w:rsid w:val="216935AA"/>
    <w:rsid w:val="21963807"/>
    <w:rsid w:val="219BDF01"/>
    <w:rsid w:val="2207073A"/>
    <w:rsid w:val="2256CF73"/>
    <w:rsid w:val="2282B00A"/>
    <w:rsid w:val="22B3851F"/>
    <w:rsid w:val="22DA962C"/>
    <w:rsid w:val="2309C608"/>
    <w:rsid w:val="232008A8"/>
    <w:rsid w:val="23F57327"/>
    <w:rsid w:val="23FC2A42"/>
    <w:rsid w:val="247D52A5"/>
    <w:rsid w:val="24818D98"/>
    <w:rsid w:val="24A19923"/>
    <w:rsid w:val="25C02A81"/>
    <w:rsid w:val="2787CE41"/>
    <w:rsid w:val="283DA1BF"/>
    <w:rsid w:val="28BA3826"/>
    <w:rsid w:val="28FCE58D"/>
    <w:rsid w:val="2939ED0D"/>
    <w:rsid w:val="29B90C53"/>
    <w:rsid w:val="29CE76E4"/>
    <w:rsid w:val="29FF9569"/>
    <w:rsid w:val="2A148555"/>
    <w:rsid w:val="2AD3E251"/>
    <w:rsid w:val="2B09BB21"/>
    <w:rsid w:val="2BD485A4"/>
    <w:rsid w:val="2BE079CF"/>
    <w:rsid w:val="2C56E3A3"/>
    <w:rsid w:val="2C73D920"/>
    <w:rsid w:val="2CC84E4B"/>
    <w:rsid w:val="2D02A5BC"/>
    <w:rsid w:val="2D565370"/>
    <w:rsid w:val="2D9CF077"/>
    <w:rsid w:val="2E3B635D"/>
    <w:rsid w:val="2E435959"/>
    <w:rsid w:val="2F62F293"/>
    <w:rsid w:val="2F9B002C"/>
    <w:rsid w:val="2FDC06D7"/>
    <w:rsid w:val="303A6C6A"/>
    <w:rsid w:val="30AA8EDA"/>
    <w:rsid w:val="30BAF0EC"/>
    <w:rsid w:val="30DC1505"/>
    <w:rsid w:val="3149B3D4"/>
    <w:rsid w:val="31A8A177"/>
    <w:rsid w:val="337AD9D9"/>
    <w:rsid w:val="339E5FC1"/>
    <w:rsid w:val="343F9993"/>
    <w:rsid w:val="35491DF4"/>
    <w:rsid w:val="357CF81E"/>
    <w:rsid w:val="359042E8"/>
    <w:rsid w:val="3598BD8D"/>
    <w:rsid w:val="3697536F"/>
    <w:rsid w:val="37856A47"/>
    <w:rsid w:val="37D93C42"/>
    <w:rsid w:val="3878C3B4"/>
    <w:rsid w:val="38B9823E"/>
    <w:rsid w:val="397A0CFE"/>
    <w:rsid w:val="39B8AE59"/>
    <w:rsid w:val="39C6BA54"/>
    <w:rsid w:val="39E51FC3"/>
    <w:rsid w:val="39F1AE0E"/>
    <w:rsid w:val="3A169BC6"/>
    <w:rsid w:val="3B30636E"/>
    <w:rsid w:val="3B72C487"/>
    <w:rsid w:val="3C026A13"/>
    <w:rsid w:val="3D79E99A"/>
    <w:rsid w:val="3E1882BF"/>
    <w:rsid w:val="3E76F47C"/>
    <w:rsid w:val="3EA49CBD"/>
    <w:rsid w:val="3EAB3259"/>
    <w:rsid w:val="3ED25982"/>
    <w:rsid w:val="3F5CF697"/>
    <w:rsid w:val="3F7902FA"/>
    <w:rsid w:val="4078C045"/>
    <w:rsid w:val="4126A689"/>
    <w:rsid w:val="4148053B"/>
    <w:rsid w:val="418CAFA0"/>
    <w:rsid w:val="422836D6"/>
    <w:rsid w:val="43C0943E"/>
    <w:rsid w:val="447D7375"/>
    <w:rsid w:val="4515D58F"/>
    <w:rsid w:val="458A9CD5"/>
    <w:rsid w:val="45A5ACFC"/>
    <w:rsid w:val="45AA2881"/>
    <w:rsid w:val="46C0B1CC"/>
    <w:rsid w:val="474412CA"/>
    <w:rsid w:val="4805A854"/>
    <w:rsid w:val="4808E155"/>
    <w:rsid w:val="486D3CAB"/>
    <w:rsid w:val="48AE5958"/>
    <w:rsid w:val="48BB990C"/>
    <w:rsid w:val="494CD5A0"/>
    <w:rsid w:val="49941260"/>
    <w:rsid w:val="4996487B"/>
    <w:rsid w:val="4A1AEA01"/>
    <w:rsid w:val="4A52F1B9"/>
    <w:rsid w:val="4B6D6A07"/>
    <w:rsid w:val="4BDF3008"/>
    <w:rsid w:val="4D0E1E79"/>
    <w:rsid w:val="4D47F2D4"/>
    <w:rsid w:val="4D64DCFB"/>
    <w:rsid w:val="4D836FA2"/>
    <w:rsid w:val="4DAAAD58"/>
    <w:rsid w:val="4E594877"/>
    <w:rsid w:val="4F2743C3"/>
    <w:rsid w:val="4F6ABC9D"/>
    <w:rsid w:val="4F7AFD02"/>
    <w:rsid w:val="504DEEB1"/>
    <w:rsid w:val="50AAC274"/>
    <w:rsid w:val="510952AD"/>
    <w:rsid w:val="5221EDFC"/>
    <w:rsid w:val="5288EB78"/>
    <w:rsid w:val="528F30FC"/>
    <w:rsid w:val="52ABE5D6"/>
    <w:rsid w:val="530815CA"/>
    <w:rsid w:val="53670847"/>
    <w:rsid w:val="5378A103"/>
    <w:rsid w:val="541D1050"/>
    <w:rsid w:val="544DDAFD"/>
    <w:rsid w:val="5529153A"/>
    <w:rsid w:val="553F9152"/>
    <w:rsid w:val="560CC12D"/>
    <w:rsid w:val="5661CB17"/>
    <w:rsid w:val="56724DA3"/>
    <w:rsid w:val="57CC2A72"/>
    <w:rsid w:val="57D8AAD7"/>
    <w:rsid w:val="57DDA3D4"/>
    <w:rsid w:val="59B004EB"/>
    <w:rsid w:val="59BD0A18"/>
    <w:rsid w:val="5A2676BE"/>
    <w:rsid w:val="5B1E5F88"/>
    <w:rsid w:val="5C43665F"/>
    <w:rsid w:val="5C6B0302"/>
    <w:rsid w:val="5D424385"/>
    <w:rsid w:val="5D662400"/>
    <w:rsid w:val="5DCECC3D"/>
    <w:rsid w:val="5DDE6336"/>
    <w:rsid w:val="5E051208"/>
    <w:rsid w:val="5E8D42CE"/>
    <w:rsid w:val="5F284E1F"/>
    <w:rsid w:val="5F8CE3CE"/>
    <w:rsid w:val="5FF946DE"/>
    <w:rsid w:val="61339D31"/>
    <w:rsid w:val="61DB87D0"/>
    <w:rsid w:val="61FCDA2B"/>
    <w:rsid w:val="62E95160"/>
    <w:rsid w:val="6459C8CE"/>
    <w:rsid w:val="6494E1BB"/>
    <w:rsid w:val="64BA3DCB"/>
    <w:rsid w:val="64D0C0B0"/>
    <w:rsid w:val="64D0E457"/>
    <w:rsid w:val="64DF47A5"/>
    <w:rsid w:val="654D8862"/>
    <w:rsid w:val="657D5700"/>
    <w:rsid w:val="6615633C"/>
    <w:rsid w:val="669C5DEB"/>
    <w:rsid w:val="669E2D08"/>
    <w:rsid w:val="66E93378"/>
    <w:rsid w:val="680169F3"/>
    <w:rsid w:val="681B1BC8"/>
    <w:rsid w:val="69F8FF30"/>
    <w:rsid w:val="6A62B5CB"/>
    <w:rsid w:val="6A80BB04"/>
    <w:rsid w:val="6A95BFD0"/>
    <w:rsid w:val="6B10E83C"/>
    <w:rsid w:val="6B227EA9"/>
    <w:rsid w:val="6B37967E"/>
    <w:rsid w:val="6D25F9DB"/>
    <w:rsid w:val="6D265C4F"/>
    <w:rsid w:val="6DBBA454"/>
    <w:rsid w:val="6E55C410"/>
    <w:rsid w:val="6E7A8AD5"/>
    <w:rsid w:val="6E84CD96"/>
    <w:rsid w:val="702EED43"/>
    <w:rsid w:val="710290A5"/>
    <w:rsid w:val="710732C5"/>
    <w:rsid w:val="71AB8BC4"/>
    <w:rsid w:val="723DD0AF"/>
    <w:rsid w:val="7259F46E"/>
    <w:rsid w:val="72AEDCEF"/>
    <w:rsid w:val="73775257"/>
    <w:rsid w:val="741E5CC8"/>
    <w:rsid w:val="741ECD68"/>
    <w:rsid w:val="74769E50"/>
    <w:rsid w:val="74EECA9E"/>
    <w:rsid w:val="7660CF3B"/>
    <w:rsid w:val="768D3EE4"/>
    <w:rsid w:val="76AE2BC2"/>
    <w:rsid w:val="770C52CD"/>
    <w:rsid w:val="7726594B"/>
    <w:rsid w:val="77730F0A"/>
    <w:rsid w:val="77B751B8"/>
    <w:rsid w:val="7859492E"/>
    <w:rsid w:val="78D05957"/>
    <w:rsid w:val="78EE996A"/>
    <w:rsid w:val="7975DB1F"/>
    <w:rsid w:val="79ADFABE"/>
    <w:rsid w:val="7AC5E40B"/>
    <w:rsid w:val="7BAD7CB7"/>
    <w:rsid w:val="7C096F5E"/>
    <w:rsid w:val="7C14750C"/>
    <w:rsid w:val="7C9BC133"/>
    <w:rsid w:val="7D225ECE"/>
    <w:rsid w:val="7D6E1623"/>
    <w:rsid w:val="7DD9B8CB"/>
    <w:rsid w:val="7E08A356"/>
    <w:rsid w:val="7EA1AA85"/>
    <w:rsid w:val="7EB599D8"/>
    <w:rsid w:val="7ED043CE"/>
    <w:rsid w:val="7FD1B2B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B47A58"/>
  <w15:chartTrackingRefBased/>
  <w15:docId w15:val="{B4E03619-E908-46BE-B066-84BBCF47F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D87"/>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DF090F"/>
    <w:pPr>
      <w:keepNext/>
      <w:keepLines/>
      <w:spacing w:before="24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E2B17"/>
    <w:pPr>
      <w:spacing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FE2B17"/>
    <w:rPr>
      <w:rFonts w:asciiTheme="majorHAnsi" w:hAnsiTheme="majorHAnsi"/>
      <w:b/>
      <w:caps/>
      <w:color w:val="107082" w:themeColor="accent2"/>
      <w:sz w:val="28"/>
    </w:rPr>
  </w:style>
  <w:style w:type="paragraph" w:styleId="Footer">
    <w:name w:val="footer"/>
    <w:basedOn w:val="Normal"/>
    <w:link w:val="FooterChar"/>
    <w:uiPriority w:val="99"/>
    <w:rsid w:val="00755D87"/>
    <w:pPr>
      <w:pBdr>
        <w:top w:val="single" w:sz="8" w:space="1" w:color="F0CDA1" w:themeColor="accent1"/>
      </w:pBdr>
      <w:tabs>
        <w:tab w:val="right" w:pos="10800"/>
      </w:tabs>
      <w:spacing w:after="0" w:line="240" w:lineRule="auto"/>
    </w:pPr>
    <w:rPr>
      <w:sz w:val="18"/>
    </w:rPr>
  </w:style>
  <w:style w:type="character" w:customStyle="1" w:styleId="FooterChar">
    <w:name w:val="Footer Char"/>
    <w:basedOn w:val="DefaultParagraphFont"/>
    <w:link w:val="Footer"/>
    <w:uiPriority w:val="99"/>
    <w:rsid w:val="00755D87"/>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B01CC5"/>
    <w:pPr>
      <w:spacing w:after="0"/>
      <w:contextualSpacing/>
      <w:jc w:val="center"/>
    </w:pPr>
    <w:rPr>
      <w:rFonts w:asciiTheme="majorHAnsi" w:eastAsiaTheme="majorEastAsia" w:hAnsiTheme="majorHAnsi" w:cstheme="majorBidi"/>
      <w:b/>
      <w:caps/>
      <w:color w:val="auto"/>
      <w:spacing w:val="-10"/>
      <w:kern w:val="28"/>
      <w:sz w:val="96"/>
      <w:szCs w:val="56"/>
    </w:rPr>
  </w:style>
  <w:style w:type="character" w:customStyle="1" w:styleId="TitleChar">
    <w:name w:val="Title Char"/>
    <w:basedOn w:val="DefaultParagraphFont"/>
    <w:link w:val="Title"/>
    <w:uiPriority w:val="10"/>
    <w:rsid w:val="00B01CC5"/>
    <w:rPr>
      <w:rFonts w:asciiTheme="majorHAnsi" w:eastAsiaTheme="majorEastAsia" w:hAnsiTheme="majorHAnsi" w:cstheme="majorBidi"/>
      <w:b/>
      <w:caps/>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DF090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semiHidden/>
    <w:rsid w:val="00E85863"/>
    <w:rPr>
      <w:rFonts w:asciiTheme="majorHAnsi" w:hAnsiTheme="majorHAnsi"/>
      <w:b/>
      <w:i w:val="0"/>
      <w:color w:val="107082" w:themeColor="accent2"/>
      <w:sz w:val="28"/>
    </w:rPr>
  </w:style>
  <w:style w:type="character" w:styleId="Emphasis">
    <w:name w:val="Emphasis"/>
    <w:uiPriority w:val="20"/>
    <w:semiHidden/>
    <w:rsid w:val="0089113D"/>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8C6286"/>
    <w:pPr>
      <w:tabs>
        <w:tab w:val="left" w:pos="440"/>
        <w:tab w:val="right" w:pos="4901"/>
        <w:tab w:val="right" w:leader="dot" w:pos="10790"/>
      </w:tabs>
      <w:spacing w:after="100"/>
      <w:ind w:right="259"/>
    </w:pPr>
    <w:rPr>
      <w:noProof/>
    </w:rPr>
  </w:style>
  <w:style w:type="character" w:styleId="Hyperlink">
    <w:name w:val="Hyperlink"/>
    <w:basedOn w:val="DefaultParagraphFont"/>
    <w:uiPriority w:val="99"/>
    <w:rsid w:val="001E1E58"/>
    <w:rPr>
      <w:color w:val="000000" w:themeColor="hyperlink"/>
      <w:u w:val="single"/>
    </w:rPr>
  </w:style>
  <w:style w:type="paragraph" w:styleId="TOC2">
    <w:name w:val="toc 2"/>
    <w:basedOn w:val="Normal"/>
    <w:next w:val="Normal"/>
    <w:autoRedefine/>
    <w:uiPriority w:val="39"/>
    <w:rsid w:val="003B6970"/>
    <w:pPr>
      <w:tabs>
        <w:tab w:val="right" w:leader="dot" w:pos="4905"/>
      </w:tabs>
      <w:spacing w:after="100"/>
      <w:ind w:left="360"/>
    </w:pPr>
    <w:rPr>
      <w:noProof/>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6414B9"/>
    <w:rPr>
      <w:b/>
      <w:bCs/>
      <w:sz w:val="24"/>
      <w:szCs w:val="18"/>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2B50CF"/>
    <w:pPr>
      <w:spacing w:after="60" w:line="240" w:lineRule="auto"/>
    </w:pPr>
    <w:rPr>
      <w:b/>
      <w:color w:val="8C4D04" w:themeColor="accent5" w:themeShade="80"/>
    </w:rPr>
  </w:style>
  <w:style w:type="paragraph" w:customStyle="1" w:styleId="Graphheading3">
    <w:name w:val="Graph heading 3"/>
    <w:basedOn w:val="Normal"/>
    <w:qFormat/>
    <w:rsid w:val="002B50CF"/>
    <w:pPr>
      <w:spacing w:after="60" w:line="240" w:lineRule="auto"/>
    </w:pPr>
    <w:rPr>
      <w:b/>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2B50CF"/>
    <w:pPr>
      <w:numPr>
        <w:numId w:val="4"/>
      </w:numPr>
      <w:spacing w:before="0" w:after="0" w:line="216" w:lineRule="auto"/>
      <w:ind w:left="288" w:hanging="288"/>
    </w:pPr>
    <w:rPr>
      <w:sz w:val="20"/>
    </w:rPr>
  </w:style>
  <w:style w:type="paragraph" w:customStyle="1" w:styleId="Graphbullet3">
    <w:name w:val="Graph bullet 3"/>
    <w:basedOn w:val="Normal"/>
    <w:qFormat/>
    <w:rsid w:val="002B50CF"/>
    <w:pPr>
      <w:numPr>
        <w:numId w:val="3"/>
      </w:numPr>
      <w:spacing w:before="0" w:after="0" w:line="216" w:lineRule="auto"/>
      <w:ind w:left="288" w:hanging="288"/>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956F9F"/>
    <w:pPr>
      <w:spacing w:before="0" w:after="0" w:line="240" w:lineRule="auto"/>
    </w:pPr>
    <w:rPr>
      <w:sz w:val="18"/>
    </w:rPr>
  </w:style>
  <w:style w:type="paragraph" w:customStyle="1" w:styleId="TableHeadingStyle">
    <w:name w:val="Table Heading Style"/>
    <w:basedOn w:val="Normal"/>
    <w:qFormat/>
    <w:rsid w:val="004F7BFE"/>
    <w:pPr>
      <w:spacing w:before="0" w:after="0" w:line="216" w:lineRule="auto"/>
      <w:ind w:left="85"/>
    </w:pPr>
    <w:rPr>
      <w:b/>
      <w:caps/>
      <w:color w:val="FFFFFF" w:themeColor="background1"/>
      <w:sz w:val="18"/>
      <w:szCs w:val="18"/>
    </w:rPr>
  </w:style>
  <w:style w:type="paragraph" w:customStyle="1" w:styleId="Header2">
    <w:name w:val="Header2"/>
    <w:basedOn w:val="Normal"/>
    <w:link w:val="Header2Char"/>
    <w:uiPriority w:val="99"/>
    <w:qFormat/>
    <w:rsid w:val="00FE2B17"/>
    <w:pPr>
      <w:spacing w:before="0"/>
    </w:pPr>
    <w:rPr>
      <w:i/>
    </w:rPr>
  </w:style>
  <w:style w:type="character" w:customStyle="1" w:styleId="Header2Char">
    <w:name w:val="Header2 Char"/>
    <w:basedOn w:val="DefaultParagraphFont"/>
    <w:link w:val="Header2"/>
    <w:uiPriority w:val="99"/>
    <w:rsid w:val="00FE2B17"/>
    <w:rPr>
      <w:i/>
      <w:color w:val="595959" w:themeColor="text1" w:themeTint="A6"/>
      <w:sz w:val="24"/>
    </w:rPr>
  </w:style>
  <w:style w:type="paragraph" w:customStyle="1" w:styleId="Tabletotal">
    <w:name w:val="Table total"/>
    <w:basedOn w:val="Normal"/>
    <w:next w:val="Normal"/>
    <w:link w:val="TabletotalChar"/>
    <w:qFormat/>
    <w:rsid w:val="0094707B"/>
    <w:pPr>
      <w:spacing w:before="0" w:after="0" w:line="256" w:lineRule="auto"/>
    </w:pPr>
    <w:rPr>
      <w:rFonts w:ascii="Arial" w:eastAsia="Arial" w:hAnsi="Arial" w:cs="Times New Roman"/>
      <w:b/>
      <w:bCs/>
      <w:caps/>
      <w:color w:val="404040" w:themeColor="text1" w:themeTint="BF"/>
      <w:sz w:val="18"/>
    </w:rPr>
  </w:style>
  <w:style w:type="character" w:customStyle="1" w:styleId="TabletotalChar">
    <w:name w:val="Table total Char"/>
    <w:basedOn w:val="DefaultParagraphFont"/>
    <w:link w:val="Tabletotal"/>
    <w:rsid w:val="0094707B"/>
    <w:rPr>
      <w:rFonts w:ascii="Arial" w:eastAsia="Arial" w:hAnsi="Arial" w:cs="Times New Roman"/>
      <w:b/>
      <w:bCs/>
      <w:caps/>
      <w:color w:val="404040" w:themeColor="text1" w:themeTint="BF"/>
      <w:sz w:val="18"/>
    </w:rPr>
  </w:style>
  <w:style w:type="character" w:styleId="UnresolvedMention">
    <w:name w:val="Unresolved Mention"/>
    <w:basedOn w:val="DefaultParagraphFont"/>
    <w:uiPriority w:val="99"/>
    <w:semiHidden/>
    <w:unhideWhenUsed/>
    <w:rsid w:val="00877111"/>
    <w:rPr>
      <w:color w:val="605E5C"/>
      <w:shd w:val="clear" w:color="auto" w:fill="E1DFDD"/>
    </w:rPr>
  </w:style>
  <w:style w:type="paragraph" w:styleId="NormalWeb">
    <w:name w:val="Normal (Web)"/>
    <w:basedOn w:val="Normal"/>
    <w:uiPriority w:val="99"/>
    <w:unhideWhenUsed/>
    <w:rsid w:val="00E62271"/>
    <w:pPr>
      <w:spacing w:before="100" w:beforeAutospacing="1" w:after="100" w:afterAutospacing="1" w:line="240" w:lineRule="auto"/>
    </w:pPr>
    <w:rPr>
      <w:rFonts w:ascii="Times New Roman" w:eastAsia="Times New Roman" w:hAnsi="Times New Roman" w:cs="Times New Roman"/>
      <w:color w:val="auto"/>
      <w:szCs w:val="24"/>
      <w:lang w:val="en-IN" w:eastAsia="en-IN"/>
    </w:rPr>
  </w:style>
  <w:style w:type="character" w:customStyle="1" w:styleId="NoSpacingChar">
    <w:name w:val="No Spacing Char"/>
    <w:basedOn w:val="DefaultParagraphFont"/>
    <w:link w:val="NoSpacing"/>
    <w:uiPriority w:val="1"/>
    <w:rsid w:val="00F40F88"/>
    <w:rPr>
      <w:i/>
      <w:color w:val="595959" w:themeColor="text1" w:themeTint="A6"/>
      <w:sz w:val="24"/>
    </w:rPr>
  </w:style>
  <w:style w:type="table" w:styleId="GridTable4-Accent3">
    <w:name w:val="Grid Table 4 Accent 3"/>
    <w:basedOn w:val="TableNormal"/>
    <w:uiPriority w:val="49"/>
    <w:rsid w:val="00D977BA"/>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insideV w:val="nil"/>
        </w:tcBorders>
        <w:shd w:val="clear" w:color="auto" w:fill="054854" w:themeFill="accent3"/>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paragraph" w:styleId="TOC3">
    <w:name w:val="toc 3"/>
    <w:basedOn w:val="Normal"/>
    <w:next w:val="Normal"/>
    <w:autoRedefine/>
    <w:uiPriority w:val="39"/>
    <w:rsid w:val="007A6E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351">
      <w:bodyDiv w:val="1"/>
      <w:marLeft w:val="0"/>
      <w:marRight w:val="0"/>
      <w:marTop w:val="0"/>
      <w:marBottom w:val="0"/>
      <w:divBdr>
        <w:top w:val="none" w:sz="0" w:space="0" w:color="auto"/>
        <w:left w:val="none" w:sz="0" w:space="0" w:color="auto"/>
        <w:bottom w:val="none" w:sz="0" w:space="0" w:color="auto"/>
        <w:right w:val="none" w:sz="0" w:space="0" w:color="auto"/>
      </w:divBdr>
    </w:div>
    <w:div w:id="89357197">
      <w:bodyDiv w:val="1"/>
      <w:marLeft w:val="0"/>
      <w:marRight w:val="0"/>
      <w:marTop w:val="0"/>
      <w:marBottom w:val="0"/>
      <w:divBdr>
        <w:top w:val="none" w:sz="0" w:space="0" w:color="auto"/>
        <w:left w:val="none" w:sz="0" w:space="0" w:color="auto"/>
        <w:bottom w:val="none" w:sz="0" w:space="0" w:color="auto"/>
        <w:right w:val="none" w:sz="0" w:space="0" w:color="auto"/>
      </w:divBdr>
    </w:div>
    <w:div w:id="152725675">
      <w:bodyDiv w:val="1"/>
      <w:marLeft w:val="0"/>
      <w:marRight w:val="0"/>
      <w:marTop w:val="0"/>
      <w:marBottom w:val="0"/>
      <w:divBdr>
        <w:top w:val="none" w:sz="0" w:space="0" w:color="auto"/>
        <w:left w:val="none" w:sz="0" w:space="0" w:color="auto"/>
        <w:bottom w:val="none" w:sz="0" w:space="0" w:color="auto"/>
        <w:right w:val="none" w:sz="0" w:space="0" w:color="auto"/>
      </w:divBdr>
    </w:div>
    <w:div w:id="172956477">
      <w:bodyDiv w:val="1"/>
      <w:marLeft w:val="0"/>
      <w:marRight w:val="0"/>
      <w:marTop w:val="0"/>
      <w:marBottom w:val="0"/>
      <w:divBdr>
        <w:top w:val="none" w:sz="0" w:space="0" w:color="auto"/>
        <w:left w:val="none" w:sz="0" w:space="0" w:color="auto"/>
        <w:bottom w:val="none" w:sz="0" w:space="0" w:color="auto"/>
        <w:right w:val="none" w:sz="0" w:space="0" w:color="auto"/>
      </w:divBdr>
    </w:div>
    <w:div w:id="223218846">
      <w:bodyDiv w:val="1"/>
      <w:marLeft w:val="0"/>
      <w:marRight w:val="0"/>
      <w:marTop w:val="0"/>
      <w:marBottom w:val="0"/>
      <w:divBdr>
        <w:top w:val="none" w:sz="0" w:space="0" w:color="auto"/>
        <w:left w:val="none" w:sz="0" w:space="0" w:color="auto"/>
        <w:bottom w:val="none" w:sz="0" w:space="0" w:color="auto"/>
        <w:right w:val="none" w:sz="0" w:space="0" w:color="auto"/>
      </w:divBdr>
    </w:div>
    <w:div w:id="2605256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505">
          <w:marLeft w:val="-720"/>
          <w:marRight w:val="0"/>
          <w:marTop w:val="0"/>
          <w:marBottom w:val="0"/>
          <w:divBdr>
            <w:top w:val="none" w:sz="0" w:space="0" w:color="auto"/>
            <w:left w:val="none" w:sz="0" w:space="0" w:color="auto"/>
            <w:bottom w:val="none" w:sz="0" w:space="0" w:color="auto"/>
            <w:right w:val="none" w:sz="0" w:space="0" w:color="auto"/>
          </w:divBdr>
        </w:div>
      </w:divsChild>
    </w:div>
    <w:div w:id="293490396">
      <w:bodyDiv w:val="1"/>
      <w:marLeft w:val="0"/>
      <w:marRight w:val="0"/>
      <w:marTop w:val="0"/>
      <w:marBottom w:val="0"/>
      <w:divBdr>
        <w:top w:val="none" w:sz="0" w:space="0" w:color="auto"/>
        <w:left w:val="none" w:sz="0" w:space="0" w:color="auto"/>
        <w:bottom w:val="none" w:sz="0" w:space="0" w:color="auto"/>
        <w:right w:val="none" w:sz="0" w:space="0" w:color="auto"/>
      </w:divBdr>
    </w:div>
    <w:div w:id="336277222">
      <w:bodyDiv w:val="1"/>
      <w:marLeft w:val="0"/>
      <w:marRight w:val="0"/>
      <w:marTop w:val="0"/>
      <w:marBottom w:val="0"/>
      <w:divBdr>
        <w:top w:val="none" w:sz="0" w:space="0" w:color="auto"/>
        <w:left w:val="none" w:sz="0" w:space="0" w:color="auto"/>
        <w:bottom w:val="none" w:sz="0" w:space="0" w:color="auto"/>
        <w:right w:val="none" w:sz="0" w:space="0" w:color="auto"/>
      </w:divBdr>
    </w:div>
    <w:div w:id="359597274">
      <w:bodyDiv w:val="1"/>
      <w:marLeft w:val="0"/>
      <w:marRight w:val="0"/>
      <w:marTop w:val="0"/>
      <w:marBottom w:val="0"/>
      <w:divBdr>
        <w:top w:val="none" w:sz="0" w:space="0" w:color="auto"/>
        <w:left w:val="none" w:sz="0" w:space="0" w:color="auto"/>
        <w:bottom w:val="none" w:sz="0" w:space="0" w:color="auto"/>
        <w:right w:val="none" w:sz="0" w:space="0" w:color="auto"/>
      </w:divBdr>
    </w:div>
    <w:div w:id="392776260">
      <w:bodyDiv w:val="1"/>
      <w:marLeft w:val="0"/>
      <w:marRight w:val="0"/>
      <w:marTop w:val="0"/>
      <w:marBottom w:val="0"/>
      <w:divBdr>
        <w:top w:val="none" w:sz="0" w:space="0" w:color="auto"/>
        <w:left w:val="none" w:sz="0" w:space="0" w:color="auto"/>
        <w:bottom w:val="none" w:sz="0" w:space="0" w:color="auto"/>
        <w:right w:val="none" w:sz="0" w:space="0" w:color="auto"/>
      </w:divBdr>
    </w:div>
    <w:div w:id="417989483">
      <w:bodyDiv w:val="1"/>
      <w:marLeft w:val="0"/>
      <w:marRight w:val="0"/>
      <w:marTop w:val="0"/>
      <w:marBottom w:val="0"/>
      <w:divBdr>
        <w:top w:val="none" w:sz="0" w:space="0" w:color="auto"/>
        <w:left w:val="none" w:sz="0" w:space="0" w:color="auto"/>
        <w:bottom w:val="none" w:sz="0" w:space="0" w:color="auto"/>
        <w:right w:val="none" w:sz="0" w:space="0" w:color="auto"/>
      </w:divBdr>
    </w:div>
    <w:div w:id="513301362">
      <w:bodyDiv w:val="1"/>
      <w:marLeft w:val="0"/>
      <w:marRight w:val="0"/>
      <w:marTop w:val="0"/>
      <w:marBottom w:val="0"/>
      <w:divBdr>
        <w:top w:val="none" w:sz="0" w:space="0" w:color="auto"/>
        <w:left w:val="none" w:sz="0" w:space="0" w:color="auto"/>
        <w:bottom w:val="none" w:sz="0" w:space="0" w:color="auto"/>
        <w:right w:val="none" w:sz="0" w:space="0" w:color="auto"/>
      </w:divBdr>
    </w:div>
    <w:div w:id="556169138">
      <w:bodyDiv w:val="1"/>
      <w:marLeft w:val="0"/>
      <w:marRight w:val="0"/>
      <w:marTop w:val="0"/>
      <w:marBottom w:val="0"/>
      <w:divBdr>
        <w:top w:val="none" w:sz="0" w:space="0" w:color="auto"/>
        <w:left w:val="none" w:sz="0" w:space="0" w:color="auto"/>
        <w:bottom w:val="none" w:sz="0" w:space="0" w:color="auto"/>
        <w:right w:val="none" w:sz="0" w:space="0" w:color="auto"/>
      </w:divBdr>
    </w:div>
    <w:div w:id="557283888">
      <w:bodyDiv w:val="1"/>
      <w:marLeft w:val="0"/>
      <w:marRight w:val="0"/>
      <w:marTop w:val="0"/>
      <w:marBottom w:val="0"/>
      <w:divBdr>
        <w:top w:val="none" w:sz="0" w:space="0" w:color="auto"/>
        <w:left w:val="none" w:sz="0" w:space="0" w:color="auto"/>
        <w:bottom w:val="none" w:sz="0" w:space="0" w:color="auto"/>
        <w:right w:val="none" w:sz="0" w:space="0" w:color="auto"/>
      </w:divBdr>
    </w:div>
    <w:div w:id="639186272">
      <w:bodyDiv w:val="1"/>
      <w:marLeft w:val="0"/>
      <w:marRight w:val="0"/>
      <w:marTop w:val="0"/>
      <w:marBottom w:val="0"/>
      <w:divBdr>
        <w:top w:val="none" w:sz="0" w:space="0" w:color="auto"/>
        <w:left w:val="none" w:sz="0" w:space="0" w:color="auto"/>
        <w:bottom w:val="none" w:sz="0" w:space="0" w:color="auto"/>
        <w:right w:val="none" w:sz="0" w:space="0" w:color="auto"/>
      </w:divBdr>
    </w:div>
    <w:div w:id="662126289">
      <w:bodyDiv w:val="1"/>
      <w:marLeft w:val="0"/>
      <w:marRight w:val="0"/>
      <w:marTop w:val="0"/>
      <w:marBottom w:val="0"/>
      <w:divBdr>
        <w:top w:val="none" w:sz="0" w:space="0" w:color="auto"/>
        <w:left w:val="none" w:sz="0" w:space="0" w:color="auto"/>
        <w:bottom w:val="none" w:sz="0" w:space="0" w:color="auto"/>
        <w:right w:val="none" w:sz="0" w:space="0" w:color="auto"/>
      </w:divBdr>
    </w:div>
    <w:div w:id="685793793">
      <w:bodyDiv w:val="1"/>
      <w:marLeft w:val="0"/>
      <w:marRight w:val="0"/>
      <w:marTop w:val="0"/>
      <w:marBottom w:val="0"/>
      <w:divBdr>
        <w:top w:val="none" w:sz="0" w:space="0" w:color="auto"/>
        <w:left w:val="none" w:sz="0" w:space="0" w:color="auto"/>
        <w:bottom w:val="none" w:sz="0" w:space="0" w:color="auto"/>
        <w:right w:val="none" w:sz="0" w:space="0" w:color="auto"/>
      </w:divBdr>
    </w:div>
    <w:div w:id="824585402">
      <w:bodyDiv w:val="1"/>
      <w:marLeft w:val="0"/>
      <w:marRight w:val="0"/>
      <w:marTop w:val="0"/>
      <w:marBottom w:val="0"/>
      <w:divBdr>
        <w:top w:val="none" w:sz="0" w:space="0" w:color="auto"/>
        <w:left w:val="none" w:sz="0" w:space="0" w:color="auto"/>
        <w:bottom w:val="none" w:sz="0" w:space="0" w:color="auto"/>
        <w:right w:val="none" w:sz="0" w:space="0" w:color="auto"/>
      </w:divBdr>
    </w:div>
    <w:div w:id="841967076">
      <w:bodyDiv w:val="1"/>
      <w:marLeft w:val="0"/>
      <w:marRight w:val="0"/>
      <w:marTop w:val="0"/>
      <w:marBottom w:val="0"/>
      <w:divBdr>
        <w:top w:val="none" w:sz="0" w:space="0" w:color="auto"/>
        <w:left w:val="none" w:sz="0" w:space="0" w:color="auto"/>
        <w:bottom w:val="none" w:sz="0" w:space="0" w:color="auto"/>
        <w:right w:val="none" w:sz="0" w:space="0" w:color="auto"/>
      </w:divBdr>
    </w:div>
    <w:div w:id="842162879">
      <w:bodyDiv w:val="1"/>
      <w:marLeft w:val="0"/>
      <w:marRight w:val="0"/>
      <w:marTop w:val="0"/>
      <w:marBottom w:val="0"/>
      <w:divBdr>
        <w:top w:val="none" w:sz="0" w:space="0" w:color="auto"/>
        <w:left w:val="none" w:sz="0" w:space="0" w:color="auto"/>
        <w:bottom w:val="none" w:sz="0" w:space="0" w:color="auto"/>
        <w:right w:val="none" w:sz="0" w:space="0" w:color="auto"/>
      </w:divBdr>
    </w:div>
    <w:div w:id="900361964">
      <w:bodyDiv w:val="1"/>
      <w:marLeft w:val="0"/>
      <w:marRight w:val="0"/>
      <w:marTop w:val="0"/>
      <w:marBottom w:val="0"/>
      <w:divBdr>
        <w:top w:val="none" w:sz="0" w:space="0" w:color="auto"/>
        <w:left w:val="none" w:sz="0" w:space="0" w:color="auto"/>
        <w:bottom w:val="none" w:sz="0" w:space="0" w:color="auto"/>
        <w:right w:val="none" w:sz="0" w:space="0" w:color="auto"/>
      </w:divBdr>
    </w:div>
    <w:div w:id="930426999">
      <w:bodyDiv w:val="1"/>
      <w:marLeft w:val="0"/>
      <w:marRight w:val="0"/>
      <w:marTop w:val="0"/>
      <w:marBottom w:val="0"/>
      <w:divBdr>
        <w:top w:val="none" w:sz="0" w:space="0" w:color="auto"/>
        <w:left w:val="none" w:sz="0" w:space="0" w:color="auto"/>
        <w:bottom w:val="none" w:sz="0" w:space="0" w:color="auto"/>
        <w:right w:val="none" w:sz="0" w:space="0" w:color="auto"/>
      </w:divBdr>
    </w:div>
    <w:div w:id="973607367">
      <w:bodyDiv w:val="1"/>
      <w:marLeft w:val="0"/>
      <w:marRight w:val="0"/>
      <w:marTop w:val="0"/>
      <w:marBottom w:val="0"/>
      <w:divBdr>
        <w:top w:val="none" w:sz="0" w:space="0" w:color="auto"/>
        <w:left w:val="none" w:sz="0" w:space="0" w:color="auto"/>
        <w:bottom w:val="none" w:sz="0" w:space="0" w:color="auto"/>
        <w:right w:val="none" w:sz="0" w:space="0" w:color="auto"/>
      </w:divBdr>
    </w:div>
    <w:div w:id="1036349788">
      <w:bodyDiv w:val="1"/>
      <w:marLeft w:val="0"/>
      <w:marRight w:val="0"/>
      <w:marTop w:val="0"/>
      <w:marBottom w:val="0"/>
      <w:divBdr>
        <w:top w:val="none" w:sz="0" w:space="0" w:color="auto"/>
        <w:left w:val="none" w:sz="0" w:space="0" w:color="auto"/>
        <w:bottom w:val="none" w:sz="0" w:space="0" w:color="auto"/>
        <w:right w:val="none" w:sz="0" w:space="0" w:color="auto"/>
      </w:divBdr>
    </w:div>
    <w:div w:id="1071199445">
      <w:bodyDiv w:val="1"/>
      <w:marLeft w:val="0"/>
      <w:marRight w:val="0"/>
      <w:marTop w:val="0"/>
      <w:marBottom w:val="0"/>
      <w:divBdr>
        <w:top w:val="none" w:sz="0" w:space="0" w:color="auto"/>
        <w:left w:val="none" w:sz="0" w:space="0" w:color="auto"/>
        <w:bottom w:val="none" w:sz="0" w:space="0" w:color="auto"/>
        <w:right w:val="none" w:sz="0" w:space="0" w:color="auto"/>
      </w:divBdr>
    </w:div>
    <w:div w:id="1110851971">
      <w:bodyDiv w:val="1"/>
      <w:marLeft w:val="0"/>
      <w:marRight w:val="0"/>
      <w:marTop w:val="0"/>
      <w:marBottom w:val="0"/>
      <w:divBdr>
        <w:top w:val="none" w:sz="0" w:space="0" w:color="auto"/>
        <w:left w:val="none" w:sz="0" w:space="0" w:color="auto"/>
        <w:bottom w:val="none" w:sz="0" w:space="0" w:color="auto"/>
        <w:right w:val="none" w:sz="0" w:space="0" w:color="auto"/>
      </w:divBdr>
    </w:div>
    <w:div w:id="1136532783">
      <w:bodyDiv w:val="1"/>
      <w:marLeft w:val="0"/>
      <w:marRight w:val="0"/>
      <w:marTop w:val="0"/>
      <w:marBottom w:val="0"/>
      <w:divBdr>
        <w:top w:val="none" w:sz="0" w:space="0" w:color="auto"/>
        <w:left w:val="none" w:sz="0" w:space="0" w:color="auto"/>
        <w:bottom w:val="none" w:sz="0" w:space="0" w:color="auto"/>
        <w:right w:val="none" w:sz="0" w:space="0" w:color="auto"/>
      </w:divBdr>
    </w:div>
    <w:div w:id="1151679994">
      <w:bodyDiv w:val="1"/>
      <w:marLeft w:val="0"/>
      <w:marRight w:val="0"/>
      <w:marTop w:val="0"/>
      <w:marBottom w:val="0"/>
      <w:divBdr>
        <w:top w:val="none" w:sz="0" w:space="0" w:color="auto"/>
        <w:left w:val="none" w:sz="0" w:space="0" w:color="auto"/>
        <w:bottom w:val="none" w:sz="0" w:space="0" w:color="auto"/>
        <w:right w:val="none" w:sz="0" w:space="0" w:color="auto"/>
      </w:divBdr>
    </w:div>
    <w:div w:id="1154302466">
      <w:bodyDiv w:val="1"/>
      <w:marLeft w:val="0"/>
      <w:marRight w:val="0"/>
      <w:marTop w:val="0"/>
      <w:marBottom w:val="0"/>
      <w:divBdr>
        <w:top w:val="none" w:sz="0" w:space="0" w:color="auto"/>
        <w:left w:val="none" w:sz="0" w:space="0" w:color="auto"/>
        <w:bottom w:val="none" w:sz="0" w:space="0" w:color="auto"/>
        <w:right w:val="none" w:sz="0" w:space="0" w:color="auto"/>
      </w:divBdr>
    </w:div>
    <w:div w:id="1183938564">
      <w:bodyDiv w:val="1"/>
      <w:marLeft w:val="0"/>
      <w:marRight w:val="0"/>
      <w:marTop w:val="0"/>
      <w:marBottom w:val="0"/>
      <w:divBdr>
        <w:top w:val="none" w:sz="0" w:space="0" w:color="auto"/>
        <w:left w:val="none" w:sz="0" w:space="0" w:color="auto"/>
        <w:bottom w:val="none" w:sz="0" w:space="0" w:color="auto"/>
        <w:right w:val="none" w:sz="0" w:space="0" w:color="auto"/>
      </w:divBdr>
    </w:div>
    <w:div w:id="1203715666">
      <w:bodyDiv w:val="1"/>
      <w:marLeft w:val="0"/>
      <w:marRight w:val="0"/>
      <w:marTop w:val="0"/>
      <w:marBottom w:val="0"/>
      <w:divBdr>
        <w:top w:val="none" w:sz="0" w:space="0" w:color="auto"/>
        <w:left w:val="none" w:sz="0" w:space="0" w:color="auto"/>
        <w:bottom w:val="none" w:sz="0" w:space="0" w:color="auto"/>
        <w:right w:val="none" w:sz="0" w:space="0" w:color="auto"/>
      </w:divBdr>
    </w:div>
    <w:div w:id="1235118155">
      <w:bodyDiv w:val="1"/>
      <w:marLeft w:val="0"/>
      <w:marRight w:val="0"/>
      <w:marTop w:val="0"/>
      <w:marBottom w:val="0"/>
      <w:divBdr>
        <w:top w:val="none" w:sz="0" w:space="0" w:color="auto"/>
        <w:left w:val="none" w:sz="0" w:space="0" w:color="auto"/>
        <w:bottom w:val="none" w:sz="0" w:space="0" w:color="auto"/>
        <w:right w:val="none" w:sz="0" w:space="0" w:color="auto"/>
      </w:divBdr>
    </w:div>
    <w:div w:id="1509978004">
      <w:bodyDiv w:val="1"/>
      <w:marLeft w:val="0"/>
      <w:marRight w:val="0"/>
      <w:marTop w:val="0"/>
      <w:marBottom w:val="0"/>
      <w:divBdr>
        <w:top w:val="none" w:sz="0" w:space="0" w:color="auto"/>
        <w:left w:val="none" w:sz="0" w:space="0" w:color="auto"/>
        <w:bottom w:val="none" w:sz="0" w:space="0" w:color="auto"/>
        <w:right w:val="none" w:sz="0" w:space="0" w:color="auto"/>
      </w:divBdr>
    </w:div>
    <w:div w:id="1560552907">
      <w:bodyDiv w:val="1"/>
      <w:marLeft w:val="0"/>
      <w:marRight w:val="0"/>
      <w:marTop w:val="0"/>
      <w:marBottom w:val="0"/>
      <w:divBdr>
        <w:top w:val="none" w:sz="0" w:space="0" w:color="auto"/>
        <w:left w:val="none" w:sz="0" w:space="0" w:color="auto"/>
        <w:bottom w:val="none" w:sz="0" w:space="0" w:color="auto"/>
        <w:right w:val="none" w:sz="0" w:space="0" w:color="auto"/>
      </w:divBdr>
    </w:div>
    <w:div w:id="1591963270">
      <w:bodyDiv w:val="1"/>
      <w:marLeft w:val="0"/>
      <w:marRight w:val="0"/>
      <w:marTop w:val="0"/>
      <w:marBottom w:val="0"/>
      <w:divBdr>
        <w:top w:val="none" w:sz="0" w:space="0" w:color="auto"/>
        <w:left w:val="none" w:sz="0" w:space="0" w:color="auto"/>
        <w:bottom w:val="none" w:sz="0" w:space="0" w:color="auto"/>
        <w:right w:val="none" w:sz="0" w:space="0" w:color="auto"/>
      </w:divBdr>
      <w:divsChild>
        <w:div w:id="44646309">
          <w:marLeft w:val="0"/>
          <w:marRight w:val="0"/>
          <w:marTop w:val="0"/>
          <w:marBottom w:val="0"/>
          <w:divBdr>
            <w:top w:val="none" w:sz="0" w:space="0" w:color="auto"/>
            <w:left w:val="none" w:sz="0" w:space="0" w:color="auto"/>
            <w:bottom w:val="none" w:sz="0" w:space="0" w:color="auto"/>
            <w:right w:val="none" w:sz="0" w:space="0" w:color="auto"/>
          </w:divBdr>
        </w:div>
        <w:div w:id="305013298">
          <w:marLeft w:val="0"/>
          <w:marRight w:val="0"/>
          <w:marTop w:val="0"/>
          <w:marBottom w:val="0"/>
          <w:divBdr>
            <w:top w:val="none" w:sz="0" w:space="0" w:color="auto"/>
            <w:left w:val="none" w:sz="0" w:space="0" w:color="auto"/>
            <w:bottom w:val="none" w:sz="0" w:space="0" w:color="auto"/>
            <w:right w:val="none" w:sz="0" w:space="0" w:color="auto"/>
          </w:divBdr>
        </w:div>
        <w:div w:id="416907061">
          <w:marLeft w:val="0"/>
          <w:marRight w:val="0"/>
          <w:marTop w:val="0"/>
          <w:marBottom w:val="0"/>
          <w:divBdr>
            <w:top w:val="none" w:sz="0" w:space="0" w:color="auto"/>
            <w:left w:val="none" w:sz="0" w:space="0" w:color="auto"/>
            <w:bottom w:val="none" w:sz="0" w:space="0" w:color="auto"/>
            <w:right w:val="none" w:sz="0" w:space="0" w:color="auto"/>
          </w:divBdr>
        </w:div>
        <w:div w:id="529341271">
          <w:marLeft w:val="0"/>
          <w:marRight w:val="0"/>
          <w:marTop w:val="0"/>
          <w:marBottom w:val="0"/>
          <w:divBdr>
            <w:top w:val="none" w:sz="0" w:space="0" w:color="auto"/>
            <w:left w:val="none" w:sz="0" w:space="0" w:color="auto"/>
            <w:bottom w:val="none" w:sz="0" w:space="0" w:color="auto"/>
            <w:right w:val="none" w:sz="0" w:space="0" w:color="auto"/>
          </w:divBdr>
        </w:div>
        <w:div w:id="625963468">
          <w:marLeft w:val="0"/>
          <w:marRight w:val="0"/>
          <w:marTop w:val="0"/>
          <w:marBottom w:val="0"/>
          <w:divBdr>
            <w:top w:val="none" w:sz="0" w:space="0" w:color="auto"/>
            <w:left w:val="none" w:sz="0" w:space="0" w:color="auto"/>
            <w:bottom w:val="none" w:sz="0" w:space="0" w:color="auto"/>
            <w:right w:val="none" w:sz="0" w:space="0" w:color="auto"/>
          </w:divBdr>
        </w:div>
        <w:div w:id="760298017">
          <w:marLeft w:val="0"/>
          <w:marRight w:val="0"/>
          <w:marTop w:val="0"/>
          <w:marBottom w:val="0"/>
          <w:divBdr>
            <w:top w:val="none" w:sz="0" w:space="0" w:color="auto"/>
            <w:left w:val="none" w:sz="0" w:space="0" w:color="auto"/>
            <w:bottom w:val="none" w:sz="0" w:space="0" w:color="auto"/>
            <w:right w:val="none" w:sz="0" w:space="0" w:color="auto"/>
          </w:divBdr>
        </w:div>
        <w:div w:id="942685552">
          <w:marLeft w:val="0"/>
          <w:marRight w:val="0"/>
          <w:marTop w:val="0"/>
          <w:marBottom w:val="0"/>
          <w:divBdr>
            <w:top w:val="none" w:sz="0" w:space="0" w:color="auto"/>
            <w:left w:val="none" w:sz="0" w:space="0" w:color="auto"/>
            <w:bottom w:val="none" w:sz="0" w:space="0" w:color="auto"/>
            <w:right w:val="none" w:sz="0" w:space="0" w:color="auto"/>
          </w:divBdr>
        </w:div>
        <w:div w:id="1111777574">
          <w:marLeft w:val="0"/>
          <w:marRight w:val="0"/>
          <w:marTop w:val="0"/>
          <w:marBottom w:val="0"/>
          <w:divBdr>
            <w:top w:val="none" w:sz="0" w:space="0" w:color="auto"/>
            <w:left w:val="none" w:sz="0" w:space="0" w:color="auto"/>
            <w:bottom w:val="none" w:sz="0" w:space="0" w:color="auto"/>
            <w:right w:val="none" w:sz="0" w:space="0" w:color="auto"/>
          </w:divBdr>
        </w:div>
        <w:div w:id="1348751070">
          <w:marLeft w:val="0"/>
          <w:marRight w:val="0"/>
          <w:marTop w:val="0"/>
          <w:marBottom w:val="0"/>
          <w:divBdr>
            <w:top w:val="none" w:sz="0" w:space="0" w:color="auto"/>
            <w:left w:val="none" w:sz="0" w:space="0" w:color="auto"/>
            <w:bottom w:val="none" w:sz="0" w:space="0" w:color="auto"/>
            <w:right w:val="none" w:sz="0" w:space="0" w:color="auto"/>
          </w:divBdr>
        </w:div>
        <w:div w:id="1488084578">
          <w:marLeft w:val="0"/>
          <w:marRight w:val="0"/>
          <w:marTop w:val="0"/>
          <w:marBottom w:val="0"/>
          <w:divBdr>
            <w:top w:val="none" w:sz="0" w:space="0" w:color="auto"/>
            <w:left w:val="none" w:sz="0" w:space="0" w:color="auto"/>
            <w:bottom w:val="none" w:sz="0" w:space="0" w:color="auto"/>
            <w:right w:val="none" w:sz="0" w:space="0" w:color="auto"/>
          </w:divBdr>
        </w:div>
        <w:div w:id="1843466283">
          <w:marLeft w:val="0"/>
          <w:marRight w:val="0"/>
          <w:marTop w:val="0"/>
          <w:marBottom w:val="0"/>
          <w:divBdr>
            <w:top w:val="none" w:sz="0" w:space="0" w:color="auto"/>
            <w:left w:val="none" w:sz="0" w:space="0" w:color="auto"/>
            <w:bottom w:val="none" w:sz="0" w:space="0" w:color="auto"/>
            <w:right w:val="none" w:sz="0" w:space="0" w:color="auto"/>
          </w:divBdr>
        </w:div>
        <w:div w:id="1846165617">
          <w:marLeft w:val="0"/>
          <w:marRight w:val="0"/>
          <w:marTop w:val="0"/>
          <w:marBottom w:val="0"/>
          <w:divBdr>
            <w:top w:val="none" w:sz="0" w:space="0" w:color="auto"/>
            <w:left w:val="none" w:sz="0" w:space="0" w:color="auto"/>
            <w:bottom w:val="none" w:sz="0" w:space="0" w:color="auto"/>
            <w:right w:val="none" w:sz="0" w:space="0" w:color="auto"/>
          </w:divBdr>
        </w:div>
        <w:div w:id="2139030922">
          <w:marLeft w:val="0"/>
          <w:marRight w:val="0"/>
          <w:marTop w:val="0"/>
          <w:marBottom w:val="0"/>
          <w:divBdr>
            <w:top w:val="none" w:sz="0" w:space="0" w:color="auto"/>
            <w:left w:val="none" w:sz="0" w:space="0" w:color="auto"/>
            <w:bottom w:val="none" w:sz="0" w:space="0" w:color="auto"/>
            <w:right w:val="none" w:sz="0" w:space="0" w:color="auto"/>
          </w:divBdr>
        </w:div>
      </w:divsChild>
    </w:div>
    <w:div w:id="1599368534">
      <w:bodyDiv w:val="1"/>
      <w:marLeft w:val="0"/>
      <w:marRight w:val="0"/>
      <w:marTop w:val="0"/>
      <w:marBottom w:val="0"/>
      <w:divBdr>
        <w:top w:val="none" w:sz="0" w:space="0" w:color="auto"/>
        <w:left w:val="none" w:sz="0" w:space="0" w:color="auto"/>
        <w:bottom w:val="none" w:sz="0" w:space="0" w:color="auto"/>
        <w:right w:val="none" w:sz="0" w:space="0" w:color="auto"/>
      </w:divBdr>
    </w:div>
    <w:div w:id="1607804939">
      <w:bodyDiv w:val="1"/>
      <w:marLeft w:val="0"/>
      <w:marRight w:val="0"/>
      <w:marTop w:val="0"/>
      <w:marBottom w:val="0"/>
      <w:divBdr>
        <w:top w:val="none" w:sz="0" w:space="0" w:color="auto"/>
        <w:left w:val="none" w:sz="0" w:space="0" w:color="auto"/>
        <w:bottom w:val="none" w:sz="0" w:space="0" w:color="auto"/>
        <w:right w:val="none" w:sz="0" w:space="0" w:color="auto"/>
      </w:divBdr>
    </w:div>
    <w:div w:id="1649019198">
      <w:bodyDiv w:val="1"/>
      <w:marLeft w:val="0"/>
      <w:marRight w:val="0"/>
      <w:marTop w:val="0"/>
      <w:marBottom w:val="0"/>
      <w:divBdr>
        <w:top w:val="none" w:sz="0" w:space="0" w:color="auto"/>
        <w:left w:val="none" w:sz="0" w:space="0" w:color="auto"/>
        <w:bottom w:val="none" w:sz="0" w:space="0" w:color="auto"/>
        <w:right w:val="none" w:sz="0" w:space="0" w:color="auto"/>
      </w:divBdr>
    </w:div>
    <w:div w:id="1675960986">
      <w:bodyDiv w:val="1"/>
      <w:marLeft w:val="0"/>
      <w:marRight w:val="0"/>
      <w:marTop w:val="0"/>
      <w:marBottom w:val="0"/>
      <w:divBdr>
        <w:top w:val="none" w:sz="0" w:space="0" w:color="auto"/>
        <w:left w:val="none" w:sz="0" w:space="0" w:color="auto"/>
        <w:bottom w:val="none" w:sz="0" w:space="0" w:color="auto"/>
        <w:right w:val="none" w:sz="0" w:space="0" w:color="auto"/>
      </w:divBdr>
    </w:div>
    <w:div w:id="1700547543">
      <w:bodyDiv w:val="1"/>
      <w:marLeft w:val="0"/>
      <w:marRight w:val="0"/>
      <w:marTop w:val="0"/>
      <w:marBottom w:val="0"/>
      <w:divBdr>
        <w:top w:val="none" w:sz="0" w:space="0" w:color="auto"/>
        <w:left w:val="none" w:sz="0" w:space="0" w:color="auto"/>
        <w:bottom w:val="none" w:sz="0" w:space="0" w:color="auto"/>
        <w:right w:val="none" w:sz="0" w:space="0" w:color="auto"/>
      </w:divBdr>
    </w:div>
    <w:div w:id="1714235887">
      <w:bodyDiv w:val="1"/>
      <w:marLeft w:val="0"/>
      <w:marRight w:val="0"/>
      <w:marTop w:val="0"/>
      <w:marBottom w:val="0"/>
      <w:divBdr>
        <w:top w:val="none" w:sz="0" w:space="0" w:color="auto"/>
        <w:left w:val="none" w:sz="0" w:space="0" w:color="auto"/>
        <w:bottom w:val="none" w:sz="0" w:space="0" w:color="auto"/>
        <w:right w:val="none" w:sz="0" w:space="0" w:color="auto"/>
      </w:divBdr>
    </w:div>
    <w:div w:id="1721126012">
      <w:bodyDiv w:val="1"/>
      <w:marLeft w:val="0"/>
      <w:marRight w:val="0"/>
      <w:marTop w:val="0"/>
      <w:marBottom w:val="0"/>
      <w:divBdr>
        <w:top w:val="none" w:sz="0" w:space="0" w:color="auto"/>
        <w:left w:val="none" w:sz="0" w:space="0" w:color="auto"/>
        <w:bottom w:val="none" w:sz="0" w:space="0" w:color="auto"/>
        <w:right w:val="none" w:sz="0" w:space="0" w:color="auto"/>
      </w:divBdr>
    </w:div>
    <w:div w:id="1725058767">
      <w:bodyDiv w:val="1"/>
      <w:marLeft w:val="0"/>
      <w:marRight w:val="0"/>
      <w:marTop w:val="0"/>
      <w:marBottom w:val="0"/>
      <w:divBdr>
        <w:top w:val="none" w:sz="0" w:space="0" w:color="auto"/>
        <w:left w:val="none" w:sz="0" w:space="0" w:color="auto"/>
        <w:bottom w:val="none" w:sz="0" w:space="0" w:color="auto"/>
        <w:right w:val="none" w:sz="0" w:space="0" w:color="auto"/>
      </w:divBdr>
    </w:div>
    <w:div w:id="1856846393">
      <w:bodyDiv w:val="1"/>
      <w:marLeft w:val="0"/>
      <w:marRight w:val="0"/>
      <w:marTop w:val="0"/>
      <w:marBottom w:val="0"/>
      <w:divBdr>
        <w:top w:val="none" w:sz="0" w:space="0" w:color="auto"/>
        <w:left w:val="none" w:sz="0" w:space="0" w:color="auto"/>
        <w:bottom w:val="none" w:sz="0" w:space="0" w:color="auto"/>
        <w:right w:val="none" w:sz="0" w:space="0" w:color="auto"/>
      </w:divBdr>
      <w:divsChild>
        <w:div w:id="993950475">
          <w:marLeft w:val="-720"/>
          <w:marRight w:val="0"/>
          <w:marTop w:val="0"/>
          <w:marBottom w:val="0"/>
          <w:divBdr>
            <w:top w:val="none" w:sz="0" w:space="0" w:color="auto"/>
            <w:left w:val="none" w:sz="0" w:space="0" w:color="auto"/>
            <w:bottom w:val="none" w:sz="0" w:space="0" w:color="auto"/>
            <w:right w:val="none" w:sz="0" w:space="0" w:color="auto"/>
          </w:divBdr>
        </w:div>
      </w:divsChild>
    </w:div>
    <w:div w:id="1866404718">
      <w:bodyDiv w:val="1"/>
      <w:marLeft w:val="0"/>
      <w:marRight w:val="0"/>
      <w:marTop w:val="0"/>
      <w:marBottom w:val="0"/>
      <w:divBdr>
        <w:top w:val="none" w:sz="0" w:space="0" w:color="auto"/>
        <w:left w:val="none" w:sz="0" w:space="0" w:color="auto"/>
        <w:bottom w:val="none" w:sz="0" w:space="0" w:color="auto"/>
        <w:right w:val="none" w:sz="0" w:space="0" w:color="auto"/>
      </w:divBdr>
    </w:div>
    <w:div w:id="1930192257">
      <w:bodyDiv w:val="1"/>
      <w:marLeft w:val="0"/>
      <w:marRight w:val="0"/>
      <w:marTop w:val="0"/>
      <w:marBottom w:val="0"/>
      <w:divBdr>
        <w:top w:val="none" w:sz="0" w:space="0" w:color="auto"/>
        <w:left w:val="none" w:sz="0" w:space="0" w:color="auto"/>
        <w:bottom w:val="none" w:sz="0" w:space="0" w:color="auto"/>
        <w:right w:val="none" w:sz="0" w:space="0" w:color="auto"/>
      </w:divBdr>
    </w:div>
    <w:div w:id="1942685618">
      <w:bodyDiv w:val="1"/>
      <w:marLeft w:val="0"/>
      <w:marRight w:val="0"/>
      <w:marTop w:val="0"/>
      <w:marBottom w:val="0"/>
      <w:divBdr>
        <w:top w:val="none" w:sz="0" w:space="0" w:color="auto"/>
        <w:left w:val="none" w:sz="0" w:space="0" w:color="auto"/>
        <w:bottom w:val="none" w:sz="0" w:space="0" w:color="auto"/>
        <w:right w:val="none" w:sz="0" w:space="0" w:color="auto"/>
      </w:divBdr>
    </w:div>
    <w:div w:id="1952782150">
      <w:bodyDiv w:val="1"/>
      <w:marLeft w:val="0"/>
      <w:marRight w:val="0"/>
      <w:marTop w:val="0"/>
      <w:marBottom w:val="0"/>
      <w:divBdr>
        <w:top w:val="none" w:sz="0" w:space="0" w:color="auto"/>
        <w:left w:val="none" w:sz="0" w:space="0" w:color="auto"/>
        <w:bottom w:val="none" w:sz="0" w:space="0" w:color="auto"/>
        <w:right w:val="none" w:sz="0" w:space="0" w:color="auto"/>
      </w:divBdr>
    </w:div>
    <w:div w:id="2037000604">
      <w:bodyDiv w:val="1"/>
      <w:marLeft w:val="0"/>
      <w:marRight w:val="0"/>
      <w:marTop w:val="0"/>
      <w:marBottom w:val="0"/>
      <w:divBdr>
        <w:top w:val="none" w:sz="0" w:space="0" w:color="auto"/>
        <w:left w:val="none" w:sz="0" w:space="0" w:color="auto"/>
        <w:bottom w:val="none" w:sz="0" w:space="0" w:color="auto"/>
        <w:right w:val="none" w:sz="0" w:space="0" w:color="auto"/>
      </w:divBdr>
    </w:div>
    <w:div w:id="2076313212">
      <w:bodyDiv w:val="1"/>
      <w:marLeft w:val="0"/>
      <w:marRight w:val="0"/>
      <w:marTop w:val="0"/>
      <w:marBottom w:val="0"/>
      <w:divBdr>
        <w:top w:val="none" w:sz="0" w:space="0" w:color="auto"/>
        <w:left w:val="none" w:sz="0" w:space="0" w:color="auto"/>
        <w:bottom w:val="none" w:sz="0" w:space="0" w:color="auto"/>
        <w:right w:val="none" w:sz="0" w:space="0" w:color="auto"/>
      </w:divBdr>
    </w:div>
    <w:div w:id="213551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fcr-ccc.nrcan-rncan.gc.ca/en"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fcr-ccc.nrcan-rncan.gc.ca/en"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atural-resources.canada.ca/energy-efficiency/energuide/energuide-vehicles/21010" TargetMode="External"/><Relationship Id="rId20" Type="http://schemas.openxmlformats.org/officeDocument/2006/relationships/hyperlink" Target="https://natural-resources.canada.ca/energy-efficiency/energuide/energuide-vehicles/210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open.canada.ca/data/en/dataset/98f1a129-f628-4ce4-b24d-6f16bf24dd64"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open.canada.ca/data/en/dataset/98f1a129-f628-4ce4-b24d-6f16bf24dd64"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20Begam\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E004B7043E4F5DB90CED82B030AE07"/>
        <w:category>
          <w:name w:val="General"/>
          <w:gallery w:val="placeholder"/>
        </w:category>
        <w:types>
          <w:type w:val="bbPlcHdr"/>
        </w:types>
        <w:behaviors>
          <w:behavior w:val="content"/>
        </w:behaviors>
        <w:guid w:val="{386D0685-794B-4D96-91A6-0F828A026A6C}"/>
      </w:docPartPr>
      <w:docPartBody>
        <w:p w:rsidR="004D311B" w:rsidRDefault="004D311B">
          <w:pPr>
            <w:pStyle w:val="A5E004B7043E4F5DB90CED82B030AE07"/>
          </w:pPr>
          <w:r w:rsidRPr="002B4179">
            <w:t>Introduction</w:t>
          </w:r>
        </w:p>
      </w:docPartBody>
    </w:docPart>
    <w:docPart>
      <w:docPartPr>
        <w:name w:val="CA2ED910967A413CB8F394606BAE17AA"/>
        <w:category>
          <w:name w:val="General"/>
          <w:gallery w:val="placeholder"/>
        </w:category>
        <w:types>
          <w:type w:val="bbPlcHdr"/>
        </w:types>
        <w:behaviors>
          <w:behavior w:val="content"/>
        </w:behaviors>
        <w:guid w:val="{2B0A10BA-F478-413E-A341-5DC64ABBD939}"/>
      </w:docPartPr>
      <w:docPartBody>
        <w:p w:rsidR="004D311B" w:rsidRDefault="004D311B">
          <w:pPr>
            <w:pStyle w:val="CA2ED910967A413CB8F394606BAE17AA"/>
          </w:pPr>
          <w:r w:rsidRPr="00ED112D">
            <w:t>Executive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97132"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97132" w:themeColor="accent2"/>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B669F94"/>
    <w:lvl w:ilvl="0" w:tplc="6C580B0E">
      <w:start w:val="1"/>
      <w:numFmt w:val="bullet"/>
      <w:lvlText w:val=""/>
      <w:lvlJc w:val="left"/>
      <w:pPr>
        <w:ind w:left="360" w:hanging="360"/>
      </w:pPr>
      <w:rPr>
        <w:rFonts w:ascii="Symbol" w:hAnsi="Symbol" w:hint="default"/>
        <w:color w:val="595959" w:themeColor="text1" w:themeTint="A6"/>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196B24" w:themeColor="accent3"/>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049AF448"/>
    <w:lvl w:ilvl="0" w:tplc="83B09A70">
      <w:start w:val="1"/>
      <w:numFmt w:val="bullet"/>
      <w:lvlText w:val=""/>
      <w:lvlJc w:val="left"/>
      <w:pPr>
        <w:ind w:left="360" w:hanging="360"/>
      </w:pPr>
      <w:rPr>
        <w:rFonts w:ascii="Symbol" w:hAnsi="Symbol" w:hint="default"/>
        <w:color w:val="275317" w:themeColor="accent6" w:themeShade="80"/>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774780">
    <w:abstractNumId w:val="3"/>
  </w:num>
  <w:num w:numId="2" w16cid:durableId="1028263325">
    <w:abstractNumId w:val="6"/>
  </w:num>
  <w:num w:numId="3" w16cid:durableId="1769884173">
    <w:abstractNumId w:val="4"/>
  </w:num>
  <w:num w:numId="4" w16cid:durableId="1564608091">
    <w:abstractNumId w:val="5"/>
  </w:num>
  <w:num w:numId="5" w16cid:durableId="1883594169">
    <w:abstractNumId w:val="2"/>
  </w:num>
  <w:num w:numId="6" w16cid:durableId="451636803">
    <w:abstractNumId w:val="1"/>
  </w:num>
  <w:num w:numId="7" w16cid:durableId="156286540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413"/>
    <w:rsid w:val="000E4413"/>
    <w:rsid w:val="0030077A"/>
    <w:rsid w:val="004D311B"/>
    <w:rsid w:val="005273B5"/>
    <w:rsid w:val="00F95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C484DF334F40B6B24CBDA8B53E6427">
    <w:name w:val="19C484DF334F40B6B24CBDA8B53E6427"/>
    <w:rsid w:val="00F95B8A"/>
  </w:style>
  <w:style w:type="paragraph" w:customStyle="1" w:styleId="D8351435B23A476D84965B5D4E67E97D">
    <w:name w:val="D8351435B23A476D84965B5D4E67E97D"/>
    <w:rsid w:val="00F95B8A"/>
  </w:style>
  <w:style w:type="paragraph" w:customStyle="1" w:styleId="DF9CE37543F54BE186870325C8B280F4">
    <w:name w:val="DF9CE37543F54BE186870325C8B280F4"/>
    <w:rsid w:val="00F95B8A"/>
  </w:style>
  <w:style w:type="paragraph" w:customStyle="1" w:styleId="A5E004B7043E4F5DB90CED82B030AE07">
    <w:name w:val="A5E004B7043E4F5DB90CED82B030AE0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Cs w:val="22"/>
      <w:lang w:val="en-US" w:eastAsia="en-US"/>
      <w14:ligatures w14:val="none"/>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Cs w:val="22"/>
      <w:lang w:val="en-US" w:eastAsia="en-US"/>
      <w14:ligatures w14:val="none"/>
    </w:rPr>
  </w:style>
  <w:style w:type="paragraph" w:customStyle="1" w:styleId="CA2ED910967A413CB8F394606BAE17AA">
    <w:name w:val="CA2ED910967A413CB8F394606BAE17AA"/>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Cs w:val="22"/>
      <w:lang w:val="en-US" w:eastAsia="en-US"/>
      <w14:ligatures w14:val="none"/>
    </w:rPr>
  </w:style>
  <w:style w:type="paragraph" w:customStyle="1" w:styleId="4CA59447555F4BC8858CAA41825E0EA0">
    <w:name w:val="4CA59447555F4BC8858CAA41825E0EA0"/>
    <w:rsid w:val="00F95B8A"/>
  </w:style>
  <w:style w:type="paragraph" w:customStyle="1" w:styleId="57E452A9E97D4383BF04F0A3C83B93A5">
    <w:name w:val="57E452A9E97D4383BF04F0A3C83B93A5"/>
    <w:rsid w:val="00F95B8A"/>
  </w:style>
  <w:style w:type="paragraph" w:customStyle="1" w:styleId="3112EC85EE7C4CF08DFC3246E323BE46">
    <w:name w:val="3112EC85EE7C4CF08DFC3246E323BE46"/>
    <w:rsid w:val="00F95B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0E95A1BB-E2E3-427A-BEAF-91ACD14039BA}">
  <ds:schemaRefs>
    <ds:schemaRef ds:uri="http://schemas.microsoft.com/sharepoint/v3/contenttype/forms"/>
  </ds:schemaRefs>
</ds:datastoreItem>
</file>

<file path=customXml/itemProps2.xml><?xml version="1.0" encoding="utf-8"?>
<ds:datastoreItem xmlns:ds="http://schemas.openxmlformats.org/officeDocument/2006/customXml" ds:itemID="{46766919-75C2-4086-A4BF-3DAB32BE342D}">
  <ds:schemaRefs>
    <ds:schemaRef ds:uri="http://schemas.openxmlformats.org/officeDocument/2006/bibliography"/>
  </ds:schemaRefs>
</ds:datastoreItem>
</file>

<file path=customXml/itemProps3.xml><?xml version="1.0" encoding="utf-8"?>
<ds:datastoreItem xmlns:ds="http://schemas.openxmlformats.org/officeDocument/2006/customXml" ds:itemID="{6235257B-BF5C-4D7C-8846-B75BB06AD2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462E75-6462-4BEA-A6E7-175263294B07}">
  <ds:schemaRefs>
    <ds:schemaRef ds:uri="http://purl.org/dc/terms/"/>
    <ds:schemaRef ds:uri="http://purl.org/dc/elements/1.1/"/>
    <ds:schemaRef ds:uri="http://schemas.microsoft.com/office/2006/metadata/properties"/>
    <ds:schemaRef ds:uri="http://schemas.microsoft.com/office/2006/documentManagement/types"/>
    <ds:schemaRef ds:uri="http://www.w3.org/XML/1998/namespace"/>
    <ds:schemaRef ds:uri="http://schemas.microsoft.com/sharepoint/v3"/>
    <ds:schemaRef ds:uri="http://schemas.openxmlformats.org/package/2006/metadata/core-properties"/>
    <ds:schemaRef ds:uri="http://schemas.microsoft.com/office/infopath/2007/PartnerControls"/>
    <ds:schemaRef ds:uri="71af3243-3dd4-4a8d-8c0d-dd76da1f02a5"/>
    <ds:schemaRef ds:uri="230e9df3-be65-4c73-a93b-d1236ebd677e"/>
    <ds:schemaRef ds:uri="16c05727-aa75-4e4a-9b5f-8a80a1165891"/>
    <ds:schemaRef ds:uri="http://purl.org/dc/dcmityp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Home business plan</Template>
  <TotalTime>2290</TotalTime>
  <Pages>12</Pages>
  <Words>2330</Words>
  <Characters>14835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17131</CharactersWithSpaces>
  <SharedDoc>false</SharedDoc>
  <HLinks>
    <vt:vector size="78" baseType="variant">
      <vt:variant>
        <vt:i4>4980741</vt:i4>
      </vt:variant>
      <vt:variant>
        <vt:i4>69</vt:i4>
      </vt:variant>
      <vt:variant>
        <vt:i4>0</vt:i4>
      </vt:variant>
      <vt:variant>
        <vt:i4>5</vt:i4>
      </vt:variant>
      <vt:variant>
        <vt:lpwstr>https://fcr-ccc.nrcan-rncan.gc.ca/en</vt:lpwstr>
      </vt:variant>
      <vt:variant>
        <vt:lpwstr/>
      </vt:variant>
      <vt:variant>
        <vt:i4>5767178</vt:i4>
      </vt:variant>
      <vt:variant>
        <vt:i4>66</vt:i4>
      </vt:variant>
      <vt:variant>
        <vt:i4>0</vt:i4>
      </vt:variant>
      <vt:variant>
        <vt:i4>5</vt:i4>
      </vt:variant>
      <vt:variant>
        <vt:lpwstr>https://natural-resources.canada.ca/energy-efficiency/energuide/energuide-vehicles/21010</vt:lpwstr>
      </vt:variant>
      <vt:variant>
        <vt:lpwstr/>
      </vt:variant>
      <vt:variant>
        <vt:i4>7274619</vt:i4>
      </vt:variant>
      <vt:variant>
        <vt:i4>63</vt:i4>
      </vt:variant>
      <vt:variant>
        <vt:i4>0</vt:i4>
      </vt:variant>
      <vt:variant>
        <vt:i4>5</vt:i4>
      </vt:variant>
      <vt:variant>
        <vt:lpwstr>https://open.canada.ca/data/en/dataset/98f1a129-f628-4ce4-b24d-6f16bf24dd64</vt:lpwstr>
      </vt:variant>
      <vt:variant>
        <vt:lpwstr/>
      </vt:variant>
      <vt:variant>
        <vt:i4>2031676</vt:i4>
      </vt:variant>
      <vt:variant>
        <vt:i4>56</vt:i4>
      </vt:variant>
      <vt:variant>
        <vt:i4>0</vt:i4>
      </vt:variant>
      <vt:variant>
        <vt:i4>5</vt:i4>
      </vt:variant>
      <vt:variant>
        <vt:lpwstr/>
      </vt:variant>
      <vt:variant>
        <vt:lpwstr>_Toc188978219</vt:lpwstr>
      </vt:variant>
      <vt:variant>
        <vt:i4>2031676</vt:i4>
      </vt:variant>
      <vt:variant>
        <vt:i4>50</vt:i4>
      </vt:variant>
      <vt:variant>
        <vt:i4>0</vt:i4>
      </vt:variant>
      <vt:variant>
        <vt:i4>5</vt:i4>
      </vt:variant>
      <vt:variant>
        <vt:lpwstr/>
      </vt:variant>
      <vt:variant>
        <vt:lpwstr>_Toc188978218</vt:lpwstr>
      </vt:variant>
      <vt:variant>
        <vt:i4>2031676</vt:i4>
      </vt:variant>
      <vt:variant>
        <vt:i4>44</vt:i4>
      </vt:variant>
      <vt:variant>
        <vt:i4>0</vt:i4>
      </vt:variant>
      <vt:variant>
        <vt:i4>5</vt:i4>
      </vt:variant>
      <vt:variant>
        <vt:lpwstr/>
      </vt:variant>
      <vt:variant>
        <vt:lpwstr>_Toc188978217</vt:lpwstr>
      </vt:variant>
      <vt:variant>
        <vt:i4>2031676</vt:i4>
      </vt:variant>
      <vt:variant>
        <vt:i4>38</vt:i4>
      </vt:variant>
      <vt:variant>
        <vt:i4>0</vt:i4>
      </vt:variant>
      <vt:variant>
        <vt:i4>5</vt:i4>
      </vt:variant>
      <vt:variant>
        <vt:lpwstr/>
      </vt:variant>
      <vt:variant>
        <vt:lpwstr>_Toc188978216</vt:lpwstr>
      </vt:variant>
      <vt:variant>
        <vt:i4>2031676</vt:i4>
      </vt:variant>
      <vt:variant>
        <vt:i4>32</vt:i4>
      </vt:variant>
      <vt:variant>
        <vt:i4>0</vt:i4>
      </vt:variant>
      <vt:variant>
        <vt:i4>5</vt:i4>
      </vt:variant>
      <vt:variant>
        <vt:lpwstr/>
      </vt:variant>
      <vt:variant>
        <vt:lpwstr>_Toc188978215</vt:lpwstr>
      </vt:variant>
      <vt:variant>
        <vt:i4>2031676</vt:i4>
      </vt:variant>
      <vt:variant>
        <vt:i4>26</vt:i4>
      </vt:variant>
      <vt:variant>
        <vt:i4>0</vt:i4>
      </vt:variant>
      <vt:variant>
        <vt:i4>5</vt:i4>
      </vt:variant>
      <vt:variant>
        <vt:lpwstr/>
      </vt:variant>
      <vt:variant>
        <vt:lpwstr>_Toc188978214</vt:lpwstr>
      </vt:variant>
      <vt:variant>
        <vt:i4>2031676</vt:i4>
      </vt:variant>
      <vt:variant>
        <vt:i4>20</vt:i4>
      </vt:variant>
      <vt:variant>
        <vt:i4>0</vt:i4>
      </vt:variant>
      <vt:variant>
        <vt:i4>5</vt:i4>
      </vt:variant>
      <vt:variant>
        <vt:lpwstr/>
      </vt:variant>
      <vt:variant>
        <vt:lpwstr>_Toc188978213</vt:lpwstr>
      </vt:variant>
      <vt:variant>
        <vt:i4>2031676</vt:i4>
      </vt:variant>
      <vt:variant>
        <vt:i4>14</vt:i4>
      </vt:variant>
      <vt:variant>
        <vt:i4>0</vt:i4>
      </vt:variant>
      <vt:variant>
        <vt:i4>5</vt:i4>
      </vt:variant>
      <vt:variant>
        <vt:lpwstr/>
      </vt:variant>
      <vt:variant>
        <vt:lpwstr>_Toc188978212</vt:lpwstr>
      </vt:variant>
      <vt:variant>
        <vt:i4>2031676</vt:i4>
      </vt:variant>
      <vt:variant>
        <vt:i4>8</vt:i4>
      </vt:variant>
      <vt:variant>
        <vt:i4>0</vt:i4>
      </vt:variant>
      <vt:variant>
        <vt:i4>5</vt:i4>
      </vt:variant>
      <vt:variant>
        <vt:lpwstr/>
      </vt:variant>
      <vt:variant>
        <vt:lpwstr>_Toc188978211</vt:lpwstr>
      </vt:variant>
      <vt:variant>
        <vt:i4>2031676</vt:i4>
      </vt:variant>
      <vt:variant>
        <vt:i4>2</vt:i4>
      </vt:variant>
      <vt:variant>
        <vt:i4>0</vt:i4>
      </vt:variant>
      <vt:variant>
        <vt:i4>5</vt:i4>
      </vt:variant>
      <vt:variant>
        <vt:lpwstr/>
      </vt:variant>
      <vt:variant>
        <vt:lpwstr>_Toc188978210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 Begam</dc:creator>
  <cp:keywords/>
  <dc:description/>
  <cp:lastModifiedBy>Jani Zahir hussain</cp:lastModifiedBy>
  <cp:revision>239</cp:revision>
  <dcterms:created xsi:type="dcterms:W3CDTF">2025-01-28T18:03:00Z</dcterms:created>
  <dcterms:modified xsi:type="dcterms:W3CDTF">2025-01-31T22:47:00Z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