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5A1F22">
      <w:pPr>
        <w:pStyle w:val="Heading1"/>
        <w:keepNext/>
        <w:keepLines/>
        <w:spacing w:before="360" w:beforeAutospacing="0" w:after="80" w:afterAutospacing="0"/>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7E51D345" w:rsidR="00234B39" w:rsidRPr="000409ED" w:rsidRDefault="005A1F22" w:rsidP="005A1F22">
      <w:pPr>
        <w:pStyle w:val="Heading2"/>
        <w:keepNext/>
        <w:keepLines/>
        <w:spacing w:before="160" w:beforeAutospacing="0" w:after="80" w:afterAutospacing="0"/>
        <w:jc w:val="center"/>
        <w:divId w:val="465317432"/>
        <w:rPr>
          <w:rFonts w:ascii="Arial" w:eastAsia="Times New Roman" w:hAnsi="Arial" w:cs="Arial"/>
          <w:b w:val="0"/>
          <w:bCs w:val="0"/>
          <w:color w:val="0F4761" w:themeColor="accent1" w:themeShade="BF"/>
          <w:sz w:val="32"/>
          <w:szCs w:val="32"/>
          <w:lang w:val="en"/>
        </w:rPr>
      </w:pPr>
      <w:r w:rsidRPr="005A1F22">
        <w:rPr>
          <w:rFonts w:ascii="Arial" w:eastAsia="Times New Roman" w:hAnsi="Arial" w:cs="Arial"/>
          <w:b w:val="0"/>
          <w:bCs w:val="0"/>
          <w:color w:val="0F4761" w:themeColor="accent1" w:themeShade="BF"/>
          <w:sz w:val="32"/>
          <w:szCs w:val="32"/>
        </w:rPr>
        <w:t>INNOVATIVE TEACHING METHODS IN HIGHER EDUCATION</w:t>
      </w:r>
    </w:p>
    <w:p w14:paraId="0B94036A" w14:textId="6F72F3D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5A1F22">
        <w:rPr>
          <w:rFonts w:ascii="Arial" w:hAnsi="Arial" w:cs="Arial"/>
          <w:lang w:val="en"/>
        </w:rPr>
        <w:t>BONDLA AJAY KUMAR</w:t>
      </w:r>
    </w:p>
    <w:p w14:paraId="677DC39A" w14:textId="07DA6879"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5A1F22">
        <w:rPr>
          <w:rFonts w:ascii="Arial" w:hAnsi="Arial" w:cs="Arial"/>
          <w:lang w:val="en"/>
        </w:rPr>
        <w:t>b21in032@kitsw.ac.in</w:t>
      </w:r>
    </w:p>
    <w:p w14:paraId="4D7EECF3" w14:textId="2356885E" w:rsidR="00234B39" w:rsidRDefault="00000000" w:rsidP="005A1F22">
      <w:pPr>
        <w:pStyle w:val="NormalWeb"/>
        <w:ind w:right="-188"/>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A1F22" w:rsidRPr="005A1F22">
        <w:rPr>
          <w:rFonts w:ascii="Arial" w:hAnsi="Arial" w:cs="Arial"/>
          <w:b/>
          <w:bCs/>
        </w:rPr>
        <w:t>Education</w:t>
      </w:r>
      <w:r w:rsidR="005A1F22" w:rsidRPr="005A1F22">
        <w:rPr>
          <w:rFonts w:ascii="Arial" w:hAnsi="Arial" w:cs="Arial"/>
        </w:rPr>
        <w:t xml:space="preserve">: </w:t>
      </w:r>
      <w:r w:rsidR="005A1F22" w:rsidRPr="005A1F22">
        <w:rPr>
          <w:rFonts w:ascii="Arial" w:hAnsi="Arial" w:cs="Arial"/>
          <w:sz w:val="22"/>
          <w:szCs w:val="22"/>
        </w:rPr>
        <w:t>INNOVATIVE TEACHING METHODS IN HIGHER EDUCATION</w:t>
      </w:r>
    </w:p>
    <w:p w14:paraId="19551121" w14:textId="6FC52E6C"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5A1F22" w:rsidRPr="005A1F22">
        <w:rPr>
          <w:rFonts w:ascii="Arial" w:hAnsi="Arial" w:cs="Arial"/>
          <w:lang w:val="en"/>
        </w:rPr>
        <w:t>https://ijrep.com/wp-content/uploads/2019/02/118-123-INNOVATIVE-TEACHING-METHODS.pdf</w:t>
      </w:r>
    </w:p>
    <w:p w14:paraId="6F7ED336" w14:textId="5F5AB7FD" w:rsidR="00234B39" w:rsidRPr="00251892" w:rsidRDefault="00000000">
      <w:pPr>
        <w:pStyle w:val="Heading3"/>
        <w:divId w:val="465317432"/>
        <w:rPr>
          <w:rFonts w:ascii="Arial" w:eastAsia="Times New Roman" w:hAnsi="Arial" w:cs="Arial"/>
          <w:sz w:val="24"/>
          <w:szCs w:val="24"/>
          <w:u w:val="single"/>
          <w:lang w:val="en"/>
        </w:rPr>
      </w:pPr>
      <w:r w:rsidRPr="00251892">
        <w:rPr>
          <w:rFonts w:ascii="Arial" w:eastAsia="Times New Roman" w:hAnsi="Arial" w:cs="Arial"/>
          <w:sz w:val="24"/>
          <w:szCs w:val="24"/>
          <w:u w:val="single"/>
          <w:lang w:val="en"/>
        </w:rPr>
        <w:t>Initial Prompt</w:t>
      </w:r>
      <w:r w:rsidR="00251892" w:rsidRPr="00251892">
        <w:rPr>
          <w:rFonts w:ascii="Arial" w:eastAsia="Times New Roman" w:hAnsi="Arial" w:cs="Arial"/>
          <w:sz w:val="24"/>
          <w:szCs w:val="24"/>
          <w:u w:val="single"/>
          <w:lang w:val="en"/>
        </w:rPr>
        <w:t>:</w:t>
      </w:r>
    </w:p>
    <w:p w14:paraId="483EC2A8" w14:textId="67193408" w:rsidR="005A1F22" w:rsidRPr="005A1F22" w:rsidRDefault="005A1F22" w:rsidP="004A0E29">
      <w:pPr>
        <w:pStyle w:val="NormalWeb"/>
        <w:spacing w:line="276" w:lineRule="auto"/>
        <w:jc w:val="both"/>
        <w:divId w:val="465317432"/>
        <w:rPr>
          <w:rFonts w:ascii="Arial" w:hAnsi="Arial" w:cs="Arial"/>
        </w:rPr>
      </w:pPr>
      <w:r w:rsidRPr="005A1F22">
        <w:rPr>
          <w:rFonts w:ascii="Arial" w:hAnsi="Arial" w:cs="Arial"/>
        </w:rPr>
        <w:t xml:space="preserve">"Provide a summary of the study by </w:t>
      </w:r>
      <w:proofErr w:type="spellStart"/>
      <w:r w:rsidRPr="005A1F22">
        <w:rPr>
          <w:rFonts w:ascii="Arial" w:hAnsi="Arial" w:cs="Arial"/>
        </w:rPr>
        <w:t>Dr.</w:t>
      </w:r>
      <w:proofErr w:type="spellEnd"/>
      <w:r w:rsidRPr="005A1F22">
        <w:rPr>
          <w:rFonts w:ascii="Arial" w:hAnsi="Arial" w:cs="Arial"/>
        </w:rPr>
        <w:t xml:space="preserve"> C.L </w:t>
      </w:r>
      <w:proofErr w:type="spellStart"/>
      <w:r w:rsidRPr="005A1F22">
        <w:rPr>
          <w:rFonts w:ascii="Arial" w:hAnsi="Arial" w:cs="Arial"/>
        </w:rPr>
        <w:t>Gayathridevi</w:t>
      </w:r>
      <w:proofErr w:type="spellEnd"/>
      <w:r w:rsidRPr="005A1F22">
        <w:rPr>
          <w:rFonts w:ascii="Arial" w:hAnsi="Arial" w:cs="Arial"/>
        </w:rPr>
        <w:t xml:space="preserve"> and Pushpa N on innovative teaching methods in higher education. Highlight the innovative methods covered, their advantages, and the obstacles encountered during their implementation."</w:t>
      </w:r>
    </w:p>
    <w:p w14:paraId="2A52CA37" w14:textId="5D16D403"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t>Generated Summary</w:t>
      </w:r>
      <w:r w:rsidR="00251892" w:rsidRPr="00251892">
        <w:rPr>
          <w:rStyle w:val="Strong"/>
          <w:rFonts w:ascii="Arial" w:hAnsi="Arial" w:cs="Arial"/>
          <w:u w:val="single"/>
          <w:lang w:val="en"/>
        </w:rPr>
        <w:t>:</w:t>
      </w:r>
    </w:p>
    <w:p w14:paraId="6E312C85" w14:textId="21558F15" w:rsidR="005A1F22" w:rsidRDefault="005A1F22" w:rsidP="004A0E29">
      <w:pPr>
        <w:pStyle w:val="NormalWeb"/>
        <w:spacing w:line="276" w:lineRule="auto"/>
        <w:jc w:val="both"/>
        <w:divId w:val="465317432"/>
        <w:rPr>
          <w:rFonts w:ascii="Arial" w:hAnsi="Arial" w:cs="Arial"/>
          <w:lang w:val="en"/>
        </w:rPr>
      </w:pPr>
      <w:r w:rsidRPr="005A1F22">
        <w:rPr>
          <w:rFonts w:ascii="Arial" w:hAnsi="Arial" w:cs="Arial"/>
        </w:rPr>
        <w:t xml:space="preserve">The study by </w:t>
      </w:r>
      <w:proofErr w:type="spellStart"/>
      <w:r w:rsidRPr="005A1F22">
        <w:rPr>
          <w:rFonts w:ascii="Arial" w:hAnsi="Arial" w:cs="Arial"/>
        </w:rPr>
        <w:t>Dr.</w:t>
      </w:r>
      <w:proofErr w:type="spellEnd"/>
      <w:r w:rsidRPr="005A1F22">
        <w:rPr>
          <w:rFonts w:ascii="Arial" w:hAnsi="Arial" w:cs="Arial"/>
        </w:rPr>
        <w:t xml:space="preserve"> C.L. </w:t>
      </w:r>
      <w:proofErr w:type="spellStart"/>
      <w:r w:rsidRPr="005A1F22">
        <w:rPr>
          <w:rFonts w:ascii="Arial" w:hAnsi="Arial" w:cs="Arial"/>
        </w:rPr>
        <w:t>Gayathridevi</w:t>
      </w:r>
      <w:proofErr w:type="spellEnd"/>
      <w:r w:rsidRPr="005A1F22">
        <w:rPr>
          <w:rFonts w:ascii="Arial" w:hAnsi="Arial" w:cs="Arial"/>
        </w:rPr>
        <w:t xml:space="preserve"> and Pushpa N explores the integration of innovative teaching methods in higher education. It highlights approaches such as flipped classrooms, gamification, and design thinking, which aim to enhance student engagement and learning outcomes. The paper discusses how these methods improve students' self-confidence and academic performance but also notes challenges like infrastructure limitations and resistance to change. Recommendations include the adoption of modern technologies and government policies to support these innovative practices. The study emphasizes the need for effective implementation strategies to overcome obstacles and improve the quality of education.</w:t>
      </w:r>
    </w:p>
    <w:p w14:paraId="45247207" w14:textId="4FD069BB" w:rsidR="00234B39" w:rsidRPr="00251892" w:rsidRDefault="00000000">
      <w:pPr>
        <w:pStyle w:val="Heading3"/>
        <w:divId w:val="465317432"/>
        <w:rPr>
          <w:rFonts w:ascii="Arial" w:eastAsia="Times New Roman" w:hAnsi="Arial" w:cs="Arial"/>
          <w:u w:val="single"/>
          <w:lang w:val="en"/>
        </w:rPr>
      </w:pPr>
      <w:r w:rsidRPr="00251892">
        <w:rPr>
          <w:rFonts w:ascii="Arial" w:eastAsia="Times New Roman" w:hAnsi="Arial" w:cs="Arial"/>
          <w:u w:val="single"/>
          <w:lang w:val="en"/>
        </w:rPr>
        <w:t>Iteration 1</w:t>
      </w:r>
      <w:r w:rsidR="00251892" w:rsidRPr="00251892">
        <w:rPr>
          <w:rFonts w:ascii="Arial" w:eastAsia="Times New Roman" w:hAnsi="Arial" w:cs="Arial"/>
          <w:u w:val="single"/>
          <w:lang w:val="en"/>
        </w:rPr>
        <w:t>:</w:t>
      </w:r>
    </w:p>
    <w:p w14:paraId="553CAF46" w14:textId="504612A8" w:rsidR="005A1F22" w:rsidRDefault="005A1F22" w:rsidP="004A0E29">
      <w:pPr>
        <w:pStyle w:val="Heading3"/>
        <w:spacing w:line="276" w:lineRule="auto"/>
        <w:jc w:val="both"/>
        <w:divId w:val="465317432"/>
        <w:rPr>
          <w:rFonts w:ascii="Arial" w:eastAsia="Times New Roman" w:hAnsi="Arial" w:cs="Arial"/>
          <w:b w:val="0"/>
          <w:bCs w:val="0"/>
          <w:sz w:val="24"/>
          <w:szCs w:val="24"/>
        </w:rPr>
      </w:pPr>
      <w:r w:rsidRPr="004A0E29">
        <w:rPr>
          <w:rFonts w:ascii="Arial" w:eastAsia="Times New Roman" w:hAnsi="Arial" w:cs="Arial"/>
          <w:b w:val="0"/>
          <w:bCs w:val="0"/>
          <w:sz w:val="24"/>
          <w:szCs w:val="24"/>
        </w:rPr>
        <w:t>In this iteration, I refined the summary to focus on key elements of the study, such as innovative teaching methods and their impact on student engagement and performance. I highlighted the challenges mentioned in the paper and suggested the need for modern technologies and supportive policies, aiming for clarity and conciseness.</w:t>
      </w:r>
    </w:p>
    <w:p w14:paraId="281C8E7D" w14:textId="77777777" w:rsidR="004A0E29" w:rsidRPr="004A0E29" w:rsidRDefault="004A0E29" w:rsidP="004A0E29">
      <w:pPr>
        <w:pStyle w:val="Heading3"/>
        <w:spacing w:line="276" w:lineRule="auto"/>
        <w:jc w:val="both"/>
        <w:divId w:val="465317432"/>
        <w:rPr>
          <w:rFonts w:ascii="Arial" w:eastAsia="Times New Roman" w:hAnsi="Arial" w:cs="Arial"/>
          <w:b w:val="0"/>
          <w:bCs w:val="0"/>
          <w:sz w:val="24"/>
          <w:szCs w:val="24"/>
          <w:lang w:val="en"/>
        </w:rPr>
      </w:pPr>
    </w:p>
    <w:p w14:paraId="3E7B3821" w14:textId="09750154"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lastRenderedPageBreak/>
        <w:t>Generated Summary</w:t>
      </w:r>
      <w:r w:rsidR="004A0E29" w:rsidRPr="00251892">
        <w:rPr>
          <w:rStyle w:val="Strong"/>
          <w:rFonts w:ascii="Arial" w:hAnsi="Arial" w:cs="Arial"/>
          <w:u w:val="single"/>
          <w:lang w:val="en"/>
        </w:rPr>
        <w:t>:</w:t>
      </w:r>
    </w:p>
    <w:p w14:paraId="3D32C1E3" w14:textId="3775D9B4" w:rsidR="004A0E29" w:rsidRDefault="004A0E29" w:rsidP="004A0E29">
      <w:pPr>
        <w:pStyle w:val="NormalWeb"/>
        <w:spacing w:line="276" w:lineRule="auto"/>
        <w:jc w:val="both"/>
        <w:divId w:val="465317432"/>
        <w:rPr>
          <w:rFonts w:ascii="Arial" w:hAnsi="Arial" w:cs="Arial"/>
          <w:lang w:val="en"/>
        </w:rPr>
      </w:pPr>
      <w:r w:rsidRPr="004A0E29">
        <w:rPr>
          <w:rFonts w:ascii="Arial" w:hAnsi="Arial" w:cs="Arial"/>
        </w:rPr>
        <w:t>The paper explores innovative teaching methods in higher education, emphasizing their role in enhancing student engagement and learning outcomes. It discusses various techniques like flipped classrooms, gamification, and ICT-enabled tools, noting their potential to improve academic performance and participation. Challenges such as resistance to change, lack of resources, and inadequate training are also addressed. The study highlights the need for supportive policies and infrastructure to effectively integrate these methods into the educational system, aiming to foster a more dynamic and effective learning environment.</w:t>
      </w:r>
    </w:p>
    <w:p w14:paraId="1825179E" w14:textId="68C0B78C" w:rsidR="00234B39" w:rsidRPr="00251892" w:rsidRDefault="00000000">
      <w:pPr>
        <w:pStyle w:val="Heading3"/>
        <w:divId w:val="465317432"/>
        <w:rPr>
          <w:rFonts w:ascii="Arial" w:eastAsia="Times New Roman" w:hAnsi="Arial" w:cs="Arial"/>
          <w:u w:val="single"/>
          <w:lang w:val="en"/>
        </w:rPr>
      </w:pPr>
      <w:r w:rsidRPr="00251892">
        <w:rPr>
          <w:rFonts w:ascii="Arial" w:eastAsia="Times New Roman" w:hAnsi="Arial" w:cs="Arial"/>
          <w:u w:val="single"/>
          <w:lang w:val="en"/>
        </w:rPr>
        <w:t>Iteration 2</w:t>
      </w:r>
      <w:r w:rsidR="00251892" w:rsidRPr="00251892">
        <w:rPr>
          <w:rFonts w:ascii="Arial" w:eastAsia="Times New Roman" w:hAnsi="Arial" w:cs="Arial"/>
          <w:u w:val="single"/>
          <w:lang w:val="en"/>
        </w:rPr>
        <w:t>:</w:t>
      </w:r>
    </w:p>
    <w:p w14:paraId="2AE0B52D" w14:textId="77777777" w:rsidR="004A0E29" w:rsidRPr="004A0E29" w:rsidRDefault="004A0E29" w:rsidP="004A0E29">
      <w:pPr>
        <w:pStyle w:val="NormalWeb"/>
        <w:spacing w:line="276" w:lineRule="auto"/>
        <w:jc w:val="both"/>
        <w:divId w:val="465317432"/>
        <w:rPr>
          <w:rFonts w:ascii="Arial" w:hAnsi="Arial" w:cs="Arial"/>
        </w:rPr>
      </w:pPr>
      <w:r w:rsidRPr="004A0E29">
        <w:rPr>
          <w:rFonts w:ascii="Arial" w:hAnsi="Arial" w:cs="Arial"/>
        </w:rPr>
        <w:t>In the second iteration, the summary was refined to focus on the practical application of innovative teaching methods in higher education, addressing specific strategies and their benefits. It emphasized the role of policy support and infrastructure improvements in overcoming challenges related to implementing new techniques effectively.</w:t>
      </w:r>
    </w:p>
    <w:p w14:paraId="5EC7C626" w14:textId="3CC3FB54" w:rsidR="00234B39" w:rsidRPr="00251892" w:rsidRDefault="00000000" w:rsidP="004A0E29">
      <w:pPr>
        <w:pStyle w:val="NormalWeb"/>
        <w:divId w:val="465317432"/>
        <w:rPr>
          <w:rStyle w:val="Strong"/>
          <w:rFonts w:ascii="Arial" w:hAnsi="Arial" w:cs="Arial"/>
          <w:u w:val="single"/>
          <w:lang w:val="en"/>
        </w:rPr>
      </w:pPr>
      <w:r w:rsidRPr="00251892">
        <w:rPr>
          <w:rStyle w:val="Strong"/>
          <w:rFonts w:ascii="Arial" w:hAnsi="Arial" w:cs="Arial"/>
          <w:u w:val="single"/>
          <w:lang w:val="en"/>
        </w:rPr>
        <w:t>Generated Summary</w:t>
      </w:r>
      <w:r w:rsidR="004A0E29" w:rsidRPr="00251892">
        <w:rPr>
          <w:rStyle w:val="Strong"/>
          <w:rFonts w:ascii="Arial" w:hAnsi="Arial" w:cs="Arial"/>
          <w:u w:val="single"/>
          <w:lang w:val="en"/>
        </w:rPr>
        <w:t>:</w:t>
      </w:r>
    </w:p>
    <w:p w14:paraId="66328BB3" w14:textId="7A8EE067" w:rsidR="004A0E29" w:rsidRDefault="004A0E29" w:rsidP="004A0E29">
      <w:pPr>
        <w:pStyle w:val="NormalWeb"/>
        <w:spacing w:line="276" w:lineRule="auto"/>
        <w:jc w:val="both"/>
        <w:divId w:val="465317432"/>
        <w:rPr>
          <w:rFonts w:ascii="Arial" w:hAnsi="Arial" w:cs="Arial"/>
          <w:lang w:val="en"/>
        </w:rPr>
      </w:pPr>
      <w:r w:rsidRPr="004A0E29">
        <w:rPr>
          <w:rFonts w:ascii="Arial" w:hAnsi="Arial" w:cs="Arial"/>
        </w:rPr>
        <w:t>The study on innovative teaching methods in higher education highlights the shift from traditional approaches to modern techniques such as flipped classrooms, gamification, and e-learning. These methods aim to enhance student engagement and learning outcomes. The research underscores the importance of integrating technology and adopting flexible teaching strategies to meet diverse student needs. Challenges like resistance to change, lack of resources, and inadequate infrastructure are noted. The study advocates for stronger policy support and better training for educators to facilitate the effective implementation of these innovative practices, thereby improving the overall quality of higher education.</w:t>
      </w:r>
    </w:p>
    <w:p w14:paraId="31097DB1" w14:textId="444E735D" w:rsidR="00234B39" w:rsidRPr="00251892" w:rsidRDefault="00000000">
      <w:pPr>
        <w:pStyle w:val="Heading3"/>
        <w:divId w:val="465317432"/>
        <w:rPr>
          <w:rFonts w:ascii="Arial" w:eastAsia="Times New Roman" w:hAnsi="Arial" w:cs="Arial"/>
          <w:u w:val="single"/>
          <w:lang w:val="en"/>
        </w:rPr>
      </w:pPr>
      <w:r w:rsidRPr="00251892">
        <w:rPr>
          <w:rFonts w:ascii="Arial" w:eastAsia="Times New Roman" w:hAnsi="Arial" w:cs="Arial"/>
          <w:u w:val="single"/>
          <w:lang w:val="en"/>
        </w:rPr>
        <w:t>Final Prompt</w:t>
      </w:r>
      <w:r w:rsidR="00251892" w:rsidRPr="00251892">
        <w:rPr>
          <w:rFonts w:ascii="Arial" w:eastAsia="Times New Roman" w:hAnsi="Arial" w:cs="Arial"/>
          <w:u w:val="single"/>
          <w:lang w:val="en"/>
        </w:rPr>
        <w:t>:</w:t>
      </w:r>
    </w:p>
    <w:p w14:paraId="18E748FE" w14:textId="77777777" w:rsidR="004A0E29" w:rsidRDefault="004A0E29" w:rsidP="004A0E29">
      <w:pPr>
        <w:pStyle w:val="NormalWeb"/>
        <w:spacing w:line="276" w:lineRule="auto"/>
        <w:jc w:val="both"/>
        <w:divId w:val="465317432"/>
        <w:rPr>
          <w:rFonts w:ascii="Arial" w:hAnsi="Arial" w:cs="Arial"/>
        </w:rPr>
      </w:pPr>
      <w:r w:rsidRPr="004A0E29">
        <w:rPr>
          <w:rFonts w:ascii="Arial" w:hAnsi="Arial" w:cs="Arial"/>
        </w:rPr>
        <w:t>Summarize the study on innovative teaching methods in higher education. Emphasize how traditional methods are evolving with techniques such as flipped classrooms and gamification. Discuss the benefits of these methods, the challenges encountered in their implementation, and the need for better policies and educator training to improve education quality.</w:t>
      </w:r>
    </w:p>
    <w:p w14:paraId="773BF3E5" w14:textId="77777777" w:rsidR="004A0E29" w:rsidRDefault="004A0E29" w:rsidP="004A0E29">
      <w:pPr>
        <w:pStyle w:val="NormalWeb"/>
        <w:spacing w:line="276" w:lineRule="auto"/>
        <w:jc w:val="both"/>
        <w:divId w:val="465317432"/>
        <w:rPr>
          <w:rFonts w:ascii="Arial" w:hAnsi="Arial" w:cs="Arial"/>
        </w:rPr>
      </w:pPr>
    </w:p>
    <w:p w14:paraId="2B36359F" w14:textId="77777777" w:rsidR="004A0E29" w:rsidRPr="004A0E29" w:rsidRDefault="004A0E29" w:rsidP="004A0E29">
      <w:pPr>
        <w:pStyle w:val="NormalWeb"/>
        <w:spacing w:line="276" w:lineRule="auto"/>
        <w:jc w:val="both"/>
        <w:divId w:val="465317432"/>
        <w:rPr>
          <w:rFonts w:ascii="Arial" w:hAnsi="Arial" w:cs="Arial"/>
        </w:rPr>
      </w:pPr>
    </w:p>
    <w:p w14:paraId="13093686" w14:textId="10AC9A25" w:rsidR="00234B39" w:rsidRPr="00251892" w:rsidRDefault="00000000" w:rsidP="004A0E29">
      <w:pPr>
        <w:pStyle w:val="NormalWeb"/>
        <w:divId w:val="465317432"/>
        <w:rPr>
          <w:rStyle w:val="Strong"/>
          <w:rFonts w:ascii="Arial" w:hAnsi="Arial" w:cs="Arial"/>
          <w:u w:val="single"/>
          <w:lang w:val="en"/>
        </w:rPr>
      </w:pPr>
      <w:r w:rsidRPr="00251892">
        <w:rPr>
          <w:rStyle w:val="Strong"/>
          <w:rFonts w:ascii="Arial" w:hAnsi="Arial" w:cs="Arial"/>
          <w:u w:val="single"/>
          <w:lang w:val="en"/>
        </w:rPr>
        <w:lastRenderedPageBreak/>
        <w:t>Generated Summary</w:t>
      </w:r>
      <w:r w:rsidR="004A0E29" w:rsidRPr="00251892">
        <w:rPr>
          <w:rStyle w:val="Strong"/>
          <w:rFonts w:ascii="Arial" w:hAnsi="Arial" w:cs="Arial"/>
          <w:u w:val="single"/>
          <w:lang w:val="en"/>
        </w:rPr>
        <w:t>:</w:t>
      </w:r>
    </w:p>
    <w:p w14:paraId="12A35E39" w14:textId="27E48B35" w:rsidR="004A0E29" w:rsidRDefault="004A0E29" w:rsidP="004A0E29">
      <w:pPr>
        <w:pStyle w:val="NormalWeb"/>
        <w:spacing w:line="276" w:lineRule="auto"/>
        <w:jc w:val="both"/>
        <w:divId w:val="465317432"/>
        <w:rPr>
          <w:rFonts w:ascii="Arial" w:hAnsi="Arial" w:cs="Arial"/>
          <w:lang w:val="en"/>
        </w:rPr>
      </w:pPr>
      <w:r w:rsidRPr="004A0E29">
        <w:rPr>
          <w:rFonts w:ascii="Arial" w:hAnsi="Arial" w:cs="Arial"/>
        </w:rPr>
        <w:t>The study explores the shift from traditional to innovative teaching methods in higher education, highlighting techniques like flipped classrooms, gamification, and self-directed learning. These methods enhance student engagement and learning outcomes but face challenges such as resistance to change, lack of infrastructure, and inadequate professional training. The study underscores the need for updated policies and improved teacher training to effectively integrate these innovations into the education system, aiming to boost overall education quality and adaptability in a rapidly evolving academic environment</w:t>
      </w:r>
    </w:p>
    <w:p w14:paraId="637D6EC5" w14:textId="424EB960" w:rsidR="00234B39" w:rsidRDefault="00251892">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4E57446" w:rsidR="00234B39" w:rsidRPr="00251892" w:rsidRDefault="00000000">
      <w:pPr>
        <w:pStyle w:val="NormalWeb"/>
        <w:divId w:val="465317432"/>
        <w:rPr>
          <w:rFonts w:ascii="Arial" w:hAnsi="Arial" w:cs="Arial"/>
          <w:u w:val="single"/>
          <w:lang w:val="en"/>
        </w:rPr>
      </w:pPr>
      <w:r w:rsidRPr="00251892">
        <w:rPr>
          <w:rStyle w:val="Strong"/>
          <w:rFonts w:ascii="Arial" w:hAnsi="Arial" w:cs="Arial"/>
          <w:u w:val="single"/>
          <w:lang w:val="en"/>
        </w:rPr>
        <w:t>Key Insights</w:t>
      </w:r>
      <w:r w:rsidR="004A0E29" w:rsidRPr="00251892">
        <w:rPr>
          <w:rFonts w:ascii="Arial" w:hAnsi="Arial" w:cs="Arial"/>
          <w:u w:val="single"/>
          <w:lang w:val="en"/>
        </w:rPr>
        <w:t>:</w:t>
      </w:r>
    </w:p>
    <w:p w14:paraId="161D7665" w14:textId="109BCB31" w:rsidR="004A0E29" w:rsidRDefault="004A0E29" w:rsidP="004A0E29">
      <w:pPr>
        <w:pStyle w:val="NormalWeb"/>
        <w:spacing w:line="276" w:lineRule="auto"/>
        <w:jc w:val="both"/>
        <w:divId w:val="465317432"/>
        <w:rPr>
          <w:rFonts w:ascii="Arial" w:hAnsi="Arial" w:cs="Arial"/>
          <w:lang w:val="en"/>
        </w:rPr>
      </w:pPr>
      <w:r w:rsidRPr="004A0E29">
        <w:rPr>
          <w:rFonts w:ascii="Arial" w:hAnsi="Arial" w:cs="Arial"/>
        </w:rPr>
        <w:t>The research paper underscores the transformative impact of innovative teaching methods in higher education, including flipped classrooms, gamification, and self-directed learning. These methods enhance student engagement, critical thinking, and self-confidence. However, their implementation faces significant obstacles such as resistance to change, insufficient infrastructure, and a lack of professional development for educators. The paper highlights the necessity of government intervention and policy reforms to address these challenges. Effective integration of these methods requires substantial investment in resources and training. Additionally, while innovative techniques show promise in improving learning outcomes, their success largely depends on the context and adaptability of both teachers and institutions. The study emphasizes that continuous support and adaptation are crucial for the widespread adoption and effectiveness of these teaching innovations.</w:t>
      </w:r>
    </w:p>
    <w:p w14:paraId="112EDBB6" w14:textId="0B7A9EBF"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t>Potential Applications</w:t>
      </w:r>
      <w:r w:rsidR="004A0E29" w:rsidRPr="00251892">
        <w:rPr>
          <w:rStyle w:val="Strong"/>
          <w:rFonts w:ascii="Arial" w:hAnsi="Arial" w:cs="Arial"/>
          <w:u w:val="single"/>
          <w:lang w:val="en"/>
        </w:rPr>
        <w:t>:</w:t>
      </w:r>
    </w:p>
    <w:p w14:paraId="6DEF33A4" w14:textId="567098C7" w:rsidR="004A0E29" w:rsidRPr="004A0E29" w:rsidRDefault="004A0E29" w:rsidP="004A0E29">
      <w:pPr>
        <w:pStyle w:val="NormalWeb"/>
        <w:spacing w:line="276" w:lineRule="auto"/>
        <w:jc w:val="both"/>
        <w:divId w:val="465317432"/>
        <w:rPr>
          <w:rFonts w:ascii="Arial" w:hAnsi="Arial" w:cs="Arial"/>
        </w:rPr>
      </w:pPr>
      <w:r w:rsidRPr="004A0E29">
        <w:rPr>
          <w:rFonts w:ascii="Arial" w:hAnsi="Arial" w:cs="Arial"/>
        </w:rPr>
        <w:t>Here are the potential applications of the research findings presented</w:t>
      </w:r>
    </w:p>
    <w:p w14:paraId="0C9D0761"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Adopt Innovative Teaching Methods</w:t>
      </w:r>
      <w:r w:rsidRPr="004A0E29">
        <w:rPr>
          <w:rFonts w:ascii="Arial" w:hAnsi="Arial" w:cs="Arial"/>
        </w:rPr>
        <w:t>: Implement techniques like flipped classrooms and gamification to boost student engagement and learning effectiveness.</w:t>
      </w:r>
    </w:p>
    <w:p w14:paraId="7F30BDD2"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Invest in Technology and Training</w:t>
      </w:r>
      <w:r w:rsidRPr="004A0E29">
        <w:rPr>
          <w:rFonts w:ascii="Arial" w:hAnsi="Arial" w:cs="Arial"/>
        </w:rPr>
        <w:t>: Provide necessary resources and training for educators to integrate new teaching tools and methods effectively.</w:t>
      </w:r>
    </w:p>
    <w:p w14:paraId="0BEF1A3A"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Develop Supportive Policies</w:t>
      </w:r>
      <w:r w:rsidRPr="004A0E29">
        <w:rPr>
          <w:rFonts w:ascii="Arial" w:hAnsi="Arial" w:cs="Arial"/>
        </w:rPr>
        <w:t>: Create institutional policies that facilitate the adoption of innovative teaching practices, addressing challenges like infrastructure and resource availability.</w:t>
      </w:r>
    </w:p>
    <w:p w14:paraId="6ECDDD23"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Encourage Self-Directed Learning</w:t>
      </w:r>
      <w:r w:rsidRPr="004A0E29">
        <w:rPr>
          <w:rFonts w:ascii="Arial" w:hAnsi="Arial" w:cs="Arial"/>
        </w:rPr>
        <w:t>: Promote self-directed learning and the use of digital resources to create a more personalized and flexible learning environment.</w:t>
      </w:r>
    </w:p>
    <w:p w14:paraId="6AA97F26"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lastRenderedPageBreak/>
        <w:t>Continuous Evaluation</w:t>
      </w:r>
      <w:r w:rsidRPr="004A0E29">
        <w:rPr>
          <w:rFonts w:ascii="Arial" w:hAnsi="Arial" w:cs="Arial"/>
        </w:rPr>
        <w:t>: Regularly assess and refine teaching methods to align with changing educational needs and improve outcomes.</w:t>
      </w:r>
    </w:p>
    <w:p w14:paraId="037FC354"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Enhance Infrastructure</w:t>
      </w:r>
      <w:r w:rsidRPr="004A0E29">
        <w:rPr>
          <w:rFonts w:ascii="Arial" w:hAnsi="Arial" w:cs="Arial"/>
        </w:rPr>
        <w:t>: Invest in the necessary infrastructure to support the effective implementation of new teaching techniques.</w:t>
      </w:r>
    </w:p>
    <w:p w14:paraId="57751DEB" w14:textId="77777777" w:rsidR="004A0E29" w:rsidRPr="004A0E29" w:rsidRDefault="004A0E29" w:rsidP="004A0E29">
      <w:pPr>
        <w:pStyle w:val="NormalWeb"/>
        <w:numPr>
          <w:ilvl w:val="0"/>
          <w:numId w:val="9"/>
        </w:numPr>
        <w:spacing w:line="276" w:lineRule="auto"/>
        <w:jc w:val="both"/>
        <w:divId w:val="465317432"/>
        <w:rPr>
          <w:rFonts w:ascii="Arial" w:hAnsi="Arial" w:cs="Arial"/>
        </w:rPr>
      </w:pPr>
      <w:r w:rsidRPr="004A0E29">
        <w:rPr>
          <w:rFonts w:ascii="Arial" w:hAnsi="Arial" w:cs="Arial"/>
          <w:b/>
          <w:bCs/>
        </w:rPr>
        <w:t>Prepare Students for the Workforce</w:t>
      </w:r>
      <w:r w:rsidRPr="004A0E29">
        <w:rPr>
          <w:rFonts w:ascii="Arial" w:hAnsi="Arial" w:cs="Arial"/>
        </w:rPr>
        <w:t>: Use innovative methods to better equip students with skills and competencies relevant to modern job markets.</w:t>
      </w:r>
    </w:p>
    <w:p w14:paraId="0703CB11" w14:textId="77777777" w:rsidR="004A0E29" w:rsidRDefault="004A0E29">
      <w:pPr>
        <w:pStyle w:val="NormalWeb"/>
        <w:divId w:val="465317432"/>
        <w:rPr>
          <w:rFonts w:ascii="Arial" w:hAnsi="Arial" w:cs="Arial"/>
          <w:lang w:val="en"/>
        </w:rPr>
      </w:pPr>
    </w:p>
    <w:p w14:paraId="4DAF81B3" w14:textId="349A7B7D" w:rsidR="00234B39" w:rsidRPr="00251892" w:rsidRDefault="00251892">
      <w:pPr>
        <w:pStyle w:val="Heading3"/>
        <w:divId w:val="465317432"/>
        <w:rPr>
          <w:rFonts w:ascii="Arial" w:eastAsia="Times New Roman" w:hAnsi="Arial" w:cs="Arial"/>
          <w:u w:val="single"/>
          <w:lang w:val="en"/>
        </w:rPr>
      </w:pPr>
      <w:r w:rsidRPr="00251892">
        <w:rPr>
          <w:rFonts w:ascii="Arial" w:eastAsia="Times New Roman" w:hAnsi="Arial" w:cs="Arial"/>
          <w:u w:val="single"/>
          <w:lang w:val="en"/>
        </w:rPr>
        <w:t>EVALUATION:</w:t>
      </w:r>
    </w:p>
    <w:p w14:paraId="610F8CC9" w14:textId="56903A4D"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t>Clarity</w:t>
      </w:r>
      <w:r w:rsidR="004A0E29" w:rsidRPr="00251892">
        <w:rPr>
          <w:rStyle w:val="Strong"/>
          <w:rFonts w:ascii="Arial" w:hAnsi="Arial" w:cs="Arial"/>
          <w:u w:val="single"/>
          <w:lang w:val="en"/>
        </w:rPr>
        <w:t>:</w:t>
      </w:r>
    </w:p>
    <w:p w14:paraId="49118683" w14:textId="5B23D152" w:rsidR="004A0E29" w:rsidRDefault="004A0E29" w:rsidP="004A0E29">
      <w:pPr>
        <w:pStyle w:val="NormalWeb"/>
        <w:spacing w:line="276" w:lineRule="auto"/>
        <w:jc w:val="both"/>
        <w:divId w:val="465317432"/>
        <w:rPr>
          <w:rFonts w:ascii="Arial" w:hAnsi="Arial" w:cs="Arial"/>
          <w:lang w:val="en"/>
        </w:rPr>
      </w:pPr>
      <w:r w:rsidRPr="004A0E29">
        <w:rPr>
          <w:rFonts w:ascii="Arial" w:hAnsi="Arial" w:cs="Arial"/>
        </w:rPr>
        <w:t>The final summary and insights are clear and concise, effectively conveying the core findings and implications of the research. The summary succinctly captures the essence of the study, while the insights outline practical applications and recommendations for enhancing teaching methods and addressing challenges in higher education</w:t>
      </w:r>
    </w:p>
    <w:p w14:paraId="2C98F647" w14:textId="50812D83"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t>Accuracy</w:t>
      </w:r>
      <w:r w:rsidR="00251892" w:rsidRPr="00251892">
        <w:rPr>
          <w:rStyle w:val="Strong"/>
          <w:rFonts w:ascii="Arial" w:hAnsi="Arial" w:cs="Arial"/>
          <w:u w:val="single"/>
          <w:lang w:val="en"/>
        </w:rPr>
        <w:t>:</w:t>
      </w:r>
    </w:p>
    <w:p w14:paraId="6F8C2939" w14:textId="7D15FB21" w:rsidR="00251892" w:rsidRDefault="00251892" w:rsidP="00251892">
      <w:pPr>
        <w:pStyle w:val="NormalWeb"/>
        <w:spacing w:line="276" w:lineRule="auto"/>
        <w:jc w:val="both"/>
        <w:divId w:val="465317432"/>
        <w:rPr>
          <w:rFonts w:ascii="Arial" w:hAnsi="Arial" w:cs="Arial"/>
          <w:lang w:val="en"/>
        </w:rPr>
      </w:pPr>
      <w:r w:rsidRPr="00251892">
        <w:rPr>
          <w:rFonts w:ascii="Arial" w:hAnsi="Arial" w:cs="Arial"/>
        </w:rPr>
        <w:t>The final summary and insights accurately reflect the key findings and recommendations of the research paper. They correctly highlight the benefits of innovative teaching methods and the challenges faced in their implementation. The summary and insights align well with the paper’s conclusions and offer a faithful representation of its content.</w:t>
      </w:r>
    </w:p>
    <w:p w14:paraId="032CD3EB" w14:textId="7297E7F2" w:rsidR="00234B39" w:rsidRPr="00251892" w:rsidRDefault="00000000">
      <w:pPr>
        <w:pStyle w:val="NormalWeb"/>
        <w:divId w:val="465317432"/>
        <w:rPr>
          <w:rStyle w:val="Strong"/>
          <w:rFonts w:ascii="Arial" w:hAnsi="Arial" w:cs="Arial"/>
          <w:u w:val="single"/>
          <w:lang w:val="en"/>
        </w:rPr>
      </w:pPr>
      <w:r w:rsidRPr="00251892">
        <w:rPr>
          <w:rStyle w:val="Strong"/>
          <w:rFonts w:ascii="Arial" w:hAnsi="Arial" w:cs="Arial"/>
          <w:u w:val="single"/>
          <w:lang w:val="en"/>
        </w:rPr>
        <w:t>Relevance</w:t>
      </w:r>
      <w:r w:rsidR="00251892" w:rsidRPr="00251892">
        <w:rPr>
          <w:rStyle w:val="Strong"/>
          <w:rFonts w:ascii="Arial" w:hAnsi="Arial" w:cs="Arial"/>
          <w:u w:val="single"/>
          <w:lang w:val="en"/>
        </w:rPr>
        <w:t>:</w:t>
      </w:r>
    </w:p>
    <w:p w14:paraId="404E3397" w14:textId="66C81D3E" w:rsidR="00251892" w:rsidRDefault="00251892" w:rsidP="00251892">
      <w:pPr>
        <w:pStyle w:val="NormalWeb"/>
        <w:spacing w:line="276" w:lineRule="auto"/>
        <w:jc w:val="both"/>
        <w:divId w:val="465317432"/>
        <w:rPr>
          <w:rFonts w:ascii="Arial" w:hAnsi="Arial" w:cs="Arial"/>
        </w:rPr>
      </w:pPr>
      <w:r w:rsidRPr="00251892">
        <w:rPr>
          <w:rFonts w:ascii="Arial" w:hAnsi="Arial" w:cs="Arial"/>
        </w:rPr>
        <w:t>The insights and applications are highly relevant as they address current challenges and opportunities in higher education. They provide practical strategies for integrating innovative teaching methods and highlight critical issues such as infrastructure and training needs. These points are directly applicable to improving educational practices and policies.</w:t>
      </w:r>
    </w:p>
    <w:p w14:paraId="5A294294" w14:textId="77777777" w:rsidR="00251892" w:rsidRDefault="00251892" w:rsidP="00251892">
      <w:pPr>
        <w:pStyle w:val="NormalWeb"/>
        <w:spacing w:line="276" w:lineRule="auto"/>
        <w:jc w:val="both"/>
        <w:divId w:val="465317432"/>
        <w:rPr>
          <w:rFonts w:ascii="Arial" w:hAnsi="Arial" w:cs="Arial"/>
        </w:rPr>
      </w:pPr>
    </w:p>
    <w:p w14:paraId="2851259F" w14:textId="77777777" w:rsidR="00251892" w:rsidRDefault="00251892" w:rsidP="00251892">
      <w:pPr>
        <w:pStyle w:val="NormalWeb"/>
        <w:spacing w:line="276" w:lineRule="auto"/>
        <w:jc w:val="both"/>
        <w:divId w:val="465317432"/>
        <w:rPr>
          <w:rFonts w:ascii="Arial" w:hAnsi="Arial" w:cs="Arial"/>
        </w:rPr>
      </w:pPr>
    </w:p>
    <w:p w14:paraId="0F8B80E7" w14:textId="77777777" w:rsidR="00251892" w:rsidRDefault="00251892" w:rsidP="00251892">
      <w:pPr>
        <w:pStyle w:val="NormalWeb"/>
        <w:spacing w:line="276" w:lineRule="auto"/>
        <w:jc w:val="both"/>
        <w:divId w:val="465317432"/>
        <w:rPr>
          <w:rFonts w:ascii="Arial" w:hAnsi="Arial" w:cs="Arial"/>
        </w:rPr>
      </w:pPr>
    </w:p>
    <w:p w14:paraId="34C41112" w14:textId="77777777" w:rsidR="00251892" w:rsidRDefault="00251892" w:rsidP="00251892">
      <w:pPr>
        <w:pStyle w:val="NormalWeb"/>
        <w:spacing w:line="276" w:lineRule="auto"/>
        <w:jc w:val="both"/>
        <w:divId w:val="465317432"/>
        <w:rPr>
          <w:rFonts w:ascii="Arial" w:hAnsi="Arial" w:cs="Arial"/>
        </w:rPr>
      </w:pPr>
    </w:p>
    <w:p w14:paraId="3E8AE9B8" w14:textId="77777777" w:rsidR="00251892" w:rsidRDefault="00251892" w:rsidP="00251892">
      <w:pPr>
        <w:pStyle w:val="NormalWeb"/>
        <w:spacing w:line="276" w:lineRule="auto"/>
        <w:jc w:val="both"/>
        <w:divId w:val="465317432"/>
        <w:rPr>
          <w:rFonts w:ascii="Arial" w:hAnsi="Arial" w:cs="Arial"/>
          <w:lang w:val="en"/>
        </w:rPr>
      </w:pPr>
    </w:p>
    <w:p w14:paraId="69CA94D7" w14:textId="1066C29E" w:rsidR="00234B39" w:rsidRPr="00251892" w:rsidRDefault="00000000">
      <w:pPr>
        <w:pStyle w:val="Heading3"/>
        <w:divId w:val="465317432"/>
        <w:rPr>
          <w:rFonts w:ascii="Arial" w:eastAsia="Times New Roman" w:hAnsi="Arial" w:cs="Arial"/>
          <w:u w:val="single"/>
          <w:lang w:val="en"/>
        </w:rPr>
      </w:pPr>
      <w:r w:rsidRPr="00251892">
        <w:rPr>
          <w:rFonts w:ascii="Arial" w:eastAsia="Times New Roman" w:hAnsi="Arial" w:cs="Arial"/>
          <w:u w:val="single"/>
          <w:lang w:val="en"/>
        </w:rPr>
        <w:lastRenderedPageBreak/>
        <w:t>Reflection</w:t>
      </w:r>
      <w:r w:rsidR="00251892" w:rsidRPr="00251892">
        <w:rPr>
          <w:rFonts w:ascii="Arial" w:eastAsia="Times New Roman" w:hAnsi="Arial" w:cs="Arial"/>
          <w:u w:val="single"/>
          <w:lang w:val="en"/>
        </w:rPr>
        <w:t>:</w:t>
      </w:r>
    </w:p>
    <w:p w14:paraId="1077CF5C" w14:textId="77777777" w:rsidR="00251892" w:rsidRDefault="00251892" w:rsidP="00251892">
      <w:pPr>
        <w:pStyle w:val="NormalWeb"/>
        <w:spacing w:line="276" w:lineRule="auto"/>
        <w:jc w:val="both"/>
        <w:divId w:val="465317432"/>
        <w:rPr>
          <w:rFonts w:ascii="Arial" w:hAnsi="Arial" w:cs="Arial"/>
        </w:rPr>
      </w:pPr>
      <w:r w:rsidRPr="00251892">
        <w:rPr>
          <w:rFonts w:ascii="Arial" w:hAnsi="Arial" w:cs="Arial"/>
        </w:rPr>
        <w:t>Reflecting on this project, I’ve deepened my understanding of the role innovative teaching methods play in enhancing higher education. One key learning experience was recognizing the variety of approaches—such as flipped classrooms and gamification—and their specific benefits in engaging students and improving learning outcomes. This exploration underscored the need for educational institutions to adapt to modern pedagogical techniques and technological advancements.</w:t>
      </w:r>
    </w:p>
    <w:p w14:paraId="126C9208" w14:textId="75B734F7" w:rsidR="00251892" w:rsidRPr="00251892" w:rsidRDefault="00251892" w:rsidP="00251892">
      <w:pPr>
        <w:pStyle w:val="NormalWeb"/>
        <w:spacing w:line="276" w:lineRule="auto"/>
        <w:jc w:val="both"/>
        <w:divId w:val="465317432"/>
        <w:rPr>
          <w:rFonts w:ascii="Arial" w:hAnsi="Arial" w:cs="Arial"/>
        </w:rPr>
      </w:pPr>
      <w:r w:rsidRPr="00251892">
        <w:rPr>
          <w:rFonts w:ascii="Arial" w:hAnsi="Arial" w:cs="Arial"/>
        </w:rPr>
        <w:t xml:space="preserve">A major challenge was ensuring accuracy and relevance while summarizing complex research findings. Balancing detail with brevity required careful consideration to avoid misrepresentation of the research. I found it crucial to </w:t>
      </w:r>
      <w:proofErr w:type="spellStart"/>
      <w:r w:rsidRPr="00251892">
        <w:rPr>
          <w:rFonts w:ascii="Arial" w:hAnsi="Arial" w:cs="Arial"/>
        </w:rPr>
        <w:t>distill</w:t>
      </w:r>
      <w:proofErr w:type="spellEnd"/>
      <w:r w:rsidRPr="00251892">
        <w:rPr>
          <w:rFonts w:ascii="Arial" w:hAnsi="Arial" w:cs="Arial"/>
        </w:rPr>
        <w:t xml:space="preserve"> the essence of the research while maintaining its original meaning and implications.</w:t>
      </w:r>
    </w:p>
    <w:p w14:paraId="6A2B0728" w14:textId="77777777" w:rsidR="00251892" w:rsidRPr="00251892" w:rsidRDefault="00251892" w:rsidP="00251892">
      <w:pPr>
        <w:pStyle w:val="NormalWeb"/>
        <w:spacing w:line="276" w:lineRule="auto"/>
        <w:jc w:val="both"/>
        <w:divId w:val="465317432"/>
        <w:rPr>
          <w:rFonts w:ascii="Arial" w:hAnsi="Arial" w:cs="Arial"/>
        </w:rPr>
      </w:pPr>
      <w:r w:rsidRPr="00251892">
        <w:rPr>
          <w:rFonts w:ascii="Arial" w:hAnsi="Arial" w:cs="Arial"/>
        </w:rPr>
        <w:t>Through this process, I gained valuable insights into how innovations in teaching can address various educational challenges. For instance, incorporating technology and interactive methods can bridge gaps in traditional learning environments, making education more accessible and effective. Additionally, understanding the practical obstacles—like lack of infrastructure and resistance to change—highlighted the need for strategic planning and support in implementing new methods.</w:t>
      </w:r>
    </w:p>
    <w:p w14:paraId="0FBE89F6" w14:textId="77777777" w:rsidR="00251892" w:rsidRPr="00251892" w:rsidRDefault="00251892" w:rsidP="00251892">
      <w:pPr>
        <w:pStyle w:val="NormalWeb"/>
        <w:spacing w:line="276" w:lineRule="auto"/>
        <w:jc w:val="both"/>
        <w:divId w:val="465317432"/>
        <w:rPr>
          <w:rFonts w:ascii="Arial" w:hAnsi="Arial" w:cs="Arial"/>
        </w:rPr>
      </w:pPr>
      <w:r w:rsidRPr="00251892">
        <w:rPr>
          <w:rFonts w:ascii="Arial" w:hAnsi="Arial" w:cs="Arial"/>
        </w:rPr>
        <w:t>Overall, this project reinforced the importance of continuously evolving educational practices to meet the needs of diverse learners and prepare them for a dynamic global landscape. It also emphasized the role of thoughtful implementation and policy support in overcoming barriers to innovation in education.</w:t>
      </w:r>
    </w:p>
    <w:p w14:paraId="1BBF6295" w14:textId="77777777" w:rsidR="00251892" w:rsidRPr="00251892" w:rsidRDefault="00251892" w:rsidP="00251892">
      <w:pPr>
        <w:pStyle w:val="NormalWeb"/>
        <w:divId w:val="465317432"/>
        <w:rPr>
          <w:rFonts w:ascii="Arial" w:hAnsi="Arial" w:cs="Arial"/>
          <w:b/>
          <w:bCs/>
          <w:vanish/>
        </w:rPr>
      </w:pPr>
      <w:r w:rsidRPr="00251892">
        <w:rPr>
          <w:rFonts w:ascii="Arial" w:hAnsi="Arial" w:cs="Arial"/>
          <w:b/>
          <w:bCs/>
          <w:vanish/>
        </w:rPr>
        <w:t>Top of Form</w:t>
      </w:r>
    </w:p>
    <w:p w14:paraId="1835BB28" w14:textId="77777777" w:rsidR="00251892" w:rsidRPr="00251892" w:rsidRDefault="00251892" w:rsidP="00251892">
      <w:pPr>
        <w:pStyle w:val="NormalWeb"/>
        <w:divId w:val="465317432"/>
        <w:rPr>
          <w:rFonts w:ascii="Arial" w:hAnsi="Arial" w:cs="Arial"/>
          <w:b/>
          <w:bCs/>
          <w:vanish/>
        </w:rPr>
      </w:pPr>
      <w:r w:rsidRPr="00251892">
        <w:rPr>
          <w:rFonts w:ascii="Arial" w:hAnsi="Arial" w:cs="Arial"/>
          <w:b/>
          <w:bCs/>
          <w:vanish/>
        </w:rPr>
        <w:t>Bottom of Form</w:t>
      </w:r>
    </w:p>
    <w:p w14:paraId="1BBCFE56" w14:textId="5A0F066D" w:rsidR="00234B39" w:rsidRDefault="00234B39">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6731BE"/>
    <w:multiLevelType w:val="multilevel"/>
    <w:tmpl w:val="1474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302229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51892"/>
    <w:rsid w:val="0046607C"/>
    <w:rsid w:val="004A0E29"/>
    <w:rsid w:val="005244B8"/>
    <w:rsid w:val="005A1F22"/>
    <w:rsid w:val="006F3C49"/>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13852877">
                  <w:marLeft w:val="0"/>
                  <w:marRight w:val="0"/>
                  <w:marTop w:val="0"/>
                  <w:marBottom w:val="0"/>
                  <w:divBdr>
                    <w:top w:val="none" w:sz="0" w:space="0" w:color="auto"/>
                    <w:left w:val="none" w:sz="0" w:space="0" w:color="auto"/>
                    <w:bottom w:val="none" w:sz="0" w:space="0" w:color="auto"/>
                    <w:right w:val="none" w:sz="0" w:space="0" w:color="auto"/>
                  </w:divBdr>
                </w:div>
                <w:div w:id="683164681">
                  <w:marLeft w:val="0"/>
                  <w:marRight w:val="0"/>
                  <w:marTop w:val="0"/>
                  <w:marBottom w:val="0"/>
                  <w:divBdr>
                    <w:top w:val="none" w:sz="0" w:space="0" w:color="auto"/>
                    <w:left w:val="none" w:sz="0" w:space="0" w:color="auto"/>
                    <w:bottom w:val="none" w:sz="0" w:space="0" w:color="auto"/>
                    <w:right w:val="none" w:sz="0" w:space="0" w:color="auto"/>
                  </w:divBdr>
                </w:div>
                <w:div w:id="693651257">
                  <w:marLeft w:val="0"/>
                  <w:marRight w:val="0"/>
                  <w:marTop w:val="0"/>
                  <w:marBottom w:val="0"/>
                  <w:divBdr>
                    <w:top w:val="none" w:sz="0" w:space="0" w:color="auto"/>
                    <w:left w:val="none" w:sz="0" w:space="0" w:color="auto"/>
                    <w:bottom w:val="none" w:sz="0" w:space="0" w:color="auto"/>
                    <w:right w:val="none" w:sz="0" w:space="0" w:color="auto"/>
                  </w:divBdr>
                </w:div>
                <w:div w:id="208495284">
                  <w:marLeft w:val="0"/>
                  <w:marRight w:val="0"/>
                  <w:marTop w:val="0"/>
                  <w:marBottom w:val="0"/>
                  <w:divBdr>
                    <w:top w:val="none" w:sz="0" w:space="0" w:color="auto"/>
                    <w:left w:val="none" w:sz="0" w:space="0" w:color="auto"/>
                    <w:bottom w:val="none" w:sz="0" w:space="0" w:color="auto"/>
                    <w:right w:val="none" w:sz="0" w:space="0" w:color="auto"/>
                  </w:divBdr>
                </w:div>
                <w:div w:id="666710472">
                  <w:marLeft w:val="0"/>
                  <w:marRight w:val="0"/>
                  <w:marTop w:val="0"/>
                  <w:marBottom w:val="0"/>
                  <w:divBdr>
                    <w:top w:val="none" w:sz="0" w:space="0" w:color="auto"/>
                    <w:left w:val="none" w:sz="0" w:space="0" w:color="auto"/>
                    <w:bottom w:val="none" w:sz="0" w:space="0" w:color="auto"/>
                    <w:right w:val="none" w:sz="0" w:space="0" w:color="auto"/>
                  </w:divBdr>
                  <w:divsChild>
                    <w:div w:id="1715153589">
                      <w:marLeft w:val="0"/>
                      <w:marRight w:val="0"/>
                      <w:marTop w:val="0"/>
                      <w:marBottom w:val="0"/>
                      <w:divBdr>
                        <w:top w:val="none" w:sz="0" w:space="0" w:color="auto"/>
                        <w:left w:val="none" w:sz="0" w:space="0" w:color="auto"/>
                        <w:bottom w:val="none" w:sz="0" w:space="0" w:color="auto"/>
                        <w:right w:val="none" w:sz="0" w:space="0" w:color="auto"/>
                      </w:divBdr>
                      <w:divsChild>
                        <w:div w:id="1746607439">
                          <w:marLeft w:val="0"/>
                          <w:marRight w:val="0"/>
                          <w:marTop w:val="0"/>
                          <w:marBottom w:val="0"/>
                          <w:divBdr>
                            <w:top w:val="none" w:sz="0" w:space="0" w:color="auto"/>
                            <w:left w:val="none" w:sz="0" w:space="0" w:color="auto"/>
                            <w:bottom w:val="none" w:sz="0" w:space="0" w:color="auto"/>
                            <w:right w:val="none" w:sz="0" w:space="0" w:color="auto"/>
                          </w:divBdr>
                          <w:divsChild>
                            <w:div w:id="406344716">
                              <w:marLeft w:val="0"/>
                              <w:marRight w:val="0"/>
                              <w:marTop w:val="0"/>
                              <w:marBottom w:val="0"/>
                              <w:divBdr>
                                <w:top w:val="none" w:sz="0" w:space="0" w:color="auto"/>
                                <w:left w:val="none" w:sz="0" w:space="0" w:color="auto"/>
                                <w:bottom w:val="none" w:sz="0" w:space="0" w:color="auto"/>
                                <w:right w:val="none" w:sz="0" w:space="0" w:color="auto"/>
                              </w:divBdr>
                              <w:divsChild>
                                <w:div w:id="1996643986">
                                  <w:marLeft w:val="0"/>
                                  <w:marRight w:val="0"/>
                                  <w:marTop w:val="0"/>
                                  <w:marBottom w:val="0"/>
                                  <w:divBdr>
                                    <w:top w:val="none" w:sz="0" w:space="0" w:color="auto"/>
                                    <w:left w:val="none" w:sz="0" w:space="0" w:color="auto"/>
                                    <w:bottom w:val="none" w:sz="0" w:space="0" w:color="auto"/>
                                    <w:right w:val="none" w:sz="0" w:space="0" w:color="auto"/>
                                  </w:divBdr>
                                  <w:divsChild>
                                    <w:div w:id="2028825374">
                                      <w:marLeft w:val="0"/>
                                      <w:marRight w:val="0"/>
                                      <w:marTop w:val="0"/>
                                      <w:marBottom w:val="0"/>
                                      <w:divBdr>
                                        <w:top w:val="none" w:sz="0" w:space="0" w:color="auto"/>
                                        <w:left w:val="none" w:sz="0" w:space="0" w:color="auto"/>
                                        <w:bottom w:val="none" w:sz="0" w:space="0" w:color="auto"/>
                                        <w:right w:val="none" w:sz="0" w:space="0" w:color="auto"/>
                                      </w:divBdr>
                                      <w:divsChild>
                                        <w:div w:id="81146526">
                                          <w:marLeft w:val="0"/>
                                          <w:marRight w:val="0"/>
                                          <w:marTop w:val="0"/>
                                          <w:marBottom w:val="0"/>
                                          <w:divBdr>
                                            <w:top w:val="none" w:sz="0" w:space="0" w:color="auto"/>
                                            <w:left w:val="none" w:sz="0" w:space="0" w:color="auto"/>
                                            <w:bottom w:val="none" w:sz="0" w:space="0" w:color="auto"/>
                                            <w:right w:val="none" w:sz="0" w:space="0" w:color="auto"/>
                                          </w:divBdr>
                                          <w:divsChild>
                                            <w:div w:id="1784033033">
                                              <w:marLeft w:val="0"/>
                                              <w:marRight w:val="0"/>
                                              <w:marTop w:val="0"/>
                                              <w:marBottom w:val="0"/>
                                              <w:divBdr>
                                                <w:top w:val="none" w:sz="0" w:space="0" w:color="auto"/>
                                                <w:left w:val="none" w:sz="0" w:space="0" w:color="auto"/>
                                                <w:bottom w:val="none" w:sz="0" w:space="0" w:color="auto"/>
                                                <w:right w:val="none" w:sz="0" w:space="0" w:color="auto"/>
                                              </w:divBdr>
                                              <w:divsChild>
                                                <w:div w:id="52318109">
                                                  <w:marLeft w:val="0"/>
                                                  <w:marRight w:val="0"/>
                                                  <w:marTop w:val="0"/>
                                                  <w:marBottom w:val="0"/>
                                                  <w:divBdr>
                                                    <w:top w:val="none" w:sz="0" w:space="0" w:color="auto"/>
                                                    <w:left w:val="none" w:sz="0" w:space="0" w:color="auto"/>
                                                    <w:bottom w:val="none" w:sz="0" w:space="0" w:color="auto"/>
                                                    <w:right w:val="none" w:sz="0" w:space="0" w:color="auto"/>
                                                  </w:divBdr>
                                                  <w:divsChild>
                                                    <w:div w:id="1893075068">
                                                      <w:marLeft w:val="0"/>
                                                      <w:marRight w:val="0"/>
                                                      <w:marTop w:val="0"/>
                                                      <w:marBottom w:val="0"/>
                                                      <w:divBdr>
                                                        <w:top w:val="none" w:sz="0" w:space="0" w:color="auto"/>
                                                        <w:left w:val="none" w:sz="0" w:space="0" w:color="auto"/>
                                                        <w:bottom w:val="none" w:sz="0" w:space="0" w:color="auto"/>
                                                        <w:right w:val="none" w:sz="0" w:space="0" w:color="auto"/>
                                                      </w:divBdr>
                                                      <w:divsChild>
                                                        <w:div w:id="557088273">
                                                          <w:marLeft w:val="0"/>
                                                          <w:marRight w:val="0"/>
                                                          <w:marTop w:val="0"/>
                                                          <w:marBottom w:val="0"/>
                                                          <w:divBdr>
                                                            <w:top w:val="none" w:sz="0" w:space="0" w:color="auto"/>
                                                            <w:left w:val="none" w:sz="0" w:space="0" w:color="auto"/>
                                                            <w:bottom w:val="none" w:sz="0" w:space="0" w:color="auto"/>
                                                            <w:right w:val="none" w:sz="0" w:space="0" w:color="auto"/>
                                                          </w:divBdr>
                                                          <w:divsChild>
                                                            <w:div w:id="1193957673">
                                                              <w:marLeft w:val="0"/>
                                                              <w:marRight w:val="0"/>
                                                              <w:marTop w:val="0"/>
                                                              <w:marBottom w:val="0"/>
                                                              <w:divBdr>
                                                                <w:top w:val="none" w:sz="0" w:space="0" w:color="auto"/>
                                                                <w:left w:val="none" w:sz="0" w:space="0" w:color="auto"/>
                                                                <w:bottom w:val="none" w:sz="0" w:space="0" w:color="auto"/>
                                                                <w:right w:val="none" w:sz="0" w:space="0" w:color="auto"/>
                                                              </w:divBdr>
                                                              <w:divsChild>
                                                                <w:div w:id="996491003">
                                                                  <w:marLeft w:val="0"/>
                                                                  <w:marRight w:val="0"/>
                                                                  <w:marTop w:val="0"/>
                                                                  <w:marBottom w:val="0"/>
                                                                  <w:divBdr>
                                                                    <w:top w:val="none" w:sz="0" w:space="0" w:color="auto"/>
                                                                    <w:left w:val="none" w:sz="0" w:space="0" w:color="auto"/>
                                                                    <w:bottom w:val="none" w:sz="0" w:space="0" w:color="auto"/>
                                                                    <w:right w:val="none" w:sz="0" w:space="0" w:color="auto"/>
                                                                  </w:divBdr>
                                                                  <w:divsChild>
                                                                    <w:div w:id="11610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032080">
                      <w:marLeft w:val="0"/>
                      <w:marRight w:val="0"/>
                      <w:marTop w:val="0"/>
                      <w:marBottom w:val="0"/>
                      <w:divBdr>
                        <w:top w:val="none" w:sz="0" w:space="0" w:color="auto"/>
                        <w:left w:val="none" w:sz="0" w:space="0" w:color="auto"/>
                        <w:bottom w:val="none" w:sz="0" w:space="0" w:color="auto"/>
                        <w:right w:val="none" w:sz="0" w:space="0" w:color="auto"/>
                      </w:divBdr>
                      <w:divsChild>
                        <w:div w:id="1585413396">
                          <w:marLeft w:val="0"/>
                          <w:marRight w:val="0"/>
                          <w:marTop w:val="0"/>
                          <w:marBottom w:val="0"/>
                          <w:divBdr>
                            <w:top w:val="none" w:sz="0" w:space="0" w:color="auto"/>
                            <w:left w:val="none" w:sz="0" w:space="0" w:color="auto"/>
                            <w:bottom w:val="none" w:sz="0" w:space="0" w:color="auto"/>
                            <w:right w:val="none" w:sz="0" w:space="0" w:color="auto"/>
                          </w:divBdr>
                          <w:divsChild>
                            <w:div w:id="20079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5970">
                  <w:marLeft w:val="0"/>
                  <w:marRight w:val="0"/>
                  <w:marTop w:val="0"/>
                  <w:marBottom w:val="0"/>
                  <w:divBdr>
                    <w:top w:val="none" w:sz="0" w:space="0" w:color="auto"/>
                    <w:left w:val="none" w:sz="0" w:space="0" w:color="auto"/>
                    <w:bottom w:val="none" w:sz="0" w:space="0" w:color="auto"/>
                    <w:right w:val="none" w:sz="0" w:space="0" w:color="auto"/>
                  </w:divBdr>
                  <w:divsChild>
                    <w:div w:id="1497528596">
                      <w:marLeft w:val="0"/>
                      <w:marRight w:val="0"/>
                      <w:marTop w:val="0"/>
                      <w:marBottom w:val="0"/>
                      <w:divBdr>
                        <w:top w:val="none" w:sz="0" w:space="0" w:color="auto"/>
                        <w:left w:val="none" w:sz="0" w:space="0" w:color="auto"/>
                        <w:bottom w:val="none" w:sz="0" w:space="0" w:color="auto"/>
                        <w:right w:val="none" w:sz="0" w:space="0" w:color="auto"/>
                      </w:divBdr>
                      <w:divsChild>
                        <w:div w:id="1928540843">
                          <w:marLeft w:val="0"/>
                          <w:marRight w:val="0"/>
                          <w:marTop w:val="0"/>
                          <w:marBottom w:val="0"/>
                          <w:divBdr>
                            <w:top w:val="none" w:sz="0" w:space="0" w:color="auto"/>
                            <w:left w:val="none" w:sz="0" w:space="0" w:color="auto"/>
                            <w:bottom w:val="none" w:sz="0" w:space="0" w:color="auto"/>
                            <w:right w:val="none" w:sz="0" w:space="0" w:color="auto"/>
                          </w:divBdr>
                          <w:divsChild>
                            <w:div w:id="1466657789">
                              <w:marLeft w:val="0"/>
                              <w:marRight w:val="0"/>
                              <w:marTop w:val="0"/>
                              <w:marBottom w:val="0"/>
                              <w:divBdr>
                                <w:top w:val="none" w:sz="0" w:space="0" w:color="auto"/>
                                <w:left w:val="none" w:sz="0" w:space="0" w:color="auto"/>
                                <w:bottom w:val="none" w:sz="0" w:space="0" w:color="auto"/>
                                <w:right w:val="none" w:sz="0" w:space="0" w:color="auto"/>
                              </w:divBdr>
                              <w:divsChild>
                                <w:div w:id="1841310732">
                                  <w:marLeft w:val="0"/>
                                  <w:marRight w:val="0"/>
                                  <w:marTop w:val="0"/>
                                  <w:marBottom w:val="0"/>
                                  <w:divBdr>
                                    <w:top w:val="none" w:sz="0" w:space="0" w:color="auto"/>
                                    <w:left w:val="none" w:sz="0" w:space="0" w:color="auto"/>
                                    <w:bottom w:val="none" w:sz="0" w:space="0" w:color="auto"/>
                                    <w:right w:val="none" w:sz="0" w:space="0" w:color="auto"/>
                                  </w:divBdr>
                                  <w:divsChild>
                                    <w:div w:id="452096741">
                                      <w:marLeft w:val="0"/>
                                      <w:marRight w:val="0"/>
                                      <w:marTop w:val="0"/>
                                      <w:marBottom w:val="0"/>
                                      <w:divBdr>
                                        <w:top w:val="none" w:sz="0" w:space="0" w:color="auto"/>
                                        <w:left w:val="none" w:sz="0" w:space="0" w:color="auto"/>
                                        <w:bottom w:val="none" w:sz="0" w:space="0" w:color="auto"/>
                                        <w:right w:val="none" w:sz="0" w:space="0" w:color="auto"/>
                                      </w:divBdr>
                                      <w:divsChild>
                                        <w:div w:id="1392650180">
                                          <w:marLeft w:val="0"/>
                                          <w:marRight w:val="0"/>
                                          <w:marTop w:val="0"/>
                                          <w:marBottom w:val="0"/>
                                          <w:divBdr>
                                            <w:top w:val="none" w:sz="0" w:space="0" w:color="auto"/>
                                            <w:left w:val="none" w:sz="0" w:space="0" w:color="auto"/>
                                            <w:bottom w:val="none" w:sz="0" w:space="0" w:color="auto"/>
                                            <w:right w:val="none" w:sz="0" w:space="0" w:color="auto"/>
                                          </w:divBdr>
                                          <w:divsChild>
                                            <w:div w:id="710348463">
                                              <w:marLeft w:val="0"/>
                                              <w:marRight w:val="0"/>
                                              <w:marTop w:val="0"/>
                                              <w:marBottom w:val="0"/>
                                              <w:divBdr>
                                                <w:top w:val="none" w:sz="0" w:space="0" w:color="auto"/>
                                                <w:left w:val="none" w:sz="0" w:space="0" w:color="auto"/>
                                                <w:bottom w:val="none" w:sz="0" w:space="0" w:color="auto"/>
                                                <w:right w:val="none" w:sz="0" w:space="0" w:color="auto"/>
                                              </w:divBdr>
                                              <w:divsChild>
                                                <w:div w:id="166404960">
                                                  <w:marLeft w:val="0"/>
                                                  <w:marRight w:val="0"/>
                                                  <w:marTop w:val="0"/>
                                                  <w:marBottom w:val="0"/>
                                                  <w:divBdr>
                                                    <w:top w:val="none" w:sz="0" w:space="0" w:color="auto"/>
                                                    <w:left w:val="none" w:sz="0" w:space="0" w:color="auto"/>
                                                    <w:bottom w:val="none" w:sz="0" w:space="0" w:color="auto"/>
                                                    <w:right w:val="none" w:sz="0" w:space="0" w:color="auto"/>
                                                  </w:divBdr>
                                                  <w:divsChild>
                                                    <w:div w:id="1311865544">
                                                      <w:marLeft w:val="0"/>
                                                      <w:marRight w:val="0"/>
                                                      <w:marTop w:val="0"/>
                                                      <w:marBottom w:val="0"/>
                                                      <w:divBdr>
                                                        <w:top w:val="none" w:sz="0" w:space="0" w:color="auto"/>
                                                        <w:left w:val="none" w:sz="0" w:space="0" w:color="auto"/>
                                                        <w:bottom w:val="none" w:sz="0" w:space="0" w:color="auto"/>
                                                        <w:right w:val="none" w:sz="0" w:space="0" w:color="auto"/>
                                                      </w:divBdr>
                                                      <w:divsChild>
                                                        <w:div w:id="502670214">
                                                          <w:marLeft w:val="0"/>
                                                          <w:marRight w:val="0"/>
                                                          <w:marTop w:val="0"/>
                                                          <w:marBottom w:val="0"/>
                                                          <w:divBdr>
                                                            <w:top w:val="none" w:sz="0" w:space="0" w:color="auto"/>
                                                            <w:left w:val="none" w:sz="0" w:space="0" w:color="auto"/>
                                                            <w:bottom w:val="none" w:sz="0" w:space="0" w:color="auto"/>
                                                            <w:right w:val="none" w:sz="0" w:space="0" w:color="auto"/>
                                                          </w:divBdr>
                                                          <w:divsChild>
                                                            <w:div w:id="480000595">
                                                              <w:marLeft w:val="0"/>
                                                              <w:marRight w:val="0"/>
                                                              <w:marTop w:val="0"/>
                                                              <w:marBottom w:val="0"/>
                                                              <w:divBdr>
                                                                <w:top w:val="none" w:sz="0" w:space="0" w:color="auto"/>
                                                                <w:left w:val="none" w:sz="0" w:space="0" w:color="auto"/>
                                                                <w:bottom w:val="none" w:sz="0" w:space="0" w:color="auto"/>
                                                                <w:right w:val="none" w:sz="0" w:space="0" w:color="auto"/>
                                                              </w:divBdr>
                                                              <w:divsChild>
                                                                <w:div w:id="1332636480">
                                                                  <w:marLeft w:val="0"/>
                                                                  <w:marRight w:val="0"/>
                                                                  <w:marTop w:val="0"/>
                                                                  <w:marBottom w:val="0"/>
                                                                  <w:divBdr>
                                                                    <w:top w:val="none" w:sz="0" w:space="0" w:color="auto"/>
                                                                    <w:left w:val="none" w:sz="0" w:space="0" w:color="auto"/>
                                                                    <w:bottom w:val="none" w:sz="0" w:space="0" w:color="auto"/>
                                                                    <w:right w:val="none" w:sz="0" w:space="0" w:color="auto"/>
                                                                  </w:divBdr>
                                                                  <w:divsChild>
                                                                    <w:div w:id="186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457328">
                      <w:marLeft w:val="0"/>
                      <w:marRight w:val="0"/>
                      <w:marTop w:val="0"/>
                      <w:marBottom w:val="0"/>
                      <w:divBdr>
                        <w:top w:val="none" w:sz="0" w:space="0" w:color="auto"/>
                        <w:left w:val="none" w:sz="0" w:space="0" w:color="auto"/>
                        <w:bottom w:val="none" w:sz="0" w:space="0" w:color="auto"/>
                        <w:right w:val="none" w:sz="0" w:space="0" w:color="auto"/>
                      </w:divBdr>
                      <w:divsChild>
                        <w:div w:id="2112577836">
                          <w:marLeft w:val="0"/>
                          <w:marRight w:val="0"/>
                          <w:marTop w:val="0"/>
                          <w:marBottom w:val="0"/>
                          <w:divBdr>
                            <w:top w:val="none" w:sz="0" w:space="0" w:color="auto"/>
                            <w:left w:val="none" w:sz="0" w:space="0" w:color="auto"/>
                            <w:bottom w:val="none" w:sz="0" w:space="0" w:color="auto"/>
                            <w:right w:val="none" w:sz="0" w:space="0" w:color="auto"/>
                          </w:divBdr>
                          <w:divsChild>
                            <w:div w:id="245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B21IN032</cp:lastModifiedBy>
  <cp:revision>2</cp:revision>
  <dcterms:created xsi:type="dcterms:W3CDTF">2024-08-23T16:18:00Z</dcterms:created>
  <dcterms:modified xsi:type="dcterms:W3CDTF">2024-08-23T16:18:00Z</dcterms:modified>
</cp:coreProperties>
</file>