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57AC7" w14:textId="57E2AFF3" w:rsidR="00B35EEC" w:rsidRPr="00A51470" w:rsidRDefault="003F37EA" w:rsidP="00A51470">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30314" w:rsidRPr="00A51470">
        <w:rPr>
          <w:rFonts w:ascii="Times New Roman" w:hAnsi="Times New Roman" w:cs="Times New Roman"/>
          <w:sz w:val="24"/>
          <w:szCs w:val="24"/>
          <w:lang w:val="en-US"/>
        </w:rPr>
        <w:t>LIBERTY MATIZA</w:t>
      </w:r>
      <w:r w:rsidR="00530314" w:rsidRPr="00A51470">
        <w:rPr>
          <w:rFonts w:ascii="Times New Roman" w:hAnsi="Times New Roman" w:cs="Times New Roman"/>
          <w:sz w:val="24"/>
          <w:szCs w:val="24"/>
          <w:lang w:val="en-US"/>
        </w:rPr>
        <w:tab/>
      </w:r>
      <w:r w:rsidR="00530314" w:rsidRPr="00A51470">
        <w:rPr>
          <w:rFonts w:ascii="Times New Roman" w:hAnsi="Times New Roman" w:cs="Times New Roman"/>
          <w:sz w:val="24"/>
          <w:szCs w:val="24"/>
          <w:lang w:val="en-US"/>
        </w:rPr>
        <w:tab/>
      </w:r>
      <w:r w:rsidR="00530314" w:rsidRPr="00A51470">
        <w:rPr>
          <w:rFonts w:ascii="Times New Roman" w:hAnsi="Times New Roman" w:cs="Times New Roman"/>
          <w:sz w:val="24"/>
          <w:szCs w:val="24"/>
          <w:lang w:val="en-US"/>
        </w:rPr>
        <w:tab/>
      </w:r>
      <w:r w:rsidR="00530314" w:rsidRPr="00A51470">
        <w:rPr>
          <w:rFonts w:ascii="Times New Roman" w:hAnsi="Times New Roman" w:cs="Times New Roman"/>
          <w:sz w:val="24"/>
          <w:szCs w:val="24"/>
          <w:lang w:val="en-US"/>
        </w:rPr>
        <w:tab/>
      </w:r>
      <w:r w:rsidR="00530314" w:rsidRPr="00A51470">
        <w:rPr>
          <w:rFonts w:ascii="Times New Roman" w:hAnsi="Times New Roman" w:cs="Times New Roman"/>
          <w:sz w:val="24"/>
          <w:szCs w:val="24"/>
          <w:lang w:val="en-US"/>
        </w:rPr>
        <w:tab/>
      </w:r>
      <w:r w:rsidR="00530314" w:rsidRPr="00A51470">
        <w:rPr>
          <w:rFonts w:ascii="Times New Roman" w:hAnsi="Times New Roman" w:cs="Times New Roman"/>
          <w:sz w:val="24"/>
          <w:szCs w:val="24"/>
          <w:lang w:val="en-US"/>
        </w:rPr>
        <w:tab/>
      </w:r>
      <w:r w:rsidR="00530314" w:rsidRPr="00A51470">
        <w:rPr>
          <w:rFonts w:ascii="Times New Roman" w:hAnsi="Times New Roman" w:cs="Times New Roman"/>
          <w:sz w:val="24"/>
          <w:szCs w:val="24"/>
          <w:lang w:val="en-US"/>
        </w:rPr>
        <w:tab/>
      </w:r>
      <w:r w:rsidR="00530314" w:rsidRPr="00A51470">
        <w:rPr>
          <w:rFonts w:ascii="Times New Roman" w:hAnsi="Times New Roman" w:cs="Times New Roman"/>
          <w:sz w:val="24"/>
          <w:szCs w:val="24"/>
          <w:lang w:val="en-US"/>
        </w:rPr>
        <w:tab/>
      </w:r>
      <w:r w:rsidR="00A51470" w:rsidRPr="00A51470">
        <w:rPr>
          <w:rFonts w:ascii="Times New Roman" w:hAnsi="Times New Roman" w:cs="Times New Roman"/>
          <w:sz w:val="24"/>
          <w:szCs w:val="24"/>
          <w:lang w:val="en-US"/>
        </w:rPr>
        <w:t xml:space="preserve"> </w:t>
      </w:r>
    </w:p>
    <w:p w14:paraId="28F5AF48" w14:textId="299B568A" w:rsidR="00530314" w:rsidRPr="00A51470" w:rsidRDefault="00530314" w:rsidP="00A51470">
      <w:pPr>
        <w:pStyle w:val="NoSpacing"/>
        <w:rPr>
          <w:rFonts w:ascii="Times New Roman" w:hAnsi="Times New Roman" w:cs="Times New Roman"/>
          <w:sz w:val="24"/>
          <w:szCs w:val="24"/>
          <w:lang w:val="en-US"/>
        </w:rPr>
      </w:pPr>
      <w:r w:rsidRPr="00A51470">
        <w:rPr>
          <w:rFonts w:ascii="Times New Roman" w:hAnsi="Times New Roman" w:cs="Times New Roman"/>
          <w:sz w:val="24"/>
          <w:szCs w:val="24"/>
          <w:lang w:val="en-US"/>
        </w:rPr>
        <w:t>versus</w:t>
      </w:r>
    </w:p>
    <w:p w14:paraId="74129D5F" w14:textId="6229551D" w:rsidR="00530314" w:rsidRPr="00A51470" w:rsidRDefault="00530314" w:rsidP="00A51470">
      <w:pPr>
        <w:pStyle w:val="NoSpacing"/>
        <w:rPr>
          <w:rFonts w:ascii="Times New Roman" w:hAnsi="Times New Roman" w:cs="Times New Roman"/>
          <w:sz w:val="24"/>
          <w:szCs w:val="24"/>
          <w:lang w:val="en-US"/>
        </w:rPr>
      </w:pPr>
      <w:r w:rsidRPr="00A51470">
        <w:rPr>
          <w:rFonts w:ascii="Times New Roman" w:hAnsi="Times New Roman" w:cs="Times New Roman"/>
          <w:sz w:val="24"/>
          <w:szCs w:val="24"/>
          <w:lang w:val="en-US"/>
        </w:rPr>
        <w:t xml:space="preserve">CROGINESS MATIZA </w:t>
      </w:r>
      <w:r w:rsidR="00890C9D" w:rsidRPr="00A51470">
        <w:rPr>
          <w:rFonts w:ascii="Times New Roman" w:hAnsi="Times New Roman" w:cs="Times New Roman"/>
          <w:sz w:val="24"/>
          <w:szCs w:val="24"/>
          <w:lang w:val="en-US"/>
        </w:rPr>
        <w:t>(NEE JUDAH</w:t>
      </w:r>
      <w:r w:rsidRPr="00A51470">
        <w:rPr>
          <w:rFonts w:ascii="Times New Roman" w:hAnsi="Times New Roman" w:cs="Times New Roman"/>
          <w:sz w:val="24"/>
          <w:szCs w:val="24"/>
          <w:lang w:val="en-US"/>
        </w:rPr>
        <w:t>)</w:t>
      </w:r>
    </w:p>
    <w:p w14:paraId="05AEBECD" w14:textId="77777777" w:rsidR="00530314" w:rsidRDefault="00530314" w:rsidP="00A51470">
      <w:pPr>
        <w:pStyle w:val="NoSpacing"/>
        <w:rPr>
          <w:rFonts w:ascii="Times New Roman" w:hAnsi="Times New Roman" w:cs="Times New Roman"/>
          <w:sz w:val="24"/>
          <w:szCs w:val="24"/>
          <w:lang w:val="en-US"/>
        </w:rPr>
      </w:pPr>
    </w:p>
    <w:p w14:paraId="7CE30BCE" w14:textId="77777777" w:rsidR="00A51470" w:rsidRPr="00A51470" w:rsidRDefault="00A51470" w:rsidP="00A51470">
      <w:pPr>
        <w:pStyle w:val="NoSpacing"/>
        <w:rPr>
          <w:rFonts w:ascii="Times New Roman" w:hAnsi="Times New Roman" w:cs="Times New Roman"/>
          <w:sz w:val="24"/>
          <w:szCs w:val="24"/>
          <w:lang w:val="en-US"/>
        </w:rPr>
      </w:pPr>
    </w:p>
    <w:p w14:paraId="42055219" w14:textId="51F7F94A" w:rsidR="00530314" w:rsidRPr="00A51470" w:rsidRDefault="00530314" w:rsidP="00A51470">
      <w:pPr>
        <w:pStyle w:val="NoSpacing"/>
        <w:rPr>
          <w:rFonts w:ascii="Times New Roman" w:hAnsi="Times New Roman" w:cs="Times New Roman"/>
          <w:sz w:val="24"/>
          <w:szCs w:val="24"/>
          <w:lang w:val="en-US"/>
        </w:rPr>
      </w:pPr>
      <w:r w:rsidRPr="00A51470">
        <w:rPr>
          <w:rFonts w:ascii="Times New Roman" w:hAnsi="Times New Roman" w:cs="Times New Roman"/>
          <w:sz w:val="24"/>
          <w:szCs w:val="24"/>
          <w:lang w:val="en-US"/>
        </w:rPr>
        <w:t>HIGH COURT OF ZIMBABWE</w:t>
      </w:r>
    </w:p>
    <w:p w14:paraId="312373F6" w14:textId="5AAAB962" w:rsidR="00530314" w:rsidRPr="00A51470" w:rsidRDefault="00530314" w:rsidP="00A51470">
      <w:pPr>
        <w:pStyle w:val="NoSpacing"/>
        <w:rPr>
          <w:rFonts w:ascii="Times New Roman" w:hAnsi="Times New Roman" w:cs="Times New Roman"/>
          <w:b/>
          <w:bCs/>
          <w:sz w:val="24"/>
          <w:szCs w:val="24"/>
          <w:lang w:val="en-US"/>
        </w:rPr>
      </w:pPr>
      <w:r w:rsidRPr="00A51470">
        <w:rPr>
          <w:rFonts w:ascii="Times New Roman" w:hAnsi="Times New Roman" w:cs="Times New Roman"/>
          <w:b/>
          <w:bCs/>
          <w:sz w:val="24"/>
          <w:szCs w:val="24"/>
          <w:lang w:val="en-US"/>
        </w:rPr>
        <w:t>MAXWELL J</w:t>
      </w:r>
    </w:p>
    <w:p w14:paraId="607B9B0E" w14:textId="581183A0" w:rsidR="00530314" w:rsidRPr="00A51470" w:rsidRDefault="00530314" w:rsidP="00A51470">
      <w:pPr>
        <w:pStyle w:val="NoSpacing"/>
        <w:rPr>
          <w:rFonts w:ascii="Times New Roman" w:hAnsi="Times New Roman" w:cs="Times New Roman"/>
          <w:sz w:val="24"/>
          <w:szCs w:val="24"/>
          <w:lang w:val="en-US"/>
        </w:rPr>
      </w:pPr>
      <w:r w:rsidRPr="00A51470">
        <w:rPr>
          <w:rFonts w:ascii="Times New Roman" w:hAnsi="Times New Roman" w:cs="Times New Roman"/>
          <w:sz w:val="24"/>
          <w:szCs w:val="24"/>
          <w:lang w:val="en-US"/>
        </w:rPr>
        <w:t>HARARE</w:t>
      </w:r>
      <w:r w:rsidR="00A51470">
        <w:rPr>
          <w:rFonts w:ascii="Times New Roman" w:hAnsi="Times New Roman" w:cs="Times New Roman"/>
          <w:sz w:val="24"/>
          <w:szCs w:val="24"/>
          <w:lang w:val="en-US"/>
        </w:rPr>
        <w:t>;</w:t>
      </w:r>
      <w:r w:rsidR="006B1A41" w:rsidRPr="00A51470">
        <w:rPr>
          <w:rFonts w:ascii="Times New Roman" w:hAnsi="Times New Roman" w:cs="Times New Roman"/>
          <w:sz w:val="24"/>
          <w:szCs w:val="24"/>
          <w:lang w:val="en-US"/>
        </w:rPr>
        <w:t>17 March 2025 &amp; 9 May 2025</w:t>
      </w:r>
    </w:p>
    <w:p w14:paraId="1DF3C575" w14:textId="77777777" w:rsidR="006B1A41" w:rsidRDefault="006B1A41" w:rsidP="00A51470">
      <w:pPr>
        <w:pStyle w:val="NoSpacing"/>
        <w:rPr>
          <w:rFonts w:ascii="Times New Roman" w:hAnsi="Times New Roman" w:cs="Times New Roman"/>
          <w:sz w:val="24"/>
          <w:szCs w:val="24"/>
          <w:lang w:val="en-US"/>
        </w:rPr>
      </w:pPr>
    </w:p>
    <w:p w14:paraId="5C6A3AC2" w14:textId="77777777" w:rsidR="00A51470" w:rsidRPr="00A51470" w:rsidRDefault="00A51470" w:rsidP="00A51470">
      <w:pPr>
        <w:pStyle w:val="NoSpacing"/>
        <w:rPr>
          <w:rFonts w:ascii="Times New Roman" w:hAnsi="Times New Roman" w:cs="Times New Roman"/>
          <w:sz w:val="24"/>
          <w:szCs w:val="24"/>
          <w:lang w:val="en-US"/>
        </w:rPr>
      </w:pPr>
    </w:p>
    <w:p w14:paraId="7143D121" w14:textId="70670359" w:rsidR="00530314" w:rsidRPr="00A51470" w:rsidRDefault="00530314" w:rsidP="00A51470">
      <w:pPr>
        <w:pStyle w:val="NoSpacing"/>
        <w:rPr>
          <w:rFonts w:ascii="Times New Roman" w:hAnsi="Times New Roman" w:cs="Times New Roman"/>
          <w:b/>
          <w:bCs/>
          <w:sz w:val="24"/>
          <w:szCs w:val="24"/>
          <w:lang w:val="en-US"/>
        </w:rPr>
      </w:pPr>
      <w:r w:rsidRPr="00A51470">
        <w:rPr>
          <w:rFonts w:ascii="Times New Roman" w:hAnsi="Times New Roman" w:cs="Times New Roman"/>
          <w:b/>
          <w:bCs/>
          <w:sz w:val="24"/>
          <w:szCs w:val="24"/>
          <w:lang w:val="en-US"/>
        </w:rPr>
        <w:t>Civil Trial</w:t>
      </w:r>
    </w:p>
    <w:p w14:paraId="6D476281" w14:textId="77777777" w:rsidR="006B1A41" w:rsidRDefault="006B1A41" w:rsidP="00A51470">
      <w:pPr>
        <w:pStyle w:val="NoSpacing"/>
        <w:rPr>
          <w:rFonts w:ascii="Times New Roman" w:hAnsi="Times New Roman" w:cs="Times New Roman"/>
          <w:b/>
          <w:bCs/>
          <w:sz w:val="24"/>
          <w:szCs w:val="24"/>
          <w:lang w:val="en-US"/>
        </w:rPr>
      </w:pPr>
    </w:p>
    <w:p w14:paraId="787AAE38" w14:textId="77777777" w:rsidR="00A51470" w:rsidRPr="00A51470" w:rsidRDefault="00A51470" w:rsidP="00A51470">
      <w:pPr>
        <w:pStyle w:val="NoSpacing"/>
        <w:rPr>
          <w:rFonts w:ascii="Times New Roman" w:hAnsi="Times New Roman" w:cs="Times New Roman"/>
          <w:b/>
          <w:bCs/>
          <w:sz w:val="24"/>
          <w:szCs w:val="24"/>
          <w:lang w:val="en-US"/>
        </w:rPr>
      </w:pPr>
    </w:p>
    <w:p w14:paraId="3AF869F0" w14:textId="5ADA2CED" w:rsidR="00530314" w:rsidRPr="00A51470" w:rsidRDefault="00530314" w:rsidP="00A51470">
      <w:pPr>
        <w:pStyle w:val="NoSpacing"/>
        <w:rPr>
          <w:rFonts w:ascii="Times New Roman" w:hAnsi="Times New Roman" w:cs="Times New Roman"/>
          <w:sz w:val="24"/>
          <w:szCs w:val="24"/>
          <w:lang w:val="en-US"/>
        </w:rPr>
      </w:pPr>
      <w:r w:rsidRPr="00A51470">
        <w:rPr>
          <w:rFonts w:ascii="Times New Roman" w:hAnsi="Times New Roman" w:cs="Times New Roman"/>
          <w:i/>
          <w:iCs/>
          <w:sz w:val="24"/>
          <w:szCs w:val="24"/>
          <w:lang w:val="en-US"/>
        </w:rPr>
        <w:t>N Chengeta</w:t>
      </w:r>
      <w:r w:rsidRPr="00A51470">
        <w:rPr>
          <w:rFonts w:ascii="Times New Roman" w:hAnsi="Times New Roman" w:cs="Times New Roman"/>
          <w:sz w:val="24"/>
          <w:szCs w:val="24"/>
          <w:lang w:val="en-US"/>
        </w:rPr>
        <w:t xml:space="preserve">, for the </w:t>
      </w:r>
      <w:r w:rsidR="00890C9D" w:rsidRPr="00A51470">
        <w:rPr>
          <w:rFonts w:ascii="Times New Roman" w:hAnsi="Times New Roman" w:cs="Times New Roman"/>
          <w:sz w:val="24"/>
          <w:szCs w:val="24"/>
          <w:lang w:val="en-US"/>
        </w:rPr>
        <w:t>Plaintiff</w:t>
      </w:r>
    </w:p>
    <w:p w14:paraId="6B75BC85" w14:textId="1395F4DC" w:rsidR="00530314" w:rsidRDefault="00530314" w:rsidP="00A51470">
      <w:pPr>
        <w:pStyle w:val="NoSpacing"/>
        <w:rPr>
          <w:rFonts w:ascii="Times New Roman" w:hAnsi="Times New Roman" w:cs="Times New Roman"/>
          <w:sz w:val="24"/>
          <w:szCs w:val="24"/>
          <w:lang w:val="en-US"/>
        </w:rPr>
      </w:pPr>
      <w:r w:rsidRPr="00A51470">
        <w:rPr>
          <w:rFonts w:ascii="Times New Roman" w:hAnsi="Times New Roman" w:cs="Times New Roman"/>
          <w:i/>
          <w:iCs/>
          <w:sz w:val="24"/>
          <w:szCs w:val="24"/>
          <w:lang w:val="en-US"/>
        </w:rPr>
        <w:t>P Muchada</w:t>
      </w:r>
      <w:r w:rsidRPr="00A51470">
        <w:rPr>
          <w:rFonts w:ascii="Times New Roman" w:hAnsi="Times New Roman" w:cs="Times New Roman"/>
          <w:sz w:val="24"/>
          <w:szCs w:val="24"/>
          <w:lang w:val="en-US"/>
        </w:rPr>
        <w:t xml:space="preserve">, for the </w:t>
      </w:r>
      <w:r w:rsidR="00890C9D" w:rsidRPr="00A51470">
        <w:rPr>
          <w:rFonts w:ascii="Times New Roman" w:hAnsi="Times New Roman" w:cs="Times New Roman"/>
          <w:sz w:val="24"/>
          <w:szCs w:val="24"/>
          <w:lang w:val="en-US"/>
        </w:rPr>
        <w:t>Defendant</w:t>
      </w:r>
    </w:p>
    <w:p w14:paraId="19E4117E" w14:textId="77777777" w:rsidR="00A51470" w:rsidRDefault="00A51470" w:rsidP="00A51470">
      <w:pPr>
        <w:pStyle w:val="NoSpacing"/>
        <w:rPr>
          <w:rFonts w:ascii="Times New Roman" w:hAnsi="Times New Roman" w:cs="Times New Roman"/>
          <w:sz w:val="24"/>
          <w:szCs w:val="24"/>
          <w:lang w:val="en-US"/>
        </w:rPr>
      </w:pPr>
    </w:p>
    <w:p w14:paraId="08744CA0" w14:textId="77777777" w:rsidR="00A51470" w:rsidRPr="00A51470" w:rsidRDefault="00A51470" w:rsidP="00A51470">
      <w:pPr>
        <w:pStyle w:val="NoSpacing"/>
        <w:rPr>
          <w:rFonts w:ascii="Times New Roman" w:hAnsi="Times New Roman" w:cs="Times New Roman"/>
          <w:sz w:val="24"/>
          <w:szCs w:val="24"/>
          <w:lang w:val="en-US"/>
        </w:rPr>
      </w:pPr>
    </w:p>
    <w:p w14:paraId="004C9C32" w14:textId="5A9422E6" w:rsidR="00530314" w:rsidRPr="00A51470" w:rsidRDefault="00530314" w:rsidP="00530314">
      <w:pPr>
        <w:spacing w:line="360" w:lineRule="auto"/>
        <w:jc w:val="both"/>
        <w:rPr>
          <w:rFonts w:ascii="Times New Roman" w:hAnsi="Times New Roman" w:cs="Times New Roman"/>
          <w:sz w:val="24"/>
          <w:szCs w:val="24"/>
          <w:lang w:val="en-US"/>
        </w:rPr>
      </w:pPr>
      <w:r w:rsidRPr="00A51470">
        <w:rPr>
          <w:rFonts w:ascii="Times New Roman" w:hAnsi="Times New Roman" w:cs="Times New Roman"/>
          <w:sz w:val="24"/>
          <w:szCs w:val="24"/>
          <w:lang w:val="en-US"/>
        </w:rPr>
        <w:t>MAXWELL J:</w:t>
      </w:r>
    </w:p>
    <w:p w14:paraId="347AED72" w14:textId="6F18B96E" w:rsidR="00530314" w:rsidRPr="00A51470" w:rsidRDefault="00530314" w:rsidP="00530314">
      <w:pPr>
        <w:spacing w:line="360" w:lineRule="auto"/>
        <w:jc w:val="both"/>
        <w:rPr>
          <w:rFonts w:ascii="Times New Roman" w:hAnsi="Times New Roman" w:cs="Times New Roman"/>
          <w:sz w:val="24"/>
          <w:szCs w:val="24"/>
          <w:lang w:val="en-US"/>
        </w:rPr>
      </w:pPr>
      <w:r w:rsidRPr="00A51470">
        <w:rPr>
          <w:rFonts w:ascii="Times New Roman" w:hAnsi="Times New Roman" w:cs="Times New Roman"/>
          <w:sz w:val="24"/>
          <w:szCs w:val="24"/>
          <w:lang w:val="en-US"/>
        </w:rPr>
        <w:t>BACKGROUND</w:t>
      </w:r>
    </w:p>
    <w:p w14:paraId="28DEC0BB" w14:textId="1E8348E9" w:rsidR="00A51470" w:rsidRDefault="00530314" w:rsidP="00A5147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DB708C">
        <w:rPr>
          <w:rFonts w:ascii="Times New Roman" w:hAnsi="Times New Roman" w:cs="Times New Roman"/>
          <w:sz w:val="24"/>
          <w:szCs w:val="24"/>
          <w:lang w:val="en-US"/>
        </w:rPr>
        <w:t xml:space="preserve">The </w:t>
      </w:r>
      <w:r w:rsidR="00890C9D">
        <w:rPr>
          <w:rFonts w:ascii="Times New Roman" w:hAnsi="Times New Roman" w:cs="Times New Roman"/>
          <w:sz w:val="24"/>
          <w:szCs w:val="24"/>
          <w:lang w:val="en-US"/>
        </w:rPr>
        <w:t>Plaintiff</w:t>
      </w:r>
      <w:r w:rsidR="00DB708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00DB708C">
        <w:rPr>
          <w:rFonts w:ascii="Times New Roman" w:hAnsi="Times New Roman" w:cs="Times New Roman"/>
          <w:sz w:val="24"/>
          <w:szCs w:val="24"/>
          <w:lang w:val="en-US"/>
        </w:rPr>
        <w:t xml:space="preserve">the </w:t>
      </w:r>
      <w:r w:rsidR="00890C9D">
        <w:rPr>
          <w:rFonts w:ascii="Times New Roman" w:hAnsi="Times New Roman" w:cs="Times New Roman"/>
          <w:sz w:val="24"/>
          <w:szCs w:val="24"/>
          <w:lang w:val="en-US"/>
        </w:rPr>
        <w:t>Defendant</w:t>
      </w:r>
      <w:r>
        <w:rPr>
          <w:rFonts w:ascii="Times New Roman" w:hAnsi="Times New Roman" w:cs="Times New Roman"/>
          <w:sz w:val="24"/>
          <w:szCs w:val="24"/>
          <w:lang w:val="en-US"/>
        </w:rPr>
        <w:t xml:space="preserve"> married each other customarily before they upgraded their union into a civil marriage. The parties married each other on 26 February 2019 in terms of the then Marriage Act</w:t>
      </w:r>
      <w:r w:rsidR="00C21A3D">
        <w:rPr>
          <w:rFonts w:ascii="Times New Roman" w:hAnsi="Times New Roman" w:cs="Times New Roman"/>
          <w:sz w:val="24"/>
          <w:szCs w:val="24"/>
          <w:lang w:val="en-US"/>
        </w:rPr>
        <w:t xml:space="preserve"> [</w:t>
      </w:r>
      <w:r w:rsidR="00C21A3D" w:rsidRPr="00C21A3D">
        <w:rPr>
          <w:rFonts w:ascii="Times New Roman" w:hAnsi="Times New Roman" w:cs="Times New Roman"/>
          <w:i/>
          <w:iCs/>
          <w:sz w:val="24"/>
          <w:szCs w:val="24"/>
          <w:lang w:val="en-US"/>
        </w:rPr>
        <w:t>Chapter 5:11</w:t>
      </w:r>
      <w:r w:rsidR="00C21A3D">
        <w:rPr>
          <w:rFonts w:ascii="Times New Roman" w:hAnsi="Times New Roman" w:cs="Times New Roman"/>
          <w:sz w:val="24"/>
          <w:szCs w:val="24"/>
          <w:lang w:val="en-US"/>
        </w:rPr>
        <w:t>]</w:t>
      </w:r>
      <w:r w:rsidR="00890C9D">
        <w:rPr>
          <w:rFonts w:ascii="Times New Roman" w:hAnsi="Times New Roman" w:cs="Times New Roman"/>
          <w:sz w:val="24"/>
          <w:szCs w:val="24"/>
          <w:lang w:val="en-US"/>
        </w:rPr>
        <w:t>,</w:t>
      </w:r>
      <w:r w:rsidR="00C21A3D">
        <w:rPr>
          <w:rFonts w:ascii="Times New Roman" w:hAnsi="Times New Roman" w:cs="Times New Roman"/>
          <w:sz w:val="24"/>
          <w:szCs w:val="24"/>
          <w:lang w:val="en-US"/>
        </w:rPr>
        <w:t xml:space="preserve"> now the Marriages Act [</w:t>
      </w:r>
      <w:r w:rsidR="00C21A3D" w:rsidRPr="00C21A3D">
        <w:rPr>
          <w:rFonts w:ascii="Times New Roman" w:hAnsi="Times New Roman" w:cs="Times New Roman"/>
          <w:i/>
          <w:iCs/>
          <w:sz w:val="24"/>
          <w:szCs w:val="24"/>
          <w:lang w:val="en-US"/>
        </w:rPr>
        <w:t>Chapter 5:15</w:t>
      </w:r>
      <w:r w:rsidR="00C21A3D">
        <w:rPr>
          <w:rFonts w:ascii="Times New Roman" w:hAnsi="Times New Roman" w:cs="Times New Roman"/>
          <w:sz w:val="24"/>
          <w:szCs w:val="24"/>
          <w:lang w:val="en-US"/>
        </w:rPr>
        <w:t>]. The marriage was blessed with one child</w:t>
      </w:r>
      <w:r w:rsidR="00DB708C">
        <w:rPr>
          <w:rFonts w:ascii="Times New Roman" w:hAnsi="Times New Roman" w:cs="Times New Roman"/>
          <w:sz w:val="24"/>
          <w:szCs w:val="24"/>
          <w:lang w:val="en-US"/>
        </w:rPr>
        <w:t>,</w:t>
      </w:r>
      <w:r w:rsidR="00C21A3D">
        <w:rPr>
          <w:rFonts w:ascii="Times New Roman" w:hAnsi="Times New Roman" w:cs="Times New Roman"/>
          <w:sz w:val="24"/>
          <w:szCs w:val="24"/>
          <w:lang w:val="en-US"/>
        </w:rPr>
        <w:t xml:space="preserve"> LM (born on </w:t>
      </w:r>
      <w:r w:rsidR="00C74CDE">
        <w:rPr>
          <w:rFonts w:ascii="Times New Roman" w:hAnsi="Times New Roman" w:cs="Times New Roman"/>
          <w:sz w:val="24"/>
          <w:szCs w:val="24"/>
          <w:lang w:val="en-US"/>
        </w:rPr>
        <w:t>24</w:t>
      </w:r>
      <w:r w:rsidR="00C21A3D">
        <w:rPr>
          <w:rFonts w:ascii="Times New Roman" w:hAnsi="Times New Roman" w:cs="Times New Roman"/>
          <w:sz w:val="24"/>
          <w:szCs w:val="24"/>
          <w:lang w:val="en-US"/>
        </w:rPr>
        <w:t xml:space="preserve"> April 20</w:t>
      </w:r>
      <w:r w:rsidR="00C74CDE">
        <w:rPr>
          <w:rFonts w:ascii="Times New Roman" w:hAnsi="Times New Roman" w:cs="Times New Roman"/>
          <w:sz w:val="24"/>
          <w:szCs w:val="24"/>
          <w:lang w:val="en-US"/>
        </w:rPr>
        <w:t>24</w:t>
      </w:r>
      <w:r w:rsidR="00C21A3D">
        <w:rPr>
          <w:rFonts w:ascii="Times New Roman" w:hAnsi="Times New Roman" w:cs="Times New Roman"/>
          <w:sz w:val="24"/>
          <w:szCs w:val="24"/>
          <w:lang w:val="en-US"/>
        </w:rPr>
        <w:t>).</w:t>
      </w:r>
      <w:r w:rsidR="00AF20FD">
        <w:rPr>
          <w:rFonts w:ascii="Times New Roman" w:hAnsi="Times New Roman" w:cs="Times New Roman"/>
          <w:sz w:val="24"/>
          <w:szCs w:val="24"/>
          <w:lang w:val="en-US"/>
        </w:rPr>
        <w:t xml:space="preserve"> On 6 March 2024</w:t>
      </w:r>
      <w:r w:rsidR="00DB708C">
        <w:rPr>
          <w:rFonts w:ascii="Times New Roman" w:hAnsi="Times New Roman" w:cs="Times New Roman"/>
          <w:sz w:val="24"/>
          <w:szCs w:val="24"/>
          <w:lang w:val="en-US"/>
        </w:rPr>
        <w:t>,</w:t>
      </w:r>
      <w:r w:rsidR="00AF20FD">
        <w:rPr>
          <w:rFonts w:ascii="Times New Roman" w:hAnsi="Times New Roman" w:cs="Times New Roman"/>
          <w:sz w:val="24"/>
          <w:szCs w:val="24"/>
          <w:lang w:val="en-US"/>
        </w:rPr>
        <w:t xml:space="preserve"> the </w:t>
      </w:r>
      <w:r w:rsidR="00890C9D">
        <w:rPr>
          <w:rFonts w:ascii="Times New Roman" w:hAnsi="Times New Roman" w:cs="Times New Roman"/>
          <w:sz w:val="24"/>
          <w:szCs w:val="24"/>
          <w:lang w:val="en-US"/>
        </w:rPr>
        <w:t>Plaintiff</w:t>
      </w:r>
      <w:r w:rsidR="00AF20FD">
        <w:rPr>
          <w:rFonts w:ascii="Times New Roman" w:hAnsi="Times New Roman" w:cs="Times New Roman"/>
          <w:sz w:val="24"/>
          <w:szCs w:val="24"/>
          <w:lang w:val="en-US"/>
        </w:rPr>
        <w:t xml:space="preserve"> sued out summons for divorce and ancillary relief. He stated in his declaration that the relationship between the parties has irretrievably broken down to such an extent that there are no prospects of restoration of a normal marriage relationship between the parties. He prayed that custody of the minor child be granted to the </w:t>
      </w:r>
      <w:r w:rsidR="00890C9D">
        <w:rPr>
          <w:rFonts w:ascii="Times New Roman" w:hAnsi="Times New Roman" w:cs="Times New Roman"/>
          <w:sz w:val="24"/>
          <w:szCs w:val="24"/>
          <w:lang w:val="en-US"/>
        </w:rPr>
        <w:t>Defendant</w:t>
      </w:r>
      <w:r w:rsidR="00DB708C">
        <w:rPr>
          <w:rFonts w:ascii="Times New Roman" w:hAnsi="Times New Roman" w:cs="Times New Roman"/>
          <w:sz w:val="24"/>
          <w:szCs w:val="24"/>
          <w:lang w:val="en-US"/>
        </w:rPr>
        <w:t>,</w:t>
      </w:r>
      <w:r w:rsidR="00AF20FD">
        <w:rPr>
          <w:rFonts w:ascii="Times New Roman" w:hAnsi="Times New Roman" w:cs="Times New Roman"/>
          <w:sz w:val="24"/>
          <w:szCs w:val="24"/>
          <w:lang w:val="en-US"/>
        </w:rPr>
        <w:t xml:space="preserve"> with the </w:t>
      </w:r>
      <w:r w:rsidR="00890C9D">
        <w:rPr>
          <w:rFonts w:ascii="Times New Roman" w:hAnsi="Times New Roman" w:cs="Times New Roman"/>
          <w:sz w:val="24"/>
          <w:szCs w:val="24"/>
          <w:lang w:val="en-US"/>
        </w:rPr>
        <w:t>Plaintiff</w:t>
      </w:r>
      <w:r w:rsidR="00AF20FD">
        <w:rPr>
          <w:rFonts w:ascii="Times New Roman" w:hAnsi="Times New Roman" w:cs="Times New Roman"/>
          <w:sz w:val="24"/>
          <w:szCs w:val="24"/>
          <w:lang w:val="en-US"/>
        </w:rPr>
        <w:t xml:space="preserve"> having reasonable access every school holiday. He also prayed for an order that the </w:t>
      </w:r>
      <w:r w:rsidR="00890C9D">
        <w:rPr>
          <w:rFonts w:ascii="Times New Roman" w:hAnsi="Times New Roman" w:cs="Times New Roman"/>
          <w:sz w:val="24"/>
          <w:szCs w:val="24"/>
          <w:lang w:val="en-US"/>
        </w:rPr>
        <w:t>Defendant</w:t>
      </w:r>
      <w:r w:rsidR="00AF20FD">
        <w:rPr>
          <w:rFonts w:ascii="Times New Roman" w:hAnsi="Times New Roman" w:cs="Times New Roman"/>
          <w:sz w:val="24"/>
          <w:szCs w:val="24"/>
          <w:lang w:val="en-US"/>
        </w:rPr>
        <w:t xml:space="preserve"> pay maintenance as per maintenance order M08/21 for the upkeep of the child until</w:t>
      </w:r>
      <w:r w:rsidR="00C74CDE">
        <w:rPr>
          <w:rFonts w:ascii="Times New Roman" w:hAnsi="Times New Roman" w:cs="Times New Roman"/>
          <w:sz w:val="24"/>
          <w:szCs w:val="24"/>
          <w:lang w:val="en-US"/>
        </w:rPr>
        <w:t xml:space="preserve"> the child </w:t>
      </w:r>
      <w:r w:rsidR="00DB708C">
        <w:rPr>
          <w:rFonts w:ascii="Times New Roman" w:hAnsi="Times New Roman" w:cs="Times New Roman"/>
          <w:sz w:val="24"/>
          <w:szCs w:val="24"/>
          <w:lang w:val="en-US"/>
        </w:rPr>
        <w:t xml:space="preserve">reaches </w:t>
      </w:r>
      <w:r w:rsidR="00C74CDE">
        <w:rPr>
          <w:rFonts w:ascii="Times New Roman" w:hAnsi="Times New Roman" w:cs="Times New Roman"/>
          <w:sz w:val="24"/>
          <w:szCs w:val="24"/>
          <w:lang w:val="en-US"/>
        </w:rPr>
        <w:t xml:space="preserve">eighteen years of age or </w:t>
      </w:r>
      <w:r w:rsidR="00DB708C">
        <w:rPr>
          <w:rFonts w:ascii="Times New Roman" w:hAnsi="Times New Roman" w:cs="Times New Roman"/>
          <w:sz w:val="24"/>
          <w:szCs w:val="24"/>
          <w:lang w:val="en-US"/>
        </w:rPr>
        <w:t xml:space="preserve">becomes </w:t>
      </w:r>
      <w:r w:rsidR="00C74CDE">
        <w:rPr>
          <w:rFonts w:ascii="Times New Roman" w:hAnsi="Times New Roman" w:cs="Times New Roman"/>
          <w:sz w:val="24"/>
          <w:szCs w:val="24"/>
          <w:lang w:val="en-US"/>
        </w:rPr>
        <w:t>self-supporting</w:t>
      </w:r>
      <w:r w:rsidR="00DB708C">
        <w:rPr>
          <w:rFonts w:ascii="Times New Roman" w:hAnsi="Times New Roman" w:cs="Times New Roman"/>
          <w:sz w:val="24"/>
          <w:szCs w:val="24"/>
          <w:lang w:val="en-US"/>
        </w:rPr>
        <w:t>,</w:t>
      </w:r>
      <w:r w:rsidR="00C74CDE">
        <w:rPr>
          <w:rFonts w:ascii="Times New Roman" w:hAnsi="Times New Roman" w:cs="Times New Roman"/>
          <w:sz w:val="24"/>
          <w:szCs w:val="24"/>
          <w:lang w:val="en-US"/>
        </w:rPr>
        <w:t xml:space="preserve"> whichever comes first. The </w:t>
      </w:r>
      <w:r w:rsidR="00890C9D">
        <w:rPr>
          <w:rFonts w:ascii="Times New Roman" w:hAnsi="Times New Roman" w:cs="Times New Roman"/>
          <w:sz w:val="24"/>
          <w:szCs w:val="24"/>
          <w:lang w:val="en-US"/>
        </w:rPr>
        <w:t>Plaintiff</w:t>
      </w:r>
      <w:r w:rsidR="00C74CDE">
        <w:rPr>
          <w:rFonts w:ascii="Times New Roman" w:hAnsi="Times New Roman" w:cs="Times New Roman"/>
          <w:sz w:val="24"/>
          <w:szCs w:val="24"/>
          <w:lang w:val="en-US"/>
        </w:rPr>
        <w:t xml:space="preserve"> stated that during the subsistence of the marriage</w:t>
      </w:r>
      <w:r w:rsidR="00DB708C">
        <w:rPr>
          <w:rFonts w:ascii="Times New Roman" w:hAnsi="Times New Roman" w:cs="Times New Roman"/>
          <w:sz w:val="24"/>
          <w:szCs w:val="24"/>
          <w:lang w:val="en-US"/>
        </w:rPr>
        <w:t>,</w:t>
      </w:r>
      <w:r w:rsidR="00C74CDE">
        <w:rPr>
          <w:rFonts w:ascii="Times New Roman" w:hAnsi="Times New Roman" w:cs="Times New Roman"/>
          <w:sz w:val="24"/>
          <w:szCs w:val="24"/>
          <w:lang w:val="en-US"/>
        </w:rPr>
        <w:t xml:space="preserve"> the parties did not acquire any immovable assets but movable property only. He proposed that all the matrimonial property be awarded to the </w:t>
      </w:r>
      <w:r w:rsidR="00890C9D">
        <w:rPr>
          <w:rFonts w:ascii="Times New Roman" w:hAnsi="Times New Roman" w:cs="Times New Roman"/>
          <w:sz w:val="24"/>
          <w:szCs w:val="24"/>
          <w:lang w:val="en-US"/>
        </w:rPr>
        <w:t>Defendant</w:t>
      </w:r>
      <w:r w:rsidR="00C74CDE">
        <w:rPr>
          <w:rFonts w:ascii="Times New Roman" w:hAnsi="Times New Roman" w:cs="Times New Roman"/>
          <w:sz w:val="24"/>
          <w:szCs w:val="24"/>
          <w:lang w:val="en-US"/>
        </w:rPr>
        <w:t>.</w:t>
      </w:r>
    </w:p>
    <w:p w14:paraId="2CD5B7BA" w14:textId="107663C9" w:rsidR="001B3C75" w:rsidRDefault="00C74CDE" w:rsidP="00A51470">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890C9D">
        <w:rPr>
          <w:rFonts w:ascii="Times New Roman" w:hAnsi="Times New Roman" w:cs="Times New Roman"/>
          <w:sz w:val="24"/>
          <w:szCs w:val="24"/>
          <w:lang w:val="en-US"/>
        </w:rPr>
        <w:t>Defendant</w:t>
      </w:r>
      <w:r>
        <w:rPr>
          <w:rFonts w:ascii="Times New Roman" w:hAnsi="Times New Roman" w:cs="Times New Roman"/>
          <w:sz w:val="24"/>
          <w:szCs w:val="24"/>
          <w:lang w:val="en-US"/>
        </w:rPr>
        <w:t xml:space="preserve"> filed her notice of entry of appearance to defend. In her plea</w:t>
      </w:r>
      <w:r w:rsidR="00890C9D">
        <w:rPr>
          <w:rFonts w:ascii="Times New Roman" w:hAnsi="Times New Roman" w:cs="Times New Roman"/>
          <w:sz w:val="24"/>
          <w:szCs w:val="24"/>
          <w:lang w:val="en-US"/>
        </w:rPr>
        <w:t>,</w:t>
      </w:r>
      <w:r>
        <w:rPr>
          <w:rFonts w:ascii="Times New Roman" w:hAnsi="Times New Roman" w:cs="Times New Roman"/>
          <w:sz w:val="24"/>
          <w:szCs w:val="24"/>
          <w:lang w:val="en-US"/>
        </w:rPr>
        <w:t xml:space="preserve"> she stated that the </w:t>
      </w:r>
      <w:r w:rsidR="00890C9D">
        <w:rPr>
          <w:rFonts w:ascii="Times New Roman" w:hAnsi="Times New Roman" w:cs="Times New Roman"/>
          <w:sz w:val="24"/>
          <w:szCs w:val="24"/>
          <w:lang w:val="en-US"/>
        </w:rPr>
        <w:t>Plaintiff</w:t>
      </w:r>
      <w:r>
        <w:rPr>
          <w:rFonts w:ascii="Times New Roman" w:hAnsi="Times New Roman" w:cs="Times New Roman"/>
          <w:sz w:val="24"/>
          <w:szCs w:val="24"/>
          <w:lang w:val="en-US"/>
        </w:rPr>
        <w:t xml:space="preserve"> should be awarded access to the minor child every last weekend of the month and every last week of the school holidays. She asserted that it is unfair for her to pay maintenance </w:t>
      </w:r>
      <w:r w:rsidR="00890C9D">
        <w:rPr>
          <w:rFonts w:ascii="Times New Roman" w:hAnsi="Times New Roman" w:cs="Times New Roman"/>
          <w:sz w:val="24"/>
          <w:szCs w:val="24"/>
          <w:lang w:val="en-US"/>
        </w:rPr>
        <w:t>for</w:t>
      </w:r>
      <w:r>
        <w:rPr>
          <w:rFonts w:ascii="Times New Roman" w:hAnsi="Times New Roman" w:cs="Times New Roman"/>
          <w:sz w:val="24"/>
          <w:szCs w:val="24"/>
          <w:lang w:val="en-US"/>
        </w:rPr>
        <w:t xml:space="preserve"> the child since she is currently staying with the child. She proposed that the </w:t>
      </w:r>
      <w:r w:rsidR="00890C9D">
        <w:rPr>
          <w:rFonts w:ascii="Times New Roman" w:hAnsi="Times New Roman" w:cs="Times New Roman"/>
          <w:sz w:val="24"/>
          <w:szCs w:val="24"/>
          <w:lang w:val="en-US"/>
        </w:rPr>
        <w:t>Plaintiff</w:t>
      </w:r>
      <w:r>
        <w:rPr>
          <w:rFonts w:ascii="Times New Roman" w:hAnsi="Times New Roman" w:cs="Times New Roman"/>
          <w:sz w:val="24"/>
          <w:szCs w:val="24"/>
          <w:lang w:val="en-US"/>
        </w:rPr>
        <w:t xml:space="preserve"> should pay</w:t>
      </w:r>
      <w:r w:rsidR="004C4FBE">
        <w:rPr>
          <w:rFonts w:ascii="Times New Roman" w:hAnsi="Times New Roman" w:cs="Times New Roman"/>
          <w:sz w:val="24"/>
          <w:szCs w:val="24"/>
          <w:lang w:val="en-US"/>
        </w:rPr>
        <w:t xml:space="preserve"> towards the upkeep and maintenance of the minor child until he attains the age of eighteen or becomes self-supporting. She pointed out that her personal belongings </w:t>
      </w:r>
      <w:r w:rsidR="004C4FBE">
        <w:rPr>
          <w:rFonts w:ascii="Times New Roman" w:hAnsi="Times New Roman" w:cs="Times New Roman"/>
          <w:sz w:val="24"/>
          <w:szCs w:val="24"/>
          <w:lang w:val="en-US"/>
        </w:rPr>
        <w:lastRenderedPageBreak/>
        <w:t xml:space="preserve">acquired before she was married are with the </w:t>
      </w:r>
      <w:r w:rsidR="00890C9D">
        <w:rPr>
          <w:rFonts w:ascii="Times New Roman" w:hAnsi="Times New Roman" w:cs="Times New Roman"/>
          <w:sz w:val="24"/>
          <w:szCs w:val="24"/>
          <w:lang w:val="en-US"/>
        </w:rPr>
        <w:t>Plaintiff</w:t>
      </w:r>
      <w:r w:rsidR="007363A6">
        <w:rPr>
          <w:rFonts w:ascii="Times New Roman" w:hAnsi="Times New Roman" w:cs="Times New Roman"/>
          <w:sz w:val="24"/>
          <w:szCs w:val="24"/>
          <w:lang w:val="en-US"/>
        </w:rPr>
        <w:t>.</w:t>
      </w:r>
      <w:r w:rsidR="004C4FBE">
        <w:rPr>
          <w:rFonts w:ascii="Times New Roman" w:hAnsi="Times New Roman" w:cs="Times New Roman"/>
          <w:sz w:val="24"/>
          <w:szCs w:val="24"/>
          <w:lang w:val="en-US"/>
        </w:rPr>
        <w:t xml:space="preserve"> She proposed that the </w:t>
      </w:r>
      <w:r w:rsidR="00890C9D">
        <w:rPr>
          <w:rFonts w:ascii="Times New Roman" w:hAnsi="Times New Roman" w:cs="Times New Roman"/>
          <w:sz w:val="24"/>
          <w:szCs w:val="24"/>
          <w:lang w:val="en-US"/>
        </w:rPr>
        <w:t>Plaintiff</w:t>
      </w:r>
      <w:r w:rsidR="004C4FBE">
        <w:rPr>
          <w:rFonts w:ascii="Times New Roman" w:hAnsi="Times New Roman" w:cs="Times New Roman"/>
          <w:sz w:val="24"/>
          <w:szCs w:val="24"/>
          <w:lang w:val="en-US"/>
        </w:rPr>
        <w:t xml:space="preserve"> should return </w:t>
      </w:r>
      <w:r w:rsidR="00890C9D">
        <w:rPr>
          <w:rFonts w:ascii="Times New Roman" w:hAnsi="Times New Roman" w:cs="Times New Roman"/>
          <w:sz w:val="24"/>
          <w:szCs w:val="24"/>
          <w:lang w:val="en-US"/>
        </w:rPr>
        <w:t>a</w:t>
      </w:r>
      <w:r w:rsidR="004C4FBE">
        <w:rPr>
          <w:rFonts w:ascii="Times New Roman" w:hAnsi="Times New Roman" w:cs="Times New Roman"/>
          <w:sz w:val="24"/>
          <w:szCs w:val="24"/>
          <w:lang w:val="en-US"/>
        </w:rPr>
        <w:t xml:space="preserve"> wardrobe, bed, 2 plate stove, kitchen utensils, blankets and fifty percent of</w:t>
      </w:r>
      <w:r w:rsidR="00890C9D">
        <w:rPr>
          <w:rFonts w:ascii="Times New Roman" w:hAnsi="Times New Roman" w:cs="Times New Roman"/>
          <w:sz w:val="24"/>
          <w:szCs w:val="24"/>
          <w:lang w:val="en-US"/>
        </w:rPr>
        <w:t xml:space="preserve"> four thousand one hundred and seventy dollars</w:t>
      </w:r>
      <w:r w:rsidR="004C4FBE">
        <w:rPr>
          <w:rFonts w:ascii="Times New Roman" w:hAnsi="Times New Roman" w:cs="Times New Roman"/>
          <w:sz w:val="24"/>
          <w:szCs w:val="24"/>
          <w:lang w:val="en-US"/>
        </w:rPr>
        <w:t xml:space="preserve"> </w:t>
      </w:r>
      <w:r w:rsidR="00890C9D">
        <w:rPr>
          <w:rFonts w:ascii="Times New Roman" w:hAnsi="Times New Roman" w:cs="Times New Roman"/>
          <w:sz w:val="24"/>
          <w:szCs w:val="24"/>
          <w:lang w:val="en-US"/>
        </w:rPr>
        <w:t>(US$</w:t>
      </w:r>
      <w:r w:rsidR="004C4FBE">
        <w:rPr>
          <w:rFonts w:ascii="Times New Roman" w:hAnsi="Times New Roman" w:cs="Times New Roman"/>
          <w:sz w:val="24"/>
          <w:szCs w:val="24"/>
          <w:lang w:val="en-US"/>
        </w:rPr>
        <w:t xml:space="preserve"> </w:t>
      </w:r>
      <w:r w:rsidR="00890C9D">
        <w:rPr>
          <w:rFonts w:ascii="Times New Roman" w:hAnsi="Times New Roman" w:cs="Times New Roman"/>
          <w:sz w:val="24"/>
          <w:szCs w:val="24"/>
          <w:lang w:val="en-US"/>
        </w:rPr>
        <w:t>4,170.00).</w:t>
      </w:r>
    </w:p>
    <w:p w14:paraId="32768C1D" w14:textId="3C3404FD" w:rsidR="004C4FBE" w:rsidRDefault="004C4FBE" w:rsidP="00AF0A85">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his replication, the </w:t>
      </w:r>
      <w:r w:rsidR="00890C9D">
        <w:rPr>
          <w:rFonts w:ascii="Times New Roman" w:hAnsi="Times New Roman" w:cs="Times New Roman"/>
          <w:sz w:val="24"/>
          <w:szCs w:val="24"/>
          <w:lang w:val="en-US"/>
        </w:rPr>
        <w:t>Plaintiff</w:t>
      </w:r>
      <w:r>
        <w:rPr>
          <w:rFonts w:ascii="Times New Roman" w:hAnsi="Times New Roman" w:cs="Times New Roman"/>
          <w:sz w:val="24"/>
          <w:szCs w:val="24"/>
          <w:lang w:val="en-US"/>
        </w:rPr>
        <w:t xml:space="preserve"> insisted on having access to the minor child every school holiday and </w:t>
      </w:r>
      <w:bookmarkStart w:id="0" w:name="_Hlk197672334"/>
      <w:r w:rsidR="00BD596A">
        <w:rPr>
          <w:rFonts w:ascii="Times New Roman" w:hAnsi="Times New Roman" w:cs="Times New Roman"/>
          <w:sz w:val="24"/>
          <w:szCs w:val="24"/>
          <w:lang w:val="en-US"/>
        </w:rPr>
        <w:t xml:space="preserve">paying </w:t>
      </w:r>
      <w:r>
        <w:rPr>
          <w:rFonts w:ascii="Times New Roman" w:hAnsi="Times New Roman" w:cs="Times New Roman"/>
          <w:sz w:val="24"/>
          <w:szCs w:val="24"/>
          <w:lang w:val="en-US"/>
        </w:rPr>
        <w:t>maintenance for the child as per the maintenance order M08/21 granted by Bindura Magistrates Court</w:t>
      </w:r>
      <w:bookmarkEnd w:id="0"/>
      <w:r>
        <w:rPr>
          <w:rFonts w:ascii="Times New Roman" w:hAnsi="Times New Roman" w:cs="Times New Roman"/>
          <w:sz w:val="24"/>
          <w:szCs w:val="24"/>
          <w:lang w:val="en-US"/>
        </w:rPr>
        <w:t xml:space="preserve">. He stated that when he moved </w:t>
      </w:r>
      <w:r w:rsidR="007363A6">
        <w:rPr>
          <w:rFonts w:ascii="Times New Roman" w:hAnsi="Times New Roman" w:cs="Times New Roman"/>
          <w:sz w:val="24"/>
          <w:szCs w:val="24"/>
          <w:lang w:val="en-US"/>
        </w:rPr>
        <w:t>out,</w:t>
      </w:r>
      <w:r>
        <w:rPr>
          <w:rFonts w:ascii="Times New Roman" w:hAnsi="Times New Roman" w:cs="Times New Roman"/>
          <w:sz w:val="24"/>
          <w:szCs w:val="24"/>
          <w:lang w:val="en-US"/>
        </w:rPr>
        <w:t xml:space="preserve"> he only carried a satchel with his clothes, hence he denie</w:t>
      </w:r>
      <w:r w:rsidR="00890C9D">
        <w:rPr>
          <w:rFonts w:ascii="Times New Roman" w:hAnsi="Times New Roman" w:cs="Times New Roman"/>
          <w:sz w:val="24"/>
          <w:szCs w:val="24"/>
          <w:lang w:val="en-US"/>
        </w:rPr>
        <w:t>d</w:t>
      </w:r>
      <w:r>
        <w:rPr>
          <w:rFonts w:ascii="Times New Roman" w:hAnsi="Times New Roman" w:cs="Times New Roman"/>
          <w:sz w:val="24"/>
          <w:szCs w:val="24"/>
          <w:lang w:val="en-US"/>
        </w:rPr>
        <w:t xml:space="preserve"> being in possession of the movable assets listed by the </w:t>
      </w:r>
      <w:r w:rsidR="00890C9D">
        <w:rPr>
          <w:rFonts w:ascii="Times New Roman" w:hAnsi="Times New Roman" w:cs="Times New Roman"/>
          <w:sz w:val="24"/>
          <w:szCs w:val="24"/>
          <w:lang w:val="en-US"/>
        </w:rPr>
        <w:t>Defendant</w:t>
      </w:r>
      <w:r>
        <w:rPr>
          <w:rFonts w:ascii="Times New Roman" w:hAnsi="Times New Roman" w:cs="Times New Roman"/>
          <w:sz w:val="24"/>
          <w:szCs w:val="24"/>
          <w:lang w:val="en-US"/>
        </w:rPr>
        <w:t xml:space="preserve">. He pointed out that there was never at any point during the </w:t>
      </w:r>
      <w:r w:rsidR="00624842">
        <w:rPr>
          <w:rFonts w:ascii="Times New Roman" w:hAnsi="Times New Roman" w:cs="Times New Roman"/>
          <w:sz w:val="24"/>
          <w:szCs w:val="24"/>
          <w:lang w:val="en-US"/>
        </w:rPr>
        <w:t xml:space="preserve">subsistence of the marriage where the parties had savings of </w:t>
      </w:r>
      <w:r w:rsidR="00890C9D">
        <w:rPr>
          <w:rFonts w:ascii="Times New Roman" w:hAnsi="Times New Roman" w:cs="Times New Roman"/>
          <w:sz w:val="24"/>
          <w:szCs w:val="24"/>
          <w:lang w:val="en-US"/>
        </w:rPr>
        <w:t>US$</w:t>
      </w:r>
      <w:r w:rsidR="00624842">
        <w:rPr>
          <w:rFonts w:ascii="Times New Roman" w:hAnsi="Times New Roman" w:cs="Times New Roman"/>
          <w:sz w:val="24"/>
          <w:szCs w:val="24"/>
          <w:lang w:val="en-US"/>
        </w:rPr>
        <w:t xml:space="preserve"> </w:t>
      </w:r>
      <w:r w:rsidR="00890C9D">
        <w:rPr>
          <w:rFonts w:ascii="Times New Roman" w:hAnsi="Times New Roman" w:cs="Times New Roman"/>
          <w:sz w:val="24"/>
          <w:szCs w:val="24"/>
          <w:lang w:val="en-US"/>
        </w:rPr>
        <w:t>4,170.00</w:t>
      </w:r>
      <w:r w:rsidR="00624842">
        <w:rPr>
          <w:rFonts w:ascii="Times New Roman" w:hAnsi="Times New Roman" w:cs="Times New Roman"/>
          <w:sz w:val="24"/>
          <w:szCs w:val="24"/>
          <w:lang w:val="en-US"/>
        </w:rPr>
        <w:t>.</w:t>
      </w:r>
    </w:p>
    <w:p w14:paraId="22B0677A" w14:textId="007E6457" w:rsidR="00AF0A85" w:rsidRDefault="00AF0A85" w:rsidP="007363A6">
      <w:pPr>
        <w:spacing w:line="360" w:lineRule="auto"/>
        <w:ind w:firstLine="720"/>
        <w:jc w:val="both"/>
        <w:rPr>
          <w:rFonts w:ascii="Times New Roman" w:hAnsi="Times New Roman" w:cs="Times New Roman"/>
          <w:b/>
          <w:bCs/>
          <w:sz w:val="24"/>
          <w:szCs w:val="24"/>
          <w:lang w:val="en-US"/>
        </w:rPr>
      </w:pPr>
      <w:r w:rsidRPr="00AF0A85">
        <w:rPr>
          <w:rFonts w:ascii="Times New Roman" w:hAnsi="Times New Roman" w:cs="Times New Roman"/>
          <w:b/>
          <w:bCs/>
          <w:sz w:val="24"/>
          <w:szCs w:val="24"/>
          <w:lang w:val="en-US"/>
        </w:rPr>
        <w:t>Joint Pre-Trial Conference</w:t>
      </w:r>
    </w:p>
    <w:p w14:paraId="0BDC03D3" w14:textId="1E816257" w:rsidR="00AF0A85" w:rsidRDefault="00AF0A85" w:rsidP="0053031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Joint Pre-Trial Conference was held. The parties agreed on the following issues:</w:t>
      </w:r>
    </w:p>
    <w:p w14:paraId="64A65F65" w14:textId="4A9BC925" w:rsidR="00AF0A85" w:rsidRDefault="00AF0A85" w:rsidP="00AF0A85">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890C9D">
        <w:rPr>
          <w:rFonts w:ascii="Times New Roman" w:hAnsi="Times New Roman" w:cs="Times New Roman"/>
          <w:sz w:val="24"/>
          <w:szCs w:val="24"/>
          <w:lang w:val="en-US"/>
        </w:rPr>
        <w:t>Plaintiff</w:t>
      </w:r>
      <w:r>
        <w:rPr>
          <w:rFonts w:ascii="Times New Roman" w:hAnsi="Times New Roman" w:cs="Times New Roman"/>
          <w:sz w:val="24"/>
          <w:szCs w:val="24"/>
          <w:lang w:val="en-US"/>
        </w:rPr>
        <w:t xml:space="preserve"> to have access to the child every second week of each school holiday</w:t>
      </w:r>
    </w:p>
    <w:p w14:paraId="6DFC4755" w14:textId="3F87F6D4" w:rsidR="00AF0A85" w:rsidRDefault="00890C9D" w:rsidP="00AF0A85">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Plaintiff</w:t>
      </w:r>
      <w:r w:rsidR="00AF0A85">
        <w:rPr>
          <w:rFonts w:ascii="Times New Roman" w:hAnsi="Times New Roman" w:cs="Times New Roman"/>
          <w:sz w:val="24"/>
          <w:szCs w:val="24"/>
          <w:lang w:val="en-US"/>
        </w:rPr>
        <w:t xml:space="preserve"> to pay school fees and buy school uniforms on top of the </w:t>
      </w:r>
      <w:r w:rsidR="00213767">
        <w:rPr>
          <w:rFonts w:ascii="Times New Roman" w:hAnsi="Times New Roman" w:cs="Times New Roman"/>
          <w:sz w:val="24"/>
          <w:szCs w:val="24"/>
          <w:lang w:val="en-US"/>
        </w:rPr>
        <w:t>US$</w:t>
      </w:r>
      <w:r w:rsidR="00AF0A85">
        <w:rPr>
          <w:rFonts w:ascii="Times New Roman" w:hAnsi="Times New Roman" w:cs="Times New Roman"/>
          <w:sz w:val="24"/>
          <w:szCs w:val="24"/>
          <w:lang w:val="en-US"/>
        </w:rPr>
        <w:t xml:space="preserve"> 50 he is paying as maintenance</w:t>
      </w:r>
    </w:p>
    <w:p w14:paraId="7F29C970" w14:textId="163878D4" w:rsidR="00AF0A85" w:rsidRDefault="00AF0A85" w:rsidP="00AF0A85">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movable property acquired during the subsistence of the marriage be taken by the </w:t>
      </w:r>
      <w:r w:rsidR="00890C9D">
        <w:rPr>
          <w:rFonts w:ascii="Times New Roman" w:hAnsi="Times New Roman" w:cs="Times New Roman"/>
          <w:sz w:val="24"/>
          <w:szCs w:val="24"/>
          <w:lang w:val="en-US"/>
        </w:rPr>
        <w:t>Defendant</w:t>
      </w:r>
    </w:p>
    <w:p w14:paraId="119D8931" w14:textId="05C6A315" w:rsidR="00292AAC" w:rsidRPr="00BD596A" w:rsidRDefault="00890C9D" w:rsidP="00BD596A">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Defendant</w:t>
      </w:r>
      <w:r w:rsidR="00AF0A85">
        <w:rPr>
          <w:rFonts w:ascii="Times New Roman" w:hAnsi="Times New Roman" w:cs="Times New Roman"/>
          <w:sz w:val="24"/>
          <w:szCs w:val="24"/>
          <w:lang w:val="en-US"/>
        </w:rPr>
        <w:t xml:space="preserve"> shall get </w:t>
      </w:r>
      <w:r>
        <w:rPr>
          <w:rFonts w:ascii="Times New Roman" w:hAnsi="Times New Roman" w:cs="Times New Roman"/>
          <w:sz w:val="24"/>
          <w:szCs w:val="24"/>
          <w:lang w:val="en-US"/>
        </w:rPr>
        <w:t xml:space="preserve">the </w:t>
      </w:r>
      <w:r w:rsidR="00AF0A85">
        <w:rPr>
          <w:rFonts w:ascii="Times New Roman" w:hAnsi="Times New Roman" w:cs="Times New Roman"/>
          <w:sz w:val="24"/>
          <w:szCs w:val="24"/>
          <w:lang w:val="en-US"/>
        </w:rPr>
        <w:t xml:space="preserve">movables she left at </w:t>
      </w:r>
      <w:r>
        <w:rPr>
          <w:rFonts w:ascii="Times New Roman" w:hAnsi="Times New Roman" w:cs="Times New Roman"/>
          <w:sz w:val="24"/>
          <w:szCs w:val="24"/>
          <w:lang w:val="en-US"/>
        </w:rPr>
        <w:t>Plaintiff</w:t>
      </w:r>
      <w:r w:rsidR="00AF0A85">
        <w:rPr>
          <w:rFonts w:ascii="Times New Roman" w:hAnsi="Times New Roman" w:cs="Times New Roman"/>
          <w:sz w:val="24"/>
          <w:szCs w:val="24"/>
          <w:lang w:val="en-US"/>
        </w:rPr>
        <w:t xml:space="preserve">’s </w:t>
      </w:r>
      <w:r>
        <w:rPr>
          <w:rFonts w:ascii="Times New Roman" w:hAnsi="Times New Roman" w:cs="Times New Roman"/>
          <w:sz w:val="24"/>
          <w:szCs w:val="24"/>
          <w:lang w:val="en-US"/>
        </w:rPr>
        <w:t>parents’</w:t>
      </w:r>
      <w:r w:rsidR="00AF0A85">
        <w:rPr>
          <w:rFonts w:ascii="Times New Roman" w:hAnsi="Times New Roman" w:cs="Times New Roman"/>
          <w:sz w:val="24"/>
          <w:szCs w:val="24"/>
          <w:lang w:val="en-US"/>
        </w:rPr>
        <w:t xml:space="preserve"> place</w:t>
      </w:r>
    </w:p>
    <w:p w14:paraId="236F6C22" w14:textId="575D2982" w:rsidR="00AF0A85" w:rsidRPr="00BD596A" w:rsidRDefault="00AF0A85" w:rsidP="00BD596A">
      <w:pPr>
        <w:spacing w:line="360" w:lineRule="auto"/>
        <w:jc w:val="both"/>
        <w:rPr>
          <w:rFonts w:ascii="Times New Roman" w:hAnsi="Times New Roman" w:cs="Times New Roman"/>
          <w:sz w:val="24"/>
          <w:szCs w:val="24"/>
          <w:lang w:val="en-US"/>
        </w:rPr>
      </w:pPr>
      <w:r w:rsidRPr="00BD596A">
        <w:rPr>
          <w:rFonts w:ascii="Times New Roman" w:hAnsi="Times New Roman" w:cs="Times New Roman"/>
          <w:b/>
          <w:bCs/>
          <w:sz w:val="24"/>
          <w:szCs w:val="24"/>
          <w:lang w:val="en-US"/>
        </w:rPr>
        <w:t>The parties agreed to refer the following issues to trial:</w:t>
      </w:r>
    </w:p>
    <w:p w14:paraId="2C0E54AB" w14:textId="7CBDF4E8" w:rsidR="00AF0A85" w:rsidRDefault="00AF0A85" w:rsidP="00AF0A85">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Whether or not the </w:t>
      </w:r>
      <w:r w:rsidR="00890C9D">
        <w:rPr>
          <w:rFonts w:ascii="Times New Roman" w:hAnsi="Times New Roman" w:cs="Times New Roman"/>
          <w:sz w:val="24"/>
          <w:szCs w:val="24"/>
          <w:lang w:val="en-US"/>
        </w:rPr>
        <w:t>Plaintiff</w:t>
      </w:r>
      <w:r>
        <w:rPr>
          <w:rFonts w:ascii="Times New Roman" w:hAnsi="Times New Roman" w:cs="Times New Roman"/>
          <w:sz w:val="24"/>
          <w:szCs w:val="24"/>
          <w:lang w:val="en-US"/>
        </w:rPr>
        <w:t xml:space="preserve"> took </w:t>
      </w:r>
      <w:r w:rsidR="00890C9D">
        <w:rPr>
          <w:rFonts w:ascii="Times New Roman" w:hAnsi="Times New Roman" w:cs="Times New Roman"/>
          <w:sz w:val="24"/>
          <w:szCs w:val="24"/>
          <w:lang w:val="en-US"/>
        </w:rPr>
        <w:t>US$</w:t>
      </w:r>
      <w:r>
        <w:rPr>
          <w:rFonts w:ascii="Times New Roman" w:hAnsi="Times New Roman" w:cs="Times New Roman"/>
          <w:sz w:val="24"/>
          <w:szCs w:val="24"/>
          <w:lang w:val="en-US"/>
        </w:rPr>
        <w:t>4000.00 upon separation</w:t>
      </w:r>
    </w:p>
    <w:p w14:paraId="6457920C" w14:textId="4D94C410" w:rsidR="00292AAC" w:rsidRPr="00A51470" w:rsidRDefault="00AF0A85" w:rsidP="00A51470">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Whether or not the </w:t>
      </w:r>
      <w:r w:rsidR="00890C9D">
        <w:rPr>
          <w:rFonts w:ascii="Times New Roman" w:hAnsi="Times New Roman" w:cs="Times New Roman"/>
          <w:sz w:val="24"/>
          <w:szCs w:val="24"/>
          <w:lang w:val="en-US"/>
        </w:rPr>
        <w:t>Defendant</w:t>
      </w:r>
      <w:r>
        <w:rPr>
          <w:rFonts w:ascii="Times New Roman" w:hAnsi="Times New Roman" w:cs="Times New Roman"/>
          <w:sz w:val="24"/>
          <w:szCs w:val="24"/>
          <w:lang w:val="en-US"/>
        </w:rPr>
        <w:t xml:space="preserve"> is entitled to </w:t>
      </w:r>
      <w:r w:rsidR="00890C9D">
        <w:rPr>
          <w:rFonts w:ascii="Times New Roman" w:hAnsi="Times New Roman" w:cs="Times New Roman"/>
          <w:sz w:val="24"/>
          <w:szCs w:val="24"/>
          <w:lang w:val="en-US"/>
        </w:rPr>
        <w:t xml:space="preserve">a </w:t>
      </w:r>
      <w:r>
        <w:rPr>
          <w:rFonts w:ascii="Times New Roman" w:hAnsi="Times New Roman" w:cs="Times New Roman"/>
          <w:sz w:val="24"/>
          <w:szCs w:val="24"/>
          <w:lang w:val="en-US"/>
        </w:rPr>
        <w:t>half share of the US$ 4000.00</w:t>
      </w:r>
    </w:p>
    <w:p w14:paraId="4352F6ED" w14:textId="0E8AD1B2" w:rsidR="00292AAC" w:rsidRDefault="00292AAC" w:rsidP="00292AAC">
      <w:pPr>
        <w:pStyle w:val="ListParagraph"/>
        <w:spacing w:line="360" w:lineRule="auto"/>
        <w:ind w:left="1080"/>
        <w:jc w:val="both"/>
        <w:rPr>
          <w:rFonts w:ascii="Times New Roman" w:hAnsi="Times New Roman" w:cs="Times New Roman"/>
          <w:b/>
          <w:bCs/>
          <w:sz w:val="24"/>
          <w:szCs w:val="24"/>
          <w:lang w:val="en-US"/>
        </w:rPr>
      </w:pPr>
      <w:r w:rsidRPr="00292AAC">
        <w:rPr>
          <w:rFonts w:ascii="Times New Roman" w:hAnsi="Times New Roman" w:cs="Times New Roman"/>
          <w:b/>
          <w:bCs/>
          <w:sz w:val="24"/>
          <w:szCs w:val="24"/>
          <w:lang w:val="en-US"/>
        </w:rPr>
        <w:t>TRIAL</w:t>
      </w:r>
    </w:p>
    <w:p w14:paraId="7E9B4C63" w14:textId="6A87E6DF" w:rsidR="00292AAC" w:rsidRPr="007363A6" w:rsidRDefault="00292AAC" w:rsidP="00A51470">
      <w:pPr>
        <w:spacing w:after="0" w:line="360" w:lineRule="auto"/>
        <w:ind w:firstLine="720"/>
        <w:jc w:val="both"/>
        <w:rPr>
          <w:rFonts w:ascii="Times New Roman" w:hAnsi="Times New Roman" w:cs="Times New Roman"/>
          <w:sz w:val="24"/>
          <w:szCs w:val="24"/>
        </w:rPr>
      </w:pPr>
      <w:r w:rsidRPr="007363A6">
        <w:rPr>
          <w:rFonts w:ascii="Times New Roman" w:hAnsi="Times New Roman" w:cs="Times New Roman"/>
          <w:sz w:val="24"/>
          <w:szCs w:val="24"/>
          <w:lang w:val="en-US"/>
        </w:rPr>
        <w:t xml:space="preserve">The </w:t>
      </w:r>
      <w:r w:rsidR="00890C9D">
        <w:rPr>
          <w:rFonts w:ascii="Times New Roman" w:hAnsi="Times New Roman" w:cs="Times New Roman"/>
          <w:sz w:val="24"/>
          <w:szCs w:val="24"/>
          <w:lang w:val="en-US"/>
        </w:rPr>
        <w:t>Plaintiff</w:t>
      </w:r>
      <w:r w:rsidRPr="007363A6">
        <w:rPr>
          <w:rFonts w:ascii="Times New Roman" w:hAnsi="Times New Roman" w:cs="Times New Roman"/>
          <w:sz w:val="24"/>
          <w:szCs w:val="24"/>
          <w:lang w:val="en-US"/>
        </w:rPr>
        <w:t xml:space="preserve"> was </w:t>
      </w:r>
      <w:r w:rsidR="00890C9D">
        <w:rPr>
          <w:rFonts w:ascii="Times New Roman" w:hAnsi="Times New Roman" w:cs="Times New Roman"/>
          <w:sz w:val="24"/>
          <w:szCs w:val="24"/>
          <w:lang w:val="en-US"/>
        </w:rPr>
        <w:t xml:space="preserve">the </w:t>
      </w:r>
      <w:r w:rsidRPr="007363A6">
        <w:rPr>
          <w:rFonts w:ascii="Times New Roman" w:hAnsi="Times New Roman" w:cs="Times New Roman"/>
          <w:sz w:val="24"/>
          <w:szCs w:val="24"/>
          <w:lang w:val="en-US"/>
        </w:rPr>
        <w:t>first to testify. His evidence was that</w:t>
      </w:r>
      <w:r w:rsidR="00C0180B" w:rsidRPr="007363A6">
        <w:rPr>
          <w:rFonts w:ascii="Times New Roman" w:hAnsi="Times New Roman" w:cs="Times New Roman"/>
          <w:sz w:val="24"/>
          <w:szCs w:val="24"/>
          <w:lang w:val="en-US"/>
        </w:rPr>
        <w:t xml:space="preserve"> </w:t>
      </w:r>
      <w:r w:rsidR="00C0180B" w:rsidRPr="007363A6">
        <w:rPr>
          <w:rFonts w:ascii="Times New Roman" w:hAnsi="Times New Roman" w:cs="Times New Roman"/>
          <w:sz w:val="24"/>
          <w:szCs w:val="24"/>
        </w:rPr>
        <w:t>he never took any money from their home</w:t>
      </w:r>
      <w:r w:rsidR="00890C9D">
        <w:rPr>
          <w:rFonts w:ascii="Times New Roman" w:hAnsi="Times New Roman" w:cs="Times New Roman"/>
          <w:sz w:val="24"/>
          <w:szCs w:val="24"/>
        </w:rPr>
        <w:t>,</w:t>
      </w:r>
      <w:r w:rsidR="00C0180B" w:rsidRPr="007363A6">
        <w:rPr>
          <w:rFonts w:ascii="Times New Roman" w:hAnsi="Times New Roman" w:cs="Times New Roman"/>
          <w:sz w:val="24"/>
          <w:szCs w:val="24"/>
        </w:rPr>
        <w:t xml:space="preserve"> and they did not have such savings in their house. He stated that the issue of the money was only raised after he instituted the present divorce proceedings.</w:t>
      </w:r>
      <w:r w:rsidR="00817EE7" w:rsidRPr="007363A6">
        <w:rPr>
          <w:rFonts w:ascii="Times New Roman" w:hAnsi="Times New Roman" w:cs="Times New Roman"/>
          <w:sz w:val="24"/>
          <w:szCs w:val="24"/>
        </w:rPr>
        <w:t xml:space="preserve"> He denied taking any money from the house on the day he left. Under </w:t>
      </w:r>
      <w:r w:rsidR="00890C9D">
        <w:rPr>
          <w:rFonts w:ascii="Times New Roman" w:hAnsi="Times New Roman" w:cs="Times New Roman"/>
          <w:sz w:val="24"/>
          <w:szCs w:val="24"/>
        </w:rPr>
        <w:t>cross-examination</w:t>
      </w:r>
      <w:r w:rsidR="00817EE7" w:rsidRPr="007363A6">
        <w:rPr>
          <w:rFonts w:ascii="Times New Roman" w:hAnsi="Times New Roman" w:cs="Times New Roman"/>
          <w:sz w:val="24"/>
          <w:szCs w:val="24"/>
        </w:rPr>
        <w:t xml:space="preserve">, the </w:t>
      </w:r>
      <w:r w:rsidR="00890C9D">
        <w:rPr>
          <w:rFonts w:ascii="Times New Roman" w:hAnsi="Times New Roman" w:cs="Times New Roman"/>
          <w:sz w:val="24"/>
          <w:szCs w:val="24"/>
        </w:rPr>
        <w:t>Plaintiff</w:t>
      </w:r>
      <w:r w:rsidR="00817EE7" w:rsidRPr="007363A6">
        <w:rPr>
          <w:rFonts w:ascii="Times New Roman" w:hAnsi="Times New Roman" w:cs="Times New Roman"/>
          <w:sz w:val="24"/>
          <w:szCs w:val="24"/>
        </w:rPr>
        <w:t xml:space="preserve"> admitted that they were engaged in what is </w:t>
      </w:r>
      <w:proofErr w:type="gramStart"/>
      <w:r w:rsidR="00817EE7" w:rsidRPr="007363A6">
        <w:rPr>
          <w:rFonts w:ascii="Times New Roman" w:hAnsi="Times New Roman" w:cs="Times New Roman"/>
          <w:sz w:val="24"/>
          <w:szCs w:val="24"/>
        </w:rPr>
        <w:t>commonly  referred</w:t>
      </w:r>
      <w:proofErr w:type="gramEnd"/>
      <w:r w:rsidR="00817EE7" w:rsidRPr="007363A6">
        <w:rPr>
          <w:rFonts w:ascii="Times New Roman" w:hAnsi="Times New Roman" w:cs="Times New Roman"/>
          <w:sz w:val="24"/>
          <w:szCs w:val="24"/>
        </w:rPr>
        <w:t xml:space="preserve"> </w:t>
      </w:r>
      <w:r w:rsidR="00890C9D">
        <w:rPr>
          <w:rFonts w:ascii="Times New Roman" w:hAnsi="Times New Roman" w:cs="Times New Roman"/>
          <w:sz w:val="24"/>
          <w:szCs w:val="24"/>
        </w:rPr>
        <w:t xml:space="preserve">to </w:t>
      </w:r>
      <w:r w:rsidR="00817EE7" w:rsidRPr="007363A6">
        <w:rPr>
          <w:rFonts w:ascii="Times New Roman" w:hAnsi="Times New Roman" w:cs="Times New Roman"/>
          <w:sz w:val="24"/>
          <w:szCs w:val="24"/>
        </w:rPr>
        <w:t xml:space="preserve">as </w:t>
      </w:r>
      <w:r w:rsidR="00890C9D">
        <w:rPr>
          <w:rFonts w:ascii="Times New Roman" w:hAnsi="Times New Roman" w:cs="Times New Roman"/>
          <w:sz w:val="24"/>
          <w:szCs w:val="24"/>
        </w:rPr>
        <w:t>“</w:t>
      </w:r>
      <w:proofErr w:type="spellStart"/>
      <w:r w:rsidR="00817EE7" w:rsidRPr="007363A6">
        <w:rPr>
          <w:rFonts w:ascii="Times New Roman" w:hAnsi="Times New Roman" w:cs="Times New Roman"/>
          <w:sz w:val="24"/>
          <w:szCs w:val="24"/>
        </w:rPr>
        <w:t>Mukando</w:t>
      </w:r>
      <w:proofErr w:type="spellEnd"/>
      <w:r w:rsidR="00890C9D">
        <w:rPr>
          <w:rFonts w:ascii="Times New Roman" w:hAnsi="Times New Roman" w:cs="Times New Roman"/>
          <w:sz w:val="24"/>
          <w:szCs w:val="24"/>
        </w:rPr>
        <w:t>”</w:t>
      </w:r>
      <w:r w:rsidR="00817EE7" w:rsidRPr="007363A6">
        <w:rPr>
          <w:rFonts w:ascii="Times New Roman" w:hAnsi="Times New Roman" w:cs="Times New Roman"/>
          <w:sz w:val="24"/>
          <w:szCs w:val="24"/>
        </w:rPr>
        <w:t xml:space="preserve"> with three of his friends. He explained that the money from this </w:t>
      </w:r>
      <w:proofErr w:type="spellStart"/>
      <w:r w:rsidR="00817EE7" w:rsidRPr="007363A6">
        <w:rPr>
          <w:rFonts w:ascii="Times New Roman" w:hAnsi="Times New Roman" w:cs="Times New Roman"/>
          <w:sz w:val="24"/>
          <w:szCs w:val="24"/>
        </w:rPr>
        <w:t>Mukando</w:t>
      </w:r>
      <w:proofErr w:type="spellEnd"/>
      <w:r w:rsidR="00817EE7" w:rsidRPr="007363A6">
        <w:rPr>
          <w:rFonts w:ascii="Times New Roman" w:hAnsi="Times New Roman" w:cs="Times New Roman"/>
          <w:sz w:val="24"/>
          <w:szCs w:val="24"/>
        </w:rPr>
        <w:t xml:space="preserve"> was used to buy household goods. He also confirmed that the </w:t>
      </w:r>
      <w:r w:rsidR="00890C9D">
        <w:rPr>
          <w:rFonts w:ascii="Times New Roman" w:hAnsi="Times New Roman" w:cs="Times New Roman"/>
          <w:sz w:val="24"/>
          <w:szCs w:val="24"/>
        </w:rPr>
        <w:t>Defendant</w:t>
      </w:r>
      <w:r w:rsidR="00817EE7" w:rsidRPr="007363A6">
        <w:rPr>
          <w:rFonts w:ascii="Times New Roman" w:hAnsi="Times New Roman" w:cs="Times New Roman"/>
          <w:sz w:val="24"/>
          <w:szCs w:val="24"/>
        </w:rPr>
        <w:t xml:space="preserve"> was transferring money to people and not the other way </w:t>
      </w:r>
      <w:r w:rsidR="007363A6" w:rsidRPr="007363A6">
        <w:rPr>
          <w:rFonts w:ascii="Times New Roman" w:hAnsi="Times New Roman" w:cs="Times New Roman"/>
          <w:sz w:val="24"/>
          <w:szCs w:val="24"/>
        </w:rPr>
        <w:t>round</w:t>
      </w:r>
      <w:r w:rsidR="00817EE7" w:rsidRPr="007363A6">
        <w:rPr>
          <w:rFonts w:ascii="Times New Roman" w:hAnsi="Times New Roman" w:cs="Times New Roman"/>
          <w:sz w:val="24"/>
          <w:szCs w:val="24"/>
        </w:rPr>
        <w:t>.</w:t>
      </w:r>
    </w:p>
    <w:p w14:paraId="2256C681" w14:textId="7E4962A4" w:rsidR="00817EE7" w:rsidRPr="007363A6" w:rsidRDefault="00817EE7" w:rsidP="00A51470">
      <w:pPr>
        <w:spacing w:after="0" w:line="360" w:lineRule="auto"/>
        <w:ind w:firstLine="720"/>
        <w:jc w:val="both"/>
        <w:rPr>
          <w:rFonts w:ascii="Times New Roman" w:hAnsi="Times New Roman" w:cs="Times New Roman"/>
          <w:sz w:val="24"/>
          <w:szCs w:val="24"/>
        </w:rPr>
      </w:pPr>
      <w:r w:rsidRPr="007363A6">
        <w:rPr>
          <w:rFonts w:ascii="Times New Roman" w:hAnsi="Times New Roman" w:cs="Times New Roman"/>
          <w:sz w:val="24"/>
          <w:szCs w:val="24"/>
        </w:rPr>
        <w:lastRenderedPageBreak/>
        <w:t xml:space="preserve">The </w:t>
      </w:r>
      <w:r w:rsidR="00890C9D">
        <w:rPr>
          <w:rFonts w:ascii="Times New Roman" w:hAnsi="Times New Roman" w:cs="Times New Roman"/>
          <w:sz w:val="24"/>
          <w:szCs w:val="24"/>
        </w:rPr>
        <w:t>Plaintiff</w:t>
      </w:r>
      <w:r w:rsidRPr="007363A6">
        <w:rPr>
          <w:rFonts w:ascii="Times New Roman" w:hAnsi="Times New Roman" w:cs="Times New Roman"/>
          <w:sz w:val="24"/>
          <w:szCs w:val="24"/>
        </w:rPr>
        <w:t xml:space="preserve"> </w:t>
      </w:r>
      <w:r w:rsidR="00B6294C">
        <w:rPr>
          <w:rFonts w:ascii="Times New Roman" w:hAnsi="Times New Roman" w:cs="Times New Roman"/>
          <w:sz w:val="24"/>
          <w:szCs w:val="24"/>
        </w:rPr>
        <w:t xml:space="preserve">disputed the allegation by the Defendant </w:t>
      </w:r>
      <w:r w:rsidRPr="007363A6">
        <w:rPr>
          <w:rFonts w:ascii="Times New Roman" w:hAnsi="Times New Roman" w:cs="Times New Roman"/>
          <w:sz w:val="24"/>
          <w:szCs w:val="24"/>
        </w:rPr>
        <w:t xml:space="preserve">that he refused to go to the Chaplain. He stated that he refused to go to Chief Kandeya’s court since that Chief is related to the </w:t>
      </w:r>
      <w:r w:rsidR="00890C9D">
        <w:rPr>
          <w:rFonts w:ascii="Times New Roman" w:hAnsi="Times New Roman" w:cs="Times New Roman"/>
          <w:sz w:val="24"/>
          <w:szCs w:val="24"/>
        </w:rPr>
        <w:t>Defendant</w:t>
      </w:r>
      <w:r w:rsidRPr="007363A6">
        <w:rPr>
          <w:rFonts w:ascii="Times New Roman" w:hAnsi="Times New Roman" w:cs="Times New Roman"/>
          <w:sz w:val="24"/>
          <w:szCs w:val="24"/>
        </w:rPr>
        <w:t xml:space="preserve"> and he was not told why they wanted him there. The </w:t>
      </w:r>
      <w:r w:rsidR="00890C9D">
        <w:rPr>
          <w:rFonts w:ascii="Times New Roman" w:hAnsi="Times New Roman" w:cs="Times New Roman"/>
          <w:sz w:val="24"/>
          <w:szCs w:val="24"/>
        </w:rPr>
        <w:t>Plaintiff</w:t>
      </w:r>
      <w:r w:rsidRPr="007363A6">
        <w:rPr>
          <w:rFonts w:ascii="Times New Roman" w:hAnsi="Times New Roman" w:cs="Times New Roman"/>
          <w:sz w:val="24"/>
          <w:szCs w:val="24"/>
        </w:rPr>
        <w:t xml:space="preserve"> pointed out that he was called by some people who claimed to be from Ministry of Women Affairs</w:t>
      </w:r>
      <w:r w:rsidR="00735369" w:rsidRPr="007363A6">
        <w:rPr>
          <w:rFonts w:ascii="Times New Roman" w:hAnsi="Times New Roman" w:cs="Times New Roman"/>
          <w:sz w:val="24"/>
          <w:szCs w:val="24"/>
        </w:rPr>
        <w:t xml:space="preserve">. He further stated that he never bought a car </w:t>
      </w:r>
      <w:r w:rsidR="00B6294C">
        <w:rPr>
          <w:rFonts w:ascii="Times New Roman" w:hAnsi="Times New Roman" w:cs="Times New Roman"/>
          <w:sz w:val="24"/>
          <w:szCs w:val="24"/>
        </w:rPr>
        <w:t>and</w:t>
      </w:r>
      <w:r w:rsidR="00735369" w:rsidRPr="007363A6">
        <w:rPr>
          <w:rFonts w:ascii="Times New Roman" w:hAnsi="Times New Roman" w:cs="Times New Roman"/>
          <w:sz w:val="24"/>
          <w:szCs w:val="24"/>
        </w:rPr>
        <w:t xml:space="preserve"> </w:t>
      </w:r>
      <w:r w:rsidR="00B6294C">
        <w:rPr>
          <w:rFonts w:ascii="Times New Roman" w:hAnsi="Times New Roman" w:cs="Times New Roman"/>
          <w:sz w:val="24"/>
          <w:szCs w:val="24"/>
        </w:rPr>
        <w:t>did not</w:t>
      </w:r>
      <w:r w:rsidR="00735369" w:rsidRPr="007363A6">
        <w:rPr>
          <w:rFonts w:ascii="Times New Roman" w:hAnsi="Times New Roman" w:cs="Times New Roman"/>
          <w:sz w:val="24"/>
          <w:szCs w:val="24"/>
        </w:rPr>
        <w:t xml:space="preserve"> own one.</w:t>
      </w:r>
    </w:p>
    <w:p w14:paraId="5BDAD14F" w14:textId="57293373" w:rsidR="00463225" w:rsidRPr="007363A6" w:rsidRDefault="007B321B" w:rsidP="00A5147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890C9D">
        <w:rPr>
          <w:rFonts w:ascii="Times New Roman" w:hAnsi="Times New Roman" w:cs="Times New Roman"/>
          <w:sz w:val="24"/>
          <w:szCs w:val="24"/>
        </w:rPr>
        <w:t>Defendant</w:t>
      </w:r>
      <w:r w:rsidR="00735369" w:rsidRPr="007363A6">
        <w:rPr>
          <w:rFonts w:ascii="Times New Roman" w:hAnsi="Times New Roman" w:cs="Times New Roman"/>
          <w:sz w:val="24"/>
          <w:szCs w:val="24"/>
        </w:rPr>
        <w:t xml:space="preserve">’s testimony was </w:t>
      </w:r>
      <w:r w:rsidR="001F78BE" w:rsidRPr="007363A6">
        <w:rPr>
          <w:rFonts w:ascii="Times New Roman" w:hAnsi="Times New Roman" w:cs="Times New Roman"/>
          <w:sz w:val="24"/>
          <w:szCs w:val="24"/>
        </w:rPr>
        <w:t xml:space="preserve">that when the </w:t>
      </w:r>
      <w:r w:rsidR="00890C9D">
        <w:rPr>
          <w:rFonts w:ascii="Times New Roman" w:hAnsi="Times New Roman" w:cs="Times New Roman"/>
          <w:sz w:val="24"/>
          <w:szCs w:val="24"/>
        </w:rPr>
        <w:t>Plaintiff</w:t>
      </w:r>
      <w:r w:rsidR="001F78BE" w:rsidRPr="007363A6">
        <w:rPr>
          <w:rFonts w:ascii="Times New Roman" w:hAnsi="Times New Roman" w:cs="Times New Roman"/>
          <w:sz w:val="24"/>
          <w:szCs w:val="24"/>
        </w:rPr>
        <w:t xml:space="preserve"> left the matrimonial home, that</w:t>
      </w:r>
      <w:r w:rsidR="009B5F5A">
        <w:rPr>
          <w:rFonts w:ascii="Times New Roman" w:hAnsi="Times New Roman" w:cs="Times New Roman"/>
          <w:sz w:val="24"/>
          <w:szCs w:val="24"/>
        </w:rPr>
        <w:t xml:space="preserve"> is</w:t>
      </w:r>
      <w:r w:rsidR="001F78BE" w:rsidRPr="007363A6">
        <w:rPr>
          <w:rFonts w:ascii="Times New Roman" w:hAnsi="Times New Roman" w:cs="Times New Roman"/>
          <w:sz w:val="24"/>
          <w:szCs w:val="24"/>
        </w:rPr>
        <w:t xml:space="preserve"> when she realised that the money was missing. She tried to call the </w:t>
      </w:r>
      <w:r w:rsidR="00890C9D">
        <w:rPr>
          <w:rFonts w:ascii="Times New Roman" w:hAnsi="Times New Roman" w:cs="Times New Roman"/>
          <w:sz w:val="24"/>
          <w:szCs w:val="24"/>
        </w:rPr>
        <w:t>Plaintiff</w:t>
      </w:r>
      <w:r w:rsidR="001F78BE" w:rsidRPr="007363A6">
        <w:rPr>
          <w:rFonts w:ascii="Times New Roman" w:hAnsi="Times New Roman" w:cs="Times New Roman"/>
          <w:sz w:val="24"/>
          <w:szCs w:val="24"/>
        </w:rPr>
        <w:t xml:space="preserve">; it was impossible to get through to the </w:t>
      </w:r>
      <w:r w:rsidR="00890C9D">
        <w:rPr>
          <w:rFonts w:ascii="Times New Roman" w:hAnsi="Times New Roman" w:cs="Times New Roman"/>
          <w:sz w:val="24"/>
          <w:szCs w:val="24"/>
        </w:rPr>
        <w:t>Plaintiff</w:t>
      </w:r>
      <w:r w:rsidR="001F78BE" w:rsidRPr="007363A6">
        <w:rPr>
          <w:rFonts w:ascii="Times New Roman" w:hAnsi="Times New Roman" w:cs="Times New Roman"/>
          <w:sz w:val="24"/>
          <w:szCs w:val="24"/>
        </w:rPr>
        <w:t xml:space="preserve"> because his phone was ringing in the bathroom. She confronted the </w:t>
      </w:r>
      <w:r w:rsidR="00890C9D">
        <w:rPr>
          <w:rFonts w:ascii="Times New Roman" w:hAnsi="Times New Roman" w:cs="Times New Roman"/>
          <w:sz w:val="24"/>
          <w:szCs w:val="24"/>
        </w:rPr>
        <w:t>Plaintiff</w:t>
      </w:r>
      <w:r w:rsidR="001F78BE" w:rsidRPr="007363A6">
        <w:rPr>
          <w:rFonts w:ascii="Times New Roman" w:hAnsi="Times New Roman" w:cs="Times New Roman"/>
          <w:sz w:val="24"/>
          <w:szCs w:val="24"/>
        </w:rPr>
        <w:t xml:space="preserve"> when she returned home after three days, he told her that he had used the money.</w:t>
      </w:r>
    </w:p>
    <w:p w14:paraId="370F8BE9" w14:textId="753552F0" w:rsidR="00463225" w:rsidRPr="007363A6" w:rsidRDefault="001F78BE" w:rsidP="00A51470">
      <w:pPr>
        <w:spacing w:after="0" w:line="360" w:lineRule="auto"/>
        <w:ind w:firstLine="720"/>
        <w:jc w:val="both"/>
        <w:rPr>
          <w:rFonts w:ascii="Times New Roman" w:hAnsi="Times New Roman" w:cs="Times New Roman"/>
          <w:sz w:val="24"/>
          <w:szCs w:val="24"/>
        </w:rPr>
      </w:pPr>
      <w:r w:rsidRPr="007363A6">
        <w:rPr>
          <w:rFonts w:ascii="Times New Roman" w:hAnsi="Times New Roman" w:cs="Times New Roman"/>
          <w:sz w:val="24"/>
          <w:szCs w:val="24"/>
        </w:rPr>
        <w:t xml:space="preserve">It was the </w:t>
      </w:r>
      <w:r w:rsidR="00890C9D">
        <w:rPr>
          <w:rFonts w:ascii="Times New Roman" w:hAnsi="Times New Roman" w:cs="Times New Roman"/>
          <w:sz w:val="24"/>
          <w:szCs w:val="24"/>
        </w:rPr>
        <w:t>Defendant</w:t>
      </w:r>
      <w:r w:rsidRPr="007363A6">
        <w:rPr>
          <w:rFonts w:ascii="Times New Roman" w:hAnsi="Times New Roman" w:cs="Times New Roman"/>
          <w:sz w:val="24"/>
          <w:szCs w:val="24"/>
        </w:rPr>
        <w:t xml:space="preserve">’s testimony that the first office she approached was the office of the Chaplin of the police force. The </w:t>
      </w:r>
      <w:r w:rsidR="00890C9D">
        <w:rPr>
          <w:rFonts w:ascii="Times New Roman" w:hAnsi="Times New Roman" w:cs="Times New Roman"/>
          <w:sz w:val="24"/>
          <w:szCs w:val="24"/>
        </w:rPr>
        <w:t>Defendant</w:t>
      </w:r>
      <w:r w:rsidRPr="007363A6">
        <w:rPr>
          <w:rFonts w:ascii="Times New Roman" w:hAnsi="Times New Roman" w:cs="Times New Roman"/>
          <w:sz w:val="24"/>
          <w:szCs w:val="24"/>
        </w:rPr>
        <w:t xml:space="preserve"> was</w:t>
      </w:r>
      <w:r w:rsidR="00B6294C">
        <w:rPr>
          <w:rFonts w:ascii="Times New Roman" w:hAnsi="Times New Roman" w:cs="Times New Roman"/>
          <w:sz w:val="24"/>
          <w:szCs w:val="24"/>
        </w:rPr>
        <w:t xml:space="preserve"> summoned</w:t>
      </w:r>
      <w:r w:rsidRPr="007363A6">
        <w:rPr>
          <w:rFonts w:ascii="Times New Roman" w:hAnsi="Times New Roman" w:cs="Times New Roman"/>
          <w:sz w:val="24"/>
          <w:szCs w:val="24"/>
        </w:rPr>
        <w:t xml:space="preserve"> three times by the Chaplin </w:t>
      </w:r>
      <w:r w:rsidR="00B6294C">
        <w:rPr>
          <w:rFonts w:ascii="Times New Roman" w:hAnsi="Times New Roman" w:cs="Times New Roman"/>
          <w:sz w:val="24"/>
          <w:szCs w:val="24"/>
        </w:rPr>
        <w:t xml:space="preserve">but </w:t>
      </w:r>
      <w:r w:rsidRPr="007363A6">
        <w:rPr>
          <w:rFonts w:ascii="Times New Roman" w:hAnsi="Times New Roman" w:cs="Times New Roman"/>
          <w:sz w:val="24"/>
          <w:szCs w:val="24"/>
        </w:rPr>
        <w:t>he did not show up.</w:t>
      </w:r>
      <w:r w:rsidR="00A75B0B" w:rsidRPr="007363A6">
        <w:rPr>
          <w:rFonts w:ascii="Times New Roman" w:hAnsi="Times New Roman" w:cs="Times New Roman"/>
          <w:sz w:val="24"/>
          <w:szCs w:val="24"/>
        </w:rPr>
        <w:t xml:space="preserve"> She further stated that the </w:t>
      </w:r>
      <w:r w:rsidR="00890C9D">
        <w:rPr>
          <w:rFonts w:ascii="Times New Roman" w:hAnsi="Times New Roman" w:cs="Times New Roman"/>
          <w:sz w:val="24"/>
          <w:szCs w:val="24"/>
        </w:rPr>
        <w:t>Plaintiff</w:t>
      </w:r>
      <w:r w:rsidR="00A75B0B" w:rsidRPr="007363A6">
        <w:rPr>
          <w:rFonts w:ascii="Times New Roman" w:hAnsi="Times New Roman" w:cs="Times New Roman"/>
          <w:sz w:val="24"/>
          <w:szCs w:val="24"/>
        </w:rPr>
        <w:t xml:space="preserve"> was </w:t>
      </w:r>
      <w:r w:rsidR="00B6294C">
        <w:rPr>
          <w:rFonts w:ascii="Times New Roman" w:hAnsi="Times New Roman" w:cs="Times New Roman"/>
          <w:sz w:val="24"/>
          <w:szCs w:val="24"/>
        </w:rPr>
        <w:t xml:space="preserve">also summoned to appear </w:t>
      </w:r>
      <w:r w:rsidR="00A75B0B" w:rsidRPr="007363A6">
        <w:rPr>
          <w:rFonts w:ascii="Times New Roman" w:hAnsi="Times New Roman" w:cs="Times New Roman"/>
          <w:sz w:val="24"/>
          <w:szCs w:val="24"/>
        </w:rPr>
        <w:t xml:space="preserve">at Chief Kandeya’s Community </w:t>
      </w:r>
      <w:r w:rsidR="00B6294C">
        <w:rPr>
          <w:rFonts w:ascii="Times New Roman" w:hAnsi="Times New Roman" w:cs="Times New Roman"/>
          <w:sz w:val="24"/>
          <w:szCs w:val="24"/>
        </w:rPr>
        <w:t>C</w:t>
      </w:r>
      <w:r w:rsidR="00A75B0B" w:rsidRPr="007363A6">
        <w:rPr>
          <w:rFonts w:ascii="Times New Roman" w:hAnsi="Times New Roman" w:cs="Times New Roman"/>
          <w:sz w:val="24"/>
          <w:szCs w:val="24"/>
        </w:rPr>
        <w:t xml:space="preserve">ourt, </w:t>
      </w:r>
      <w:r w:rsidR="00B6294C">
        <w:rPr>
          <w:rFonts w:ascii="Times New Roman" w:hAnsi="Times New Roman" w:cs="Times New Roman"/>
          <w:sz w:val="24"/>
          <w:szCs w:val="24"/>
        </w:rPr>
        <w:t xml:space="preserve">but </w:t>
      </w:r>
      <w:r w:rsidR="00A75B0B" w:rsidRPr="007363A6">
        <w:rPr>
          <w:rFonts w:ascii="Times New Roman" w:hAnsi="Times New Roman" w:cs="Times New Roman"/>
          <w:sz w:val="24"/>
          <w:szCs w:val="24"/>
        </w:rPr>
        <w:t xml:space="preserve">he did not show up again. Judgment was given in default. The </w:t>
      </w:r>
      <w:r w:rsidR="00890C9D">
        <w:rPr>
          <w:rFonts w:ascii="Times New Roman" w:hAnsi="Times New Roman" w:cs="Times New Roman"/>
          <w:sz w:val="24"/>
          <w:szCs w:val="24"/>
        </w:rPr>
        <w:t>Defendant</w:t>
      </w:r>
      <w:r w:rsidR="00A75B0B" w:rsidRPr="007363A6">
        <w:rPr>
          <w:rFonts w:ascii="Times New Roman" w:hAnsi="Times New Roman" w:cs="Times New Roman"/>
          <w:sz w:val="24"/>
          <w:szCs w:val="24"/>
        </w:rPr>
        <w:t xml:space="preserve"> pointed out that she approached </w:t>
      </w:r>
      <w:r w:rsidR="00B6294C">
        <w:rPr>
          <w:rFonts w:ascii="Times New Roman" w:hAnsi="Times New Roman" w:cs="Times New Roman"/>
          <w:sz w:val="24"/>
          <w:szCs w:val="24"/>
        </w:rPr>
        <w:t xml:space="preserve">the </w:t>
      </w:r>
      <w:r w:rsidR="00A75B0B" w:rsidRPr="007363A6">
        <w:rPr>
          <w:rFonts w:ascii="Times New Roman" w:hAnsi="Times New Roman" w:cs="Times New Roman"/>
          <w:sz w:val="24"/>
          <w:szCs w:val="24"/>
        </w:rPr>
        <w:t xml:space="preserve">Ministry of </w:t>
      </w:r>
      <w:r w:rsidR="00B6294C">
        <w:rPr>
          <w:rFonts w:ascii="Times New Roman" w:hAnsi="Times New Roman" w:cs="Times New Roman"/>
          <w:sz w:val="24"/>
          <w:szCs w:val="24"/>
        </w:rPr>
        <w:t>Women’s</w:t>
      </w:r>
      <w:r w:rsidR="00A75B0B" w:rsidRPr="007363A6">
        <w:rPr>
          <w:rFonts w:ascii="Times New Roman" w:hAnsi="Times New Roman" w:cs="Times New Roman"/>
          <w:sz w:val="24"/>
          <w:szCs w:val="24"/>
        </w:rPr>
        <w:t xml:space="preserve"> Affairs in Mt </w:t>
      </w:r>
      <w:r w:rsidR="00463225" w:rsidRPr="007363A6">
        <w:rPr>
          <w:rFonts w:ascii="Times New Roman" w:hAnsi="Times New Roman" w:cs="Times New Roman"/>
          <w:sz w:val="24"/>
          <w:szCs w:val="24"/>
        </w:rPr>
        <w:t>Darwin</w:t>
      </w:r>
      <w:r w:rsidR="00B6294C">
        <w:rPr>
          <w:rFonts w:ascii="Times New Roman" w:hAnsi="Times New Roman" w:cs="Times New Roman"/>
          <w:sz w:val="24"/>
          <w:szCs w:val="24"/>
        </w:rPr>
        <w:t>,</w:t>
      </w:r>
      <w:r w:rsidR="00463225" w:rsidRPr="007363A6">
        <w:rPr>
          <w:rFonts w:ascii="Times New Roman" w:hAnsi="Times New Roman" w:cs="Times New Roman"/>
          <w:sz w:val="24"/>
          <w:szCs w:val="24"/>
        </w:rPr>
        <w:t xml:space="preserve"> trying</w:t>
      </w:r>
      <w:r w:rsidR="00A75B0B" w:rsidRPr="007363A6">
        <w:rPr>
          <w:rFonts w:ascii="Times New Roman" w:hAnsi="Times New Roman" w:cs="Times New Roman"/>
          <w:sz w:val="24"/>
          <w:szCs w:val="24"/>
        </w:rPr>
        <w:t xml:space="preserve"> to get assistance concerning the money, but it was n</w:t>
      </w:r>
      <w:r w:rsidR="00B6294C">
        <w:rPr>
          <w:rFonts w:ascii="Times New Roman" w:hAnsi="Times New Roman" w:cs="Times New Roman"/>
          <w:sz w:val="24"/>
          <w:szCs w:val="24"/>
        </w:rPr>
        <w:t>ot</w:t>
      </w:r>
      <w:r w:rsidR="00A75B0B" w:rsidRPr="007363A6">
        <w:rPr>
          <w:rFonts w:ascii="Times New Roman" w:hAnsi="Times New Roman" w:cs="Times New Roman"/>
          <w:sz w:val="24"/>
          <w:szCs w:val="24"/>
        </w:rPr>
        <w:t xml:space="preserve"> </w:t>
      </w:r>
      <w:r w:rsidR="00463225" w:rsidRPr="007363A6">
        <w:rPr>
          <w:rFonts w:ascii="Times New Roman" w:hAnsi="Times New Roman" w:cs="Times New Roman"/>
          <w:sz w:val="24"/>
          <w:szCs w:val="24"/>
        </w:rPr>
        <w:t>fruitful</w:t>
      </w:r>
      <w:r w:rsidR="00A75B0B" w:rsidRPr="007363A6">
        <w:rPr>
          <w:rFonts w:ascii="Times New Roman" w:hAnsi="Times New Roman" w:cs="Times New Roman"/>
          <w:sz w:val="24"/>
          <w:szCs w:val="24"/>
        </w:rPr>
        <w:t xml:space="preserve"> </w:t>
      </w:r>
      <w:r w:rsidR="00B6294C">
        <w:rPr>
          <w:rFonts w:ascii="Times New Roman" w:hAnsi="Times New Roman" w:cs="Times New Roman"/>
          <w:sz w:val="24"/>
          <w:szCs w:val="24"/>
        </w:rPr>
        <w:t>as</w:t>
      </w:r>
      <w:r w:rsidR="00A75B0B" w:rsidRPr="007363A6">
        <w:rPr>
          <w:rFonts w:ascii="Times New Roman" w:hAnsi="Times New Roman" w:cs="Times New Roman"/>
          <w:sz w:val="24"/>
          <w:szCs w:val="24"/>
        </w:rPr>
        <w:t xml:space="preserve"> the </w:t>
      </w:r>
      <w:r w:rsidR="00890C9D">
        <w:rPr>
          <w:rFonts w:ascii="Times New Roman" w:hAnsi="Times New Roman" w:cs="Times New Roman"/>
          <w:sz w:val="24"/>
          <w:szCs w:val="24"/>
        </w:rPr>
        <w:t>Defendant</w:t>
      </w:r>
      <w:r w:rsidR="00A75B0B" w:rsidRPr="007363A6">
        <w:rPr>
          <w:rFonts w:ascii="Times New Roman" w:hAnsi="Times New Roman" w:cs="Times New Roman"/>
          <w:sz w:val="24"/>
          <w:szCs w:val="24"/>
        </w:rPr>
        <w:t xml:space="preserve"> refused to go there again.</w:t>
      </w:r>
    </w:p>
    <w:p w14:paraId="68C00CEE" w14:textId="6D72C831" w:rsidR="007028AE" w:rsidRPr="00DE3E66" w:rsidRDefault="00A75B0B" w:rsidP="00DE3E66">
      <w:pPr>
        <w:spacing w:line="360" w:lineRule="auto"/>
        <w:ind w:firstLine="720"/>
        <w:jc w:val="both"/>
        <w:rPr>
          <w:rFonts w:ascii="Times New Roman" w:hAnsi="Times New Roman" w:cs="Times New Roman"/>
          <w:sz w:val="24"/>
          <w:szCs w:val="24"/>
        </w:rPr>
      </w:pPr>
      <w:r w:rsidRPr="007363A6">
        <w:rPr>
          <w:rFonts w:ascii="Times New Roman" w:hAnsi="Times New Roman" w:cs="Times New Roman"/>
          <w:sz w:val="24"/>
          <w:szCs w:val="24"/>
        </w:rPr>
        <w:t xml:space="preserve">The </w:t>
      </w:r>
      <w:r w:rsidR="00890C9D">
        <w:rPr>
          <w:rFonts w:ascii="Times New Roman" w:hAnsi="Times New Roman" w:cs="Times New Roman"/>
          <w:sz w:val="24"/>
          <w:szCs w:val="24"/>
        </w:rPr>
        <w:t>Defendant</w:t>
      </w:r>
      <w:r w:rsidRPr="007363A6">
        <w:rPr>
          <w:rFonts w:ascii="Times New Roman" w:hAnsi="Times New Roman" w:cs="Times New Roman"/>
          <w:sz w:val="24"/>
          <w:szCs w:val="24"/>
        </w:rPr>
        <w:t xml:space="preserve"> testified that soon after </w:t>
      </w:r>
      <w:r w:rsidR="00463225" w:rsidRPr="007363A6">
        <w:rPr>
          <w:rFonts w:ascii="Times New Roman" w:hAnsi="Times New Roman" w:cs="Times New Roman"/>
          <w:sz w:val="24"/>
          <w:szCs w:val="24"/>
        </w:rPr>
        <w:t>t</w:t>
      </w:r>
      <w:r w:rsidRPr="007363A6">
        <w:rPr>
          <w:rFonts w:ascii="Times New Roman" w:hAnsi="Times New Roman" w:cs="Times New Roman"/>
          <w:sz w:val="24"/>
          <w:szCs w:val="24"/>
        </w:rPr>
        <w:t xml:space="preserve">he </w:t>
      </w:r>
      <w:r w:rsidR="00890C9D">
        <w:rPr>
          <w:rFonts w:ascii="Times New Roman" w:hAnsi="Times New Roman" w:cs="Times New Roman"/>
          <w:sz w:val="24"/>
          <w:szCs w:val="24"/>
        </w:rPr>
        <w:t>Plaintiff</w:t>
      </w:r>
      <w:r w:rsidRPr="007363A6">
        <w:rPr>
          <w:rFonts w:ascii="Times New Roman" w:hAnsi="Times New Roman" w:cs="Times New Roman"/>
          <w:sz w:val="24"/>
          <w:szCs w:val="24"/>
        </w:rPr>
        <w:t xml:space="preserve"> left the matrimonial </w:t>
      </w:r>
      <w:r w:rsidR="00463225" w:rsidRPr="007363A6">
        <w:rPr>
          <w:rFonts w:ascii="Times New Roman" w:hAnsi="Times New Roman" w:cs="Times New Roman"/>
          <w:sz w:val="24"/>
          <w:szCs w:val="24"/>
        </w:rPr>
        <w:t>home,</w:t>
      </w:r>
      <w:r w:rsidRPr="007363A6">
        <w:rPr>
          <w:rFonts w:ascii="Times New Roman" w:hAnsi="Times New Roman" w:cs="Times New Roman"/>
          <w:sz w:val="24"/>
          <w:szCs w:val="24"/>
        </w:rPr>
        <w:t xml:space="preserve"> he bought a car</w:t>
      </w:r>
      <w:r w:rsidR="00463225" w:rsidRPr="007363A6">
        <w:rPr>
          <w:rFonts w:ascii="Times New Roman" w:hAnsi="Times New Roman" w:cs="Times New Roman"/>
          <w:sz w:val="24"/>
          <w:szCs w:val="24"/>
        </w:rPr>
        <w:t xml:space="preserve">. She </w:t>
      </w:r>
      <w:r w:rsidR="00B6294C">
        <w:rPr>
          <w:rFonts w:ascii="Times New Roman" w:hAnsi="Times New Roman" w:cs="Times New Roman"/>
          <w:sz w:val="24"/>
          <w:szCs w:val="24"/>
        </w:rPr>
        <w:t>believed</w:t>
      </w:r>
      <w:r w:rsidR="00463225" w:rsidRPr="007363A6">
        <w:rPr>
          <w:rFonts w:ascii="Times New Roman" w:hAnsi="Times New Roman" w:cs="Times New Roman"/>
          <w:sz w:val="24"/>
          <w:szCs w:val="24"/>
        </w:rPr>
        <w:t xml:space="preserve"> that the </w:t>
      </w:r>
      <w:r w:rsidR="00890C9D">
        <w:rPr>
          <w:rFonts w:ascii="Times New Roman" w:hAnsi="Times New Roman" w:cs="Times New Roman"/>
          <w:sz w:val="24"/>
          <w:szCs w:val="24"/>
        </w:rPr>
        <w:t>Plaintiff</w:t>
      </w:r>
      <w:r w:rsidR="00463225" w:rsidRPr="007363A6">
        <w:rPr>
          <w:rFonts w:ascii="Times New Roman" w:hAnsi="Times New Roman" w:cs="Times New Roman"/>
          <w:sz w:val="24"/>
          <w:szCs w:val="24"/>
        </w:rPr>
        <w:t xml:space="preserve"> used the US$ 4000.00 to purchase the motor vehicle</w:t>
      </w:r>
      <w:r w:rsidR="002D37A2">
        <w:rPr>
          <w:rFonts w:ascii="Times New Roman" w:hAnsi="Times New Roman" w:cs="Times New Roman"/>
          <w:sz w:val="24"/>
          <w:szCs w:val="24"/>
        </w:rPr>
        <w:t>,</w:t>
      </w:r>
      <w:r w:rsidR="00463225" w:rsidRPr="007363A6">
        <w:rPr>
          <w:rFonts w:ascii="Times New Roman" w:hAnsi="Times New Roman" w:cs="Times New Roman"/>
          <w:sz w:val="24"/>
          <w:szCs w:val="24"/>
        </w:rPr>
        <w:t xml:space="preserve"> </w:t>
      </w:r>
      <w:r w:rsidR="002D37A2">
        <w:rPr>
          <w:rFonts w:ascii="Times New Roman" w:hAnsi="Times New Roman" w:cs="Times New Roman"/>
          <w:sz w:val="24"/>
          <w:szCs w:val="24"/>
        </w:rPr>
        <w:t xml:space="preserve">which she said </w:t>
      </w:r>
      <w:r w:rsidR="00463225" w:rsidRPr="007363A6">
        <w:rPr>
          <w:rFonts w:ascii="Times New Roman" w:hAnsi="Times New Roman" w:cs="Times New Roman"/>
          <w:sz w:val="24"/>
          <w:szCs w:val="24"/>
        </w:rPr>
        <w:t>he is driving t</w:t>
      </w:r>
      <w:r w:rsidR="00B6294C">
        <w:rPr>
          <w:rFonts w:ascii="Times New Roman" w:hAnsi="Times New Roman" w:cs="Times New Roman"/>
          <w:sz w:val="24"/>
          <w:szCs w:val="24"/>
        </w:rPr>
        <w:t>o date</w:t>
      </w:r>
      <w:r w:rsidR="00463225" w:rsidRPr="007363A6">
        <w:rPr>
          <w:rFonts w:ascii="Times New Roman" w:hAnsi="Times New Roman" w:cs="Times New Roman"/>
          <w:sz w:val="24"/>
          <w:szCs w:val="24"/>
        </w:rPr>
        <w:t>. She averred that the motor vehicle is still</w:t>
      </w:r>
      <w:r w:rsidR="00470B96">
        <w:rPr>
          <w:rFonts w:ascii="Times New Roman" w:hAnsi="Times New Roman" w:cs="Times New Roman"/>
          <w:sz w:val="24"/>
          <w:szCs w:val="24"/>
        </w:rPr>
        <w:t xml:space="preserve"> registered</w:t>
      </w:r>
      <w:r w:rsidR="00463225" w:rsidRPr="007363A6">
        <w:rPr>
          <w:rFonts w:ascii="Times New Roman" w:hAnsi="Times New Roman" w:cs="Times New Roman"/>
          <w:sz w:val="24"/>
          <w:szCs w:val="24"/>
        </w:rPr>
        <w:t xml:space="preserve"> in the </w:t>
      </w:r>
      <w:r w:rsidR="002D37A2">
        <w:rPr>
          <w:rFonts w:ascii="Times New Roman" w:hAnsi="Times New Roman" w:cs="Times New Roman"/>
          <w:sz w:val="24"/>
          <w:szCs w:val="24"/>
        </w:rPr>
        <w:t>seller's name</w:t>
      </w:r>
      <w:r w:rsidR="00463225" w:rsidRPr="007363A6">
        <w:rPr>
          <w:rFonts w:ascii="Times New Roman" w:hAnsi="Times New Roman" w:cs="Times New Roman"/>
          <w:sz w:val="24"/>
          <w:szCs w:val="24"/>
        </w:rPr>
        <w:t xml:space="preserve"> because the </w:t>
      </w:r>
      <w:r w:rsidR="00890C9D">
        <w:rPr>
          <w:rFonts w:ascii="Times New Roman" w:hAnsi="Times New Roman" w:cs="Times New Roman"/>
          <w:sz w:val="24"/>
          <w:szCs w:val="24"/>
        </w:rPr>
        <w:t>Plaintiff</w:t>
      </w:r>
      <w:r w:rsidR="00463225" w:rsidRPr="007363A6">
        <w:rPr>
          <w:rFonts w:ascii="Times New Roman" w:hAnsi="Times New Roman" w:cs="Times New Roman"/>
          <w:sz w:val="24"/>
          <w:szCs w:val="24"/>
        </w:rPr>
        <w:t xml:space="preserve"> wanted to conceal the evidence that he bought a motor vehicle with the money he took from the house.</w:t>
      </w:r>
    </w:p>
    <w:p w14:paraId="2C442B2B" w14:textId="257A017E" w:rsidR="007028AE" w:rsidRDefault="007028AE" w:rsidP="007028AE">
      <w:pPr>
        <w:spacing w:line="360" w:lineRule="auto"/>
        <w:ind w:firstLine="720"/>
        <w:jc w:val="both"/>
        <w:rPr>
          <w:rFonts w:ascii="Times New Roman" w:hAnsi="Times New Roman" w:cs="Times New Roman"/>
          <w:b/>
          <w:bCs/>
          <w:sz w:val="24"/>
          <w:szCs w:val="24"/>
        </w:rPr>
      </w:pPr>
      <w:r w:rsidRPr="007028AE">
        <w:rPr>
          <w:rFonts w:ascii="Times New Roman" w:hAnsi="Times New Roman" w:cs="Times New Roman"/>
          <w:b/>
          <w:bCs/>
          <w:sz w:val="24"/>
          <w:szCs w:val="24"/>
        </w:rPr>
        <w:t>ANALYSIS</w:t>
      </w:r>
    </w:p>
    <w:p w14:paraId="798050BC" w14:textId="6776EBB2" w:rsidR="00AD7895" w:rsidRDefault="00EF5541" w:rsidP="000E234A">
      <w:pPr>
        <w:spacing w:line="360" w:lineRule="auto"/>
        <w:ind w:firstLine="720"/>
        <w:jc w:val="both"/>
        <w:rPr>
          <w:rFonts w:ascii="Times New Roman" w:hAnsi="Times New Roman" w:cs="Times New Roman"/>
          <w:sz w:val="24"/>
          <w:szCs w:val="24"/>
        </w:rPr>
      </w:pPr>
      <w:r w:rsidRPr="00C63451">
        <w:rPr>
          <w:rFonts w:ascii="Times New Roman" w:hAnsi="Times New Roman" w:cs="Times New Roman"/>
          <w:sz w:val="24"/>
          <w:szCs w:val="24"/>
        </w:rPr>
        <w:t>Defendant</w:t>
      </w:r>
      <w:r w:rsidR="00C63451">
        <w:rPr>
          <w:rFonts w:ascii="Times New Roman" w:hAnsi="Times New Roman" w:cs="Times New Roman"/>
          <w:sz w:val="24"/>
          <w:szCs w:val="24"/>
        </w:rPr>
        <w:t>, in her plea, claimed that Plaintiff should return 50% of US$4170.00</w:t>
      </w:r>
      <w:r w:rsidR="000E234A">
        <w:rPr>
          <w:rFonts w:ascii="Times New Roman" w:hAnsi="Times New Roman" w:cs="Times New Roman"/>
          <w:sz w:val="24"/>
          <w:szCs w:val="24"/>
        </w:rPr>
        <w:t>,</w:t>
      </w:r>
      <w:r w:rsidR="00C63451">
        <w:rPr>
          <w:rFonts w:ascii="Times New Roman" w:hAnsi="Times New Roman" w:cs="Times New Roman"/>
          <w:sz w:val="24"/>
          <w:szCs w:val="24"/>
        </w:rPr>
        <w:t xml:space="preserve"> which she alleged Plaintiff took on </w:t>
      </w:r>
      <w:r w:rsidRPr="00C63451">
        <w:rPr>
          <w:rFonts w:ascii="Times New Roman" w:hAnsi="Times New Roman" w:cs="Times New Roman"/>
          <w:sz w:val="24"/>
          <w:szCs w:val="24"/>
        </w:rPr>
        <w:t>leaving the matrimonial home</w:t>
      </w:r>
      <w:r w:rsidR="00C63451">
        <w:rPr>
          <w:rFonts w:ascii="Times New Roman" w:hAnsi="Times New Roman" w:cs="Times New Roman"/>
          <w:sz w:val="24"/>
          <w:szCs w:val="24"/>
        </w:rPr>
        <w:t>. In the Round Table Conference minutes, the amount is stated as US$4000.00</w:t>
      </w:r>
      <w:r w:rsidR="000E234A">
        <w:rPr>
          <w:rFonts w:ascii="Times New Roman" w:hAnsi="Times New Roman" w:cs="Times New Roman"/>
          <w:sz w:val="24"/>
          <w:szCs w:val="24"/>
        </w:rPr>
        <w:t>,</w:t>
      </w:r>
      <w:r w:rsidR="00C63451">
        <w:rPr>
          <w:rFonts w:ascii="Times New Roman" w:hAnsi="Times New Roman" w:cs="Times New Roman"/>
          <w:sz w:val="24"/>
          <w:szCs w:val="24"/>
        </w:rPr>
        <w:t xml:space="preserve"> which is said to be the only issue to be </w:t>
      </w:r>
      <w:r w:rsidR="000E234A">
        <w:rPr>
          <w:rFonts w:ascii="Times New Roman" w:hAnsi="Times New Roman" w:cs="Times New Roman"/>
          <w:sz w:val="24"/>
          <w:szCs w:val="24"/>
        </w:rPr>
        <w:t>determined</w:t>
      </w:r>
      <w:r w:rsidR="00C63451">
        <w:rPr>
          <w:rFonts w:ascii="Times New Roman" w:hAnsi="Times New Roman" w:cs="Times New Roman"/>
          <w:sz w:val="24"/>
          <w:szCs w:val="24"/>
        </w:rPr>
        <w:t xml:space="preserve"> by the court. The Joint Pre-Trial Conference Minute also has the issue of whether or not Plaintiff took US$4000.00 on separation and whether or not Defendant is entitled to 50% of the said amount. </w:t>
      </w:r>
      <w:r w:rsidR="000E234A">
        <w:rPr>
          <w:rFonts w:ascii="Times New Roman" w:hAnsi="Times New Roman" w:cs="Times New Roman"/>
          <w:sz w:val="24"/>
          <w:szCs w:val="24"/>
        </w:rPr>
        <w:t xml:space="preserve">The </w:t>
      </w:r>
      <w:r w:rsidR="00C63451">
        <w:rPr>
          <w:rFonts w:ascii="Times New Roman" w:hAnsi="Times New Roman" w:cs="Times New Roman"/>
          <w:sz w:val="24"/>
          <w:szCs w:val="24"/>
        </w:rPr>
        <w:t>Defendant sought an order against the Plaintiff in circumstances where she did not utilise the provisions of Rule 38 of Statutory Instrument 202 of 2021.</w:t>
      </w:r>
      <w:r w:rsidR="000E234A">
        <w:rPr>
          <w:rFonts w:ascii="Times New Roman" w:hAnsi="Times New Roman" w:cs="Times New Roman"/>
          <w:sz w:val="24"/>
          <w:szCs w:val="24"/>
        </w:rPr>
        <w:t xml:space="preserve"> </w:t>
      </w:r>
      <w:r w:rsidR="00C63451">
        <w:rPr>
          <w:rFonts w:ascii="Times New Roman" w:hAnsi="Times New Roman" w:cs="Times New Roman"/>
          <w:sz w:val="24"/>
          <w:szCs w:val="24"/>
        </w:rPr>
        <w:t xml:space="preserve">She cannot obtain an order against the Plaintiff without instituting </w:t>
      </w:r>
      <w:r w:rsidR="000E234A">
        <w:rPr>
          <w:rFonts w:ascii="Times New Roman" w:hAnsi="Times New Roman" w:cs="Times New Roman"/>
          <w:sz w:val="24"/>
          <w:szCs w:val="24"/>
        </w:rPr>
        <w:t xml:space="preserve">a counterclaim. In any event, even if she had counterclaimed, she had no prospects of success. </w:t>
      </w:r>
      <w:r w:rsidR="00AD7895">
        <w:rPr>
          <w:rFonts w:ascii="Times New Roman" w:hAnsi="Times New Roman" w:cs="Times New Roman"/>
          <w:sz w:val="24"/>
          <w:szCs w:val="24"/>
        </w:rPr>
        <w:t>In civil cases</w:t>
      </w:r>
      <w:r w:rsidR="009B5F5A">
        <w:rPr>
          <w:rFonts w:ascii="Times New Roman" w:hAnsi="Times New Roman" w:cs="Times New Roman"/>
          <w:sz w:val="24"/>
          <w:szCs w:val="24"/>
        </w:rPr>
        <w:t>,</w:t>
      </w:r>
      <w:r w:rsidR="00AD7895">
        <w:rPr>
          <w:rFonts w:ascii="Times New Roman" w:hAnsi="Times New Roman" w:cs="Times New Roman"/>
          <w:sz w:val="24"/>
          <w:szCs w:val="24"/>
        </w:rPr>
        <w:t xml:space="preserve"> the standard of proof is none other than proof on a balance of probability. In normal circumstances, the </w:t>
      </w:r>
      <w:r w:rsidR="00890C9D">
        <w:rPr>
          <w:rFonts w:ascii="Times New Roman" w:hAnsi="Times New Roman" w:cs="Times New Roman"/>
          <w:sz w:val="24"/>
          <w:szCs w:val="24"/>
        </w:rPr>
        <w:t>Plaintiff</w:t>
      </w:r>
      <w:r w:rsidR="00AD7895">
        <w:rPr>
          <w:rFonts w:ascii="Times New Roman" w:hAnsi="Times New Roman" w:cs="Times New Roman"/>
          <w:sz w:val="24"/>
          <w:szCs w:val="24"/>
        </w:rPr>
        <w:t xml:space="preserve"> has </w:t>
      </w:r>
      <w:r w:rsidR="00AD7895">
        <w:rPr>
          <w:rFonts w:ascii="Times New Roman" w:hAnsi="Times New Roman" w:cs="Times New Roman"/>
          <w:sz w:val="24"/>
          <w:szCs w:val="24"/>
        </w:rPr>
        <w:lastRenderedPageBreak/>
        <w:t xml:space="preserve">to prove its case on a balance of probability. In the present matter, the onus </w:t>
      </w:r>
      <w:r w:rsidR="009B5F5A">
        <w:rPr>
          <w:rFonts w:ascii="Times New Roman" w:hAnsi="Times New Roman" w:cs="Times New Roman"/>
          <w:sz w:val="24"/>
          <w:szCs w:val="24"/>
        </w:rPr>
        <w:t xml:space="preserve">shifts </w:t>
      </w:r>
      <w:r w:rsidR="00AD7895">
        <w:rPr>
          <w:rFonts w:ascii="Times New Roman" w:hAnsi="Times New Roman" w:cs="Times New Roman"/>
          <w:sz w:val="24"/>
          <w:szCs w:val="24"/>
        </w:rPr>
        <w:t xml:space="preserve">from the </w:t>
      </w:r>
      <w:r w:rsidR="00890C9D">
        <w:rPr>
          <w:rFonts w:ascii="Times New Roman" w:hAnsi="Times New Roman" w:cs="Times New Roman"/>
          <w:sz w:val="24"/>
          <w:szCs w:val="24"/>
        </w:rPr>
        <w:t>Plaintiff</w:t>
      </w:r>
      <w:r w:rsidR="00AD7895">
        <w:rPr>
          <w:rFonts w:ascii="Times New Roman" w:hAnsi="Times New Roman" w:cs="Times New Roman"/>
          <w:sz w:val="24"/>
          <w:szCs w:val="24"/>
        </w:rPr>
        <w:t xml:space="preserve"> to the </w:t>
      </w:r>
      <w:r w:rsidR="00890C9D">
        <w:rPr>
          <w:rFonts w:ascii="Times New Roman" w:hAnsi="Times New Roman" w:cs="Times New Roman"/>
          <w:sz w:val="24"/>
          <w:szCs w:val="24"/>
        </w:rPr>
        <w:t>Defendant</w:t>
      </w:r>
      <w:r w:rsidR="00AD7895">
        <w:rPr>
          <w:rFonts w:ascii="Times New Roman" w:hAnsi="Times New Roman" w:cs="Times New Roman"/>
          <w:sz w:val="24"/>
          <w:szCs w:val="24"/>
        </w:rPr>
        <w:t xml:space="preserve"> because the </w:t>
      </w:r>
      <w:r w:rsidR="00890C9D">
        <w:rPr>
          <w:rFonts w:ascii="Times New Roman" w:hAnsi="Times New Roman" w:cs="Times New Roman"/>
          <w:sz w:val="24"/>
          <w:szCs w:val="24"/>
        </w:rPr>
        <w:t>Defendant</w:t>
      </w:r>
      <w:r w:rsidR="00AD7895">
        <w:rPr>
          <w:rFonts w:ascii="Times New Roman" w:hAnsi="Times New Roman" w:cs="Times New Roman"/>
          <w:sz w:val="24"/>
          <w:szCs w:val="24"/>
        </w:rPr>
        <w:t xml:space="preserve"> is the one who is alleging that the </w:t>
      </w:r>
      <w:r w:rsidR="00890C9D">
        <w:rPr>
          <w:rFonts w:ascii="Times New Roman" w:hAnsi="Times New Roman" w:cs="Times New Roman"/>
          <w:sz w:val="24"/>
          <w:szCs w:val="24"/>
        </w:rPr>
        <w:t>Plaintiff</w:t>
      </w:r>
      <w:r w:rsidR="00AD7895">
        <w:rPr>
          <w:rFonts w:ascii="Times New Roman" w:hAnsi="Times New Roman" w:cs="Times New Roman"/>
          <w:sz w:val="24"/>
          <w:szCs w:val="24"/>
        </w:rPr>
        <w:t xml:space="preserve"> took the money. In the case of</w:t>
      </w:r>
      <w:r w:rsidR="00D70DCA">
        <w:rPr>
          <w:rFonts w:ascii="Times New Roman" w:hAnsi="Times New Roman" w:cs="Times New Roman"/>
          <w:sz w:val="24"/>
          <w:szCs w:val="24"/>
        </w:rPr>
        <w:t xml:space="preserve"> </w:t>
      </w:r>
      <w:proofErr w:type="spellStart"/>
      <w:r w:rsidR="00D70DCA" w:rsidRPr="00D70DCA">
        <w:rPr>
          <w:rFonts w:ascii="Times New Roman" w:hAnsi="Times New Roman" w:cs="Times New Roman"/>
          <w:i/>
          <w:iCs/>
          <w:sz w:val="24"/>
          <w:szCs w:val="24"/>
        </w:rPr>
        <w:t>Lewenod</w:t>
      </w:r>
      <w:proofErr w:type="spellEnd"/>
      <w:r w:rsidR="00D70DCA" w:rsidRPr="00D70DCA">
        <w:rPr>
          <w:rFonts w:ascii="Times New Roman" w:hAnsi="Times New Roman" w:cs="Times New Roman"/>
          <w:i/>
          <w:iCs/>
          <w:sz w:val="24"/>
          <w:szCs w:val="24"/>
        </w:rPr>
        <w:t xml:space="preserve"> Enterprises </w:t>
      </w:r>
      <w:r w:rsidR="006B1A41">
        <w:rPr>
          <w:rFonts w:ascii="Times New Roman" w:hAnsi="Times New Roman" w:cs="Times New Roman"/>
          <w:i/>
          <w:iCs/>
          <w:sz w:val="24"/>
          <w:szCs w:val="24"/>
        </w:rPr>
        <w:t>(</w:t>
      </w:r>
      <w:r w:rsidR="00D70DCA" w:rsidRPr="00D70DCA">
        <w:rPr>
          <w:rFonts w:ascii="Times New Roman" w:hAnsi="Times New Roman" w:cs="Times New Roman"/>
          <w:i/>
          <w:iCs/>
          <w:sz w:val="24"/>
          <w:szCs w:val="24"/>
        </w:rPr>
        <w:t>Pvt</w:t>
      </w:r>
      <w:r w:rsidR="006B1A41">
        <w:rPr>
          <w:rFonts w:ascii="Times New Roman" w:hAnsi="Times New Roman" w:cs="Times New Roman"/>
          <w:i/>
          <w:iCs/>
          <w:sz w:val="24"/>
          <w:szCs w:val="24"/>
        </w:rPr>
        <w:t>)</w:t>
      </w:r>
      <w:r w:rsidR="00D70DCA" w:rsidRPr="00D70DCA">
        <w:rPr>
          <w:rFonts w:ascii="Times New Roman" w:hAnsi="Times New Roman" w:cs="Times New Roman"/>
          <w:i/>
          <w:iCs/>
          <w:sz w:val="24"/>
          <w:szCs w:val="24"/>
        </w:rPr>
        <w:t xml:space="preserve"> Ltd </w:t>
      </w:r>
      <w:r w:rsidR="00D70DCA" w:rsidRPr="00A51470">
        <w:rPr>
          <w:rFonts w:ascii="Times New Roman" w:hAnsi="Times New Roman" w:cs="Times New Roman"/>
          <w:sz w:val="24"/>
          <w:szCs w:val="24"/>
        </w:rPr>
        <w:t>v</w:t>
      </w:r>
      <w:r w:rsidR="00D70DCA" w:rsidRPr="00D70DCA">
        <w:rPr>
          <w:rFonts w:ascii="Times New Roman" w:hAnsi="Times New Roman" w:cs="Times New Roman"/>
          <w:i/>
          <w:iCs/>
          <w:sz w:val="24"/>
          <w:szCs w:val="24"/>
        </w:rPr>
        <w:t xml:space="preserve"> Freight Africa Logistics</w:t>
      </w:r>
      <w:r w:rsidR="00D70DCA">
        <w:rPr>
          <w:rFonts w:ascii="Times New Roman" w:hAnsi="Times New Roman" w:cs="Times New Roman"/>
          <w:sz w:val="24"/>
          <w:szCs w:val="24"/>
        </w:rPr>
        <w:t xml:space="preserve"> HH653/15</w:t>
      </w:r>
      <w:r w:rsidR="002D37A2">
        <w:rPr>
          <w:rFonts w:ascii="Times New Roman" w:hAnsi="Times New Roman" w:cs="Times New Roman"/>
          <w:sz w:val="24"/>
          <w:szCs w:val="24"/>
        </w:rPr>
        <w:t>,</w:t>
      </w:r>
      <w:r w:rsidR="00D70DCA">
        <w:rPr>
          <w:rFonts w:ascii="Times New Roman" w:hAnsi="Times New Roman" w:cs="Times New Roman"/>
          <w:sz w:val="24"/>
          <w:szCs w:val="24"/>
        </w:rPr>
        <w:t xml:space="preserve"> the court reiterated that:</w:t>
      </w:r>
    </w:p>
    <w:p w14:paraId="78FA25E8" w14:textId="1912D564" w:rsidR="00D70DCA" w:rsidRPr="00A51470" w:rsidRDefault="00D70DCA" w:rsidP="00AC2C82">
      <w:pPr>
        <w:spacing w:line="240" w:lineRule="auto"/>
        <w:ind w:left="720" w:firstLine="57"/>
        <w:jc w:val="both"/>
        <w:rPr>
          <w:rFonts w:ascii="Times New Roman" w:hAnsi="Times New Roman" w:cs="Times New Roman"/>
        </w:rPr>
      </w:pPr>
      <w:r w:rsidRPr="00A51470">
        <w:rPr>
          <w:rFonts w:ascii="Times New Roman" w:hAnsi="Times New Roman" w:cs="Times New Roman"/>
        </w:rPr>
        <w:t xml:space="preserve">“The standard of proof in civil proceedings is proof on a balance of probabilities. What this brings to mind is a mental picture of the scales of justice, the embodiment of the underlying principle that underpins the justice system. It entails a balancing of the </w:t>
      </w:r>
      <w:r w:rsidR="00890C9D" w:rsidRPr="00A51470">
        <w:rPr>
          <w:rFonts w:ascii="Times New Roman" w:hAnsi="Times New Roman" w:cs="Times New Roman"/>
        </w:rPr>
        <w:t>Plaintiff</w:t>
      </w:r>
      <w:r w:rsidRPr="00A51470">
        <w:rPr>
          <w:rFonts w:ascii="Times New Roman" w:hAnsi="Times New Roman" w:cs="Times New Roman"/>
        </w:rPr>
        <w:t xml:space="preserve">’s claim against the </w:t>
      </w:r>
      <w:r w:rsidR="00890C9D" w:rsidRPr="00A51470">
        <w:rPr>
          <w:rFonts w:ascii="Times New Roman" w:hAnsi="Times New Roman" w:cs="Times New Roman"/>
        </w:rPr>
        <w:t>Defendant</w:t>
      </w:r>
      <w:r w:rsidRPr="00A51470">
        <w:rPr>
          <w:rFonts w:ascii="Times New Roman" w:hAnsi="Times New Roman" w:cs="Times New Roman"/>
        </w:rPr>
        <w:t xml:space="preserve">’s defence. It necessitates a decision of which of their versions of events is more likely to be true. In other words which version is more believable, or most likely to have transpired, than the other? It is my view that the preponderance of probabilities is an exercise which involves an evaluation and an assessment of the likelihood of the </w:t>
      </w:r>
      <w:r w:rsidR="00890C9D" w:rsidRPr="00A51470">
        <w:rPr>
          <w:rFonts w:ascii="Times New Roman" w:hAnsi="Times New Roman" w:cs="Times New Roman"/>
        </w:rPr>
        <w:t>Plaintiff</w:t>
      </w:r>
      <w:r w:rsidRPr="00A51470">
        <w:rPr>
          <w:rFonts w:ascii="Times New Roman" w:hAnsi="Times New Roman" w:cs="Times New Roman"/>
        </w:rPr>
        <w:t xml:space="preserve">’s version being the correct one as opposed to the </w:t>
      </w:r>
      <w:r w:rsidR="00890C9D" w:rsidRPr="00A51470">
        <w:rPr>
          <w:rFonts w:ascii="Times New Roman" w:hAnsi="Times New Roman" w:cs="Times New Roman"/>
        </w:rPr>
        <w:t>Defendant</w:t>
      </w:r>
      <w:r w:rsidRPr="00A51470">
        <w:rPr>
          <w:rFonts w:ascii="Times New Roman" w:hAnsi="Times New Roman" w:cs="Times New Roman"/>
        </w:rPr>
        <w:t>’s, or vice versa. In making this determination we look at the pleadings, at the documentary evidence, at what the parties’ representatives said and did when they were in the witness stand, and finally at what the law says in light of the evidence that we will have accepted. Then we determine what ought to be done in order to do justice between the parties.”</w:t>
      </w:r>
    </w:p>
    <w:p w14:paraId="2283FB57" w14:textId="6C9BEDB5" w:rsidR="00AF1D96" w:rsidRDefault="00AF1D96" w:rsidP="00AC2C82">
      <w:pPr>
        <w:spacing w:line="360" w:lineRule="auto"/>
        <w:ind w:firstLine="720"/>
        <w:jc w:val="both"/>
        <w:rPr>
          <w:rFonts w:ascii="Times New Roman" w:hAnsi="Times New Roman" w:cs="Times New Roman"/>
          <w:sz w:val="24"/>
          <w:szCs w:val="24"/>
        </w:rPr>
      </w:pPr>
      <w:r w:rsidRPr="00AF1D96">
        <w:rPr>
          <w:rFonts w:ascii="Times New Roman" w:hAnsi="Times New Roman" w:cs="Times New Roman"/>
          <w:sz w:val="24"/>
          <w:szCs w:val="24"/>
        </w:rPr>
        <w:t xml:space="preserve">In the case of </w:t>
      </w:r>
      <w:r w:rsidRPr="00AF1D96">
        <w:rPr>
          <w:rFonts w:ascii="Times New Roman" w:hAnsi="Times New Roman" w:cs="Times New Roman"/>
          <w:i/>
          <w:iCs/>
          <w:sz w:val="24"/>
          <w:szCs w:val="24"/>
        </w:rPr>
        <w:t xml:space="preserve">Zimbabwe Electricity Supply Authority </w:t>
      </w:r>
      <w:r w:rsidRPr="00A51470">
        <w:rPr>
          <w:rFonts w:ascii="Times New Roman" w:hAnsi="Times New Roman" w:cs="Times New Roman"/>
          <w:sz w:val="24"/>
          <w:szCs w:val="24"/>
        </w:rPr>
        <w:t>v</w:t>
      </w:r>
      <w:r w:rsidRPr="00AF1D96">
        <w:rPr>
          <w:rFonts w:ascii="Times New Roman" w:hAnsi="Times New Roman" w:cs="Times New Roman"/>
          <w:i/>
          <w:iCs/>
          <w:sz w:val="24"/>
          <w:szCs w:val="24"/>
        </w:rPr>
        <w:t xml:space="preserve"> Dera</w:t>
      </w:r>
      <w:r>
        <w:rPr>
          <w:rFonts w:ascii="Times New Roman" w:hAnsi="Times New Roman" w:cs="Times New Roman"/>
          <w:sz w:val="24"/>
          <w:szCs w:val="24"/>
        </w:rPr>
        <w:t xml:space="preserve"> 1998 (1) ZLR 500 (SC)</w:t>
      </w:r>
      <w:r w:rsidRPr="00AF1D96">
        <w:rPr>
          <w:rFonts w:ascii="Times New Roman" w:hAnsi="Times New Roman" w:cs="Times New Roman"/>
          <w:sz w:val="24"/>
          <w:szCs w:val="24"/>
        </w:rPr>
        <w:t>, the court said that:</w:t>
      </w:r>
    </w:p>
    <w:p w14:paraId="5F6E05EE" w14:textId="29477F24" w:rsidR="00D70DCA" w:rsidRPr="00A51470" w:rsidRDefault="00AF1D96" w:rsidP="00AC2C82">
      <w:pPr>
        <w:spacing w:line="240" w:lineRule="auto"/>
        <w:ind w:left="720" w:firstLine="57"/>
        <w:jc w:val="both"/>
        <w:rPr>
          <w:rFonts w:ascii="Times New Roman" w:hAnsi="Times New Roman" w:cs="Times New Roman"/>
        </w:rPr>
      </w:pPr>
      <w:r w:rsidRPr="00A51470">
        <w:rPr>
          <w:rFonts w:ascii="Times New Roman" w:hAnsi="Times New Roman" w:cs="Times New Roman"/>
        </w:rPr>
        <w:t xml:space="preserve"> “… in a civil case the standard of proof is never anything other than proof on the balance of probabilities. The reason for the difference in onus between civil and criminal cases is that in the former the dispute is between individuals, where both sides are equally interested parties. The primary concern is to do justice to each party, and the test for that justice is to balance their competing claims. In a criminal matter, on the other hand, the trial is an attack by the State, representing society, on the integrity of an individual. The main concern is to do justice to the accused. If the prosecution fails, the State does not lose”.</w:t>
      </w:r>
    </w:p>
    <w:p w14:paraId="36E549DE" w14:textId="232A2E08" w:rsidR="002C132C" w:rsidRDefault="002C132C" w:rsidP="00AC2C82">
      <w:pPr>
        <w:spacing w:line="360" w:lineRule="auto"/>
        <w:ind w:firstLine="57"/>
        <w:jc w:val="both"/>
        <w:rPr>
          <w:rFonts w:ascii="Times New Roman" w:hAnsi="Times New Roman" w:cs="Times New Roman"/>
          <w:sz w:val="24"/>
          <w:szCs w:val="24"/>
        </w:rPr>
      </w:pPr>
      <w:r>
        <w:rPr>
          <w:rFonts w:ascii="Times New Roman" w:hAnsi="Times New Roman" w:cs="Times New Roman"/>
          <w:sz w:val="24"/>
          <w:szCs w:val="24"/>
        </w:rPr>
        <w:tab/>
        <w:t xml:space="preserve">In </w:t>
      </w:r>
      <w:r w:rsidRPr="00BA6F20">
        <w:rPr>
          <w:rFonts w:ascii="Times New Roman" w:hAnsi="Times New Roman" w:cs="Times New Roman"/>
          <w:i/>
          <w:iCs/>
          <w:sz w:val="24"/>
          <w:szCs w:val="24"/>
        </w:rPr>
        <w:t xml:space="preserve">Zimbabwe Electricity Supply Authority </w:t>
      </w:r>
      <w:r w:rsidRPr="00A51470">
        <w:rPr>
          <w:rFonts w:ascii="Times New Roman" w:hAnsi="Times New Roman" w:cs="Times New Roman"/>
          <w:sz w:val="24"/>
          <w:szCs w:val="24"/>
        </w:rPr>
        <w:t>v</w:t>
      </w:r>
      <w:r w:rsidRPr="00BA6F20">
        <w:rPr>
          <w:rFonts w:ascii="Times New Roman" w:hAnsi="Times New Roman" w:cs="Times New Roman"/>
          <w:i/>
          <w:iCs/>
          <w:sz w:val="24"/>
          <w:szCs w:val="24"/>
        </w:rPr>
        <w:t xml:space="preserve"> Dera</w:t>
      </w:r>
      <w:r>
        <w:rPr>
          <w:rFonts w:ascii="Times New Roman" w:hAnsi="Times New Roman" w:cs="Times New Roman"/>
          <w:sz w:val="24"/>
          <w:szCs w:val="24"/>
        </w:rPr>
        <w:t xml:space="preserve"> supra the court</w:t>
      </w:r>
      <w:r w:rsidR="00BA6F20">
        <w:rPr>
          <w:rFonts w:ascii="Times New Roman" w:hAnsi="Times New Roman" w:cs="Times New Roman"/>
          <w:sz w:val="24"/>
          <w:szCs w:val="24"/>
        </w:rPr>
        <w:t xml:space="preserve"> said the following on the issue of proof in civil case:</w:t>
      </w:r>
    </w:p>
    <w:p w14:paraId="0937521B" w14:textId="77777777" w:rsidR="00BA6F20" w:rsidRPr="00A51470" w:rsidRDefault="00BA6F20" w:rsidP="00AC2C82">
      <w:pPr>
        <w:spacing w:line="240" w:lineRule="auto"/>
        <w:ind w:left="627" w:firstLine="57"/>
        <w:jc w:val="both"/>
        <w:rPr>
          <w:rFonts w:ascii="Times New Roman" w:hAnsi="Times New Roman" w:cs="Times New Roman"/>
        </w:rPr>
      </w:pPr>
      <w:r w:rsidRPr="00A51470">
        <w:rPr>
          <w:rFonts w:ascii="Times New Roman" w:hAnsi="Times New Roman" w:cs="Times New Roman"/>
        </w:rPr>
        <w:t>"The degree of proof required by the civil standard is easier to express in words than the criminal standard because it involves a comparative rather than a quantitative test. The civil standard has been formulated by Lord Denning as follows:</w:t>
      </w:r>
    </w:p>
    <w:p w14:paraId="2434B9AE" w14:textId="1101B2DC" w:rsidR="00BA6F20" w:rsidRPr="00A51470" w:rsidRDefault="00BA6F20" w:rsidP="00AC2C82">
      <w:pPr>
        <w:spacing w:line="240" w:lineRule="auto"/>
        <w:ind w:left="627" w:firstLine="57"/>
        <w:jc w:val="both"/>
        <w:rPr>
          <w:rFonts w:ascii="Times New Roman" w:hAnsi="Times New Roman" w:cs="Times New Roman"/>
        </w:rPr>
      </w:pPr>
      <w:r w:rsidRPr="00A51470">
        <w:rPr>
          <w:rFonts w:ascii="Times New Roman" w:hAnsi="Times New Roman" w:cs="Times New Roman"/>
        </w:rPr>
        <w:t xml:space="preserve"> "It must carry a reasonable degree of probability but not so high as is required in a criminal case. If the evidence is such that the tribunal can say 'we think it more probable than not', the burden is discharged, but if the probabilities are equal it is not".</w:t>
      </w:r>
    </w:p>
    <w:p w14:paraId="3C31A0C0" w14:textId="0CFE3450" w:rsidR="00A82B38" w:rsidRDefault="00A82B38" w:rsidP="00A5147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171FAF">
        <w:rPr>
          <w:rFonts w:ascii="Times New Roman" w:hAnsi="Times New Roman" w:cs="Times New Roman"/>
          <w:sz w:val="24"/>
          <w:szCs w:val="24"/>
        </w:rPr>
        <w:t xml:space="preserve"> </w:t>
      </w:r>
      <w:r w:rsidR="00890C9D">
        <w:rPr>
          <w:rFonts w:ascii="Times New Roman" w:hAnsi="Times New Roman" w:cs="Times New Roman"/>
          <w:sz w:val="24"/>
          <w:szCs w:val="24"/>
        </w:rPr>
        <w:t>Defendant</w:t>
      </w:r>
      <w:r w:rsidR="00171FAF">
        <w:rPr>
          <w:rFonts w:ascii="Times New Roman" w:hAnsi="Times New Roman" w:cs="Times New Roman"/>
          <w:sz w:val="24"/>
          <w:szCs w:val="24"/>
        </w:rPr>
        <w:t xml:space="preserve"> was supposed to approach a local Chief </w:t>
      </w:r>
      <w:r w:rsidR="00470B96">
        <w:rPr>
          <w:rFonts w:ascii="Times New Roman" w:hAnsi="Times New Roman" w:cs="Times New Roman"/>
          <w:sz w:val="24"/>
          <w:szCs w:val="24"/>
        </w:rPr>
        <w:t>to whom she is subject</w:t>
      </w:r>
      <w:r w:rsidR="00171FAF">
        <w:rPr>
          <w:rFonts w:ascii="Times New Roman" w:hAnsi="Times New Roman" w:cs="Times New Roman"/>
          <w:sz w:val="24"/>
          <w:szCs w:val="24"/>
        </w:rPr>
        <w:t xml:space="preserve">. She chose to approach Chief </w:t>
      </w:r>
      <w:proofErr w:type="spellStart"/>
      <w:proofErr w:type="gramStart"/>
      <w:r w:rsidR="00171FAF">
        <w:rPr>
          <w:rFonts w:ascii="Times New Roman" w:hAnsi="Times New Roman" w:cs="Times New Roman"/>
          <w:sz w:val="24"/>
          <w:szCs w:val="24"/>
        </w:rPr>
        <w:t>Kandeya”s</w:t>
      </w:r>
      <w:proofErr w:type="spellEnd"/>
      <w:proofErr w:type="gramEnd"/>
      <w:r w:rsidR="00171FAF">
        <w:rPr>
          <w:rFonts w:ascii="Times New Roman" w:hAnsi="Times New Roman" w:cs="Times New Roman"/>
          <w:sz w:val="24"/>
          <w:szCs w:val="24"/>
        </w:rPr>
        <w:t xml:space="preserve"> </w:t>
      </w:r>
      <w:r w:rsidR="00470B96">
        <w:rPr>
          <w:rFonts w:ascii="Times New Roman" w:hAnsi="Times New Roman" w:cs="Times New Roman"/>
          <w:sz w:val="24"/>
          <w:szCs w:val="24"/>
        </w:rPr>
        <w:t>C</w:t>
      </w:r>
      <w:r w:rsidR="00171FAF">
        <w:rPr>
          <w:rFonts w:ascii="Times New Roman" w:hAnsi="Times New Roman" w:cs="Times New Roman"/>
          <w:sz w:val="24"/>
          <w:szCs w:val="24"/>
        </w:rPr>
        <w:t>ourt</w:t>
      </w:r>
      <w:r w:rsidR="00470B96">
        <w:rPr>
          <w:rFonts w:ascii="Times New Roman" w:hAnsi="Times New Roman" w:cs="Times New Roman"/>
          <w:sz w:val="24"/>
          <w:szCs w:val="24"/>
        </w:rPr>
        <w:t>,</w:t>
      </w:r>
      <w:r w:rsidR="00171FAF">
        <w:rPr>
          <w:rFonts w:ascii="Times New Roman" w:hAnsi="Times New Roman" w:cs="Times New Roman"/>
          <w:sz w:val="24"/>
          <w:szCs w:val="24"/>
        </w:rPr>
        <w:t xml:space="preserve"> which </w:t>
      </w:r>
      <w:r w:rsidR="00470B96">
        <w:rPr>
          <w:rFonts w:ascii="Times New Roman" w:hAnsi="Times New Roman" w:cs="Times New Roman"/>
          <w:sz w:val="24"/>
          <w:szCs w:val="24"/>
        </w:rPr>
        <w:t>has no</w:t>
      </w:r>
      <w:r w:rsidR="00171FAF">
        <w:rPr>
          <w:rFonts w:ascii="Times New Roman" w:hAnsi="Times New Roman" w:cs="Times New Roman"/>
          <w:sz w:val="24"/>
          <w:szCs w:val="24"/>
        </w:rPr>
        <w:t xml:space="preserve"> jurisdiction </w:t>
      </w:r>
      <w:r w:rsidR="00470B96">
        <w:rPr>
          <w:rFonts w:ascii="Times New Roman" w:hAnsi="Times New Roman" w:cs="Times New Roman"/>
          <w:sz w:val="24"/>
          <w:szCs w:val="24"/>
        </w:rPr>
        <w:t>over</w:t>
      </w:r>
      <w:r w:rsidR="00171FAF">
        <w:rPr>
          <w:rFonts w:ascii="Times New Roman" w:hAnsi="Times New Roman" w:cs="Times New Roman"/>
          <w:sz w:val="24"/>
          <w:szCs w:val="24"/>
        </w:rPr>
        <w:t xml:space="preserve"> both parties, thus the judgment of Chief </w:t>
      </w:r>
      <w:proofErr w:type="spellStart"/>
      <w:r w:rsidR="00171FAF">
        <w:rPr>
          <w:rFonts w:ascii="Times New Roman" w:hAnsi="Times New Roman" w:cs="Times New Roman"/>
          <w:sz w:val="24"/>
          <w:szCs w:val="24"/>
        </w:rPr>
        <w:t>Kandeya</w:t>
      </w:r>
      <w:proofErr w:type="spellEnd"/>
      <w:r w:rsidR="00171FAF">
        <w:rPr>
          <w:rFonts w:ascii="Times New Roman" w:hAnsi="Times New Roman" w:cs="Times New Roman"/>
          <w:sz w:val="24"/>
          <w:szCs w:val="24"/>
        </w:rPr>
        <w:t xml:space="preserve"> was not binding on the </w:t>
      </w:r>
      <w:r w:rsidR="00890C9D">
        <w:rPr>
          <w:rFonts w:ascii="Times New Roman" w:hAnsi="Times New Roman" w:cs="Times New Roman"/>
          <w:sz w:val="24"/>
          <w:szCs w:val="24"/>
        </w:rPr>
        <w:t>Plaintiff</w:t>
      </w:r>
      <w:r w:rsidR="00171FAF">
        <w:rPr>
          <w:rFonts w:ascii="Times New Roman" w:hAnsi="Times New Roman" w:cs="Times New Roman"/>
          <w:sz w:val="24"/>
          <w:szCs w:val="24"/>
        </w:rPr>
        <w:t>.</w:t>
      </w:r>
      <w:r w:rsidR="004F589A">
        <w:rPr>
          <w:rFonts w:ascii="Times New Roman" w:hAnsi="Times New Roman" w:cs="Times New Roman"/>
          <w:sz w:val="24"/>
          <w:szCs w:val="24"/>
        </w:rPr>
        <w:t xml:space="preserve"> I</w:t>
      </w:r>
      <w:r w:rsidR="00470B96">
        <w:rPr>
          <w:rFonts w:ascii="Times New Roman" w:hAnsi="Times New Roman" w:cs="Times New Roman"/>
          <w:sz w:val="24"/>
          <w:szCs w:val="24"/>
        </w:rPr>
        <w:t>n addition, i</w:t>
      </w:r>
      <w:r w:rsidR="004F589A">
        <w:rPr>
          <w:rFonts w:ascii="Times New Roman" w:hAnsi="Times New Roman" w:cs="Times New Roman"/>
          <w:sz w:val="24"/>
          <w:szCs w:val="24"/>
        </w:rPr>
        <w:t xml:space="preserve">t was not proper for the </w:t>
      </w:r>
      <w:r w:rsidR="00890C9D">
        <w:rPr>
          <w:rFonts w:ascii="Times New Roman" w:hAnsi="Times New Roman" w:cs="Times New Roman"/>
          <w:sz w:val="24"/>
          <w:szCs w:val="24"/>
        </w:rPr>
        <w:t>Defendant</w:t>
      </w:r>
      <w:r w:rsidR="004F589A">
        <w:rPr>
          <w:rFonts w:ascii="Times New Roman" w:hAnsi="Times New Roman" w:cs="Times New Roman"/>
          <w:sz w:val="24"/>
          <w:szCs w:val="24"/>
        </w:rPr>
        <w:t xml:space="preserve"> to approach Chief Kandeya’s </w:t>
      </w:r>
      <w:r w:rsidR="00470B96">
        <w:rPr>
          <w:rFonts w:ascii="Times New Roman" w:hAnsi="Times New Roman" w:cs="Times New Roman"/>
          <w:sz w:val="24"/>
          <w:szCs w:val="24"/>
        </w:rPr>
        <w:t>C</w:t>
      </w:r>
      <w:r w:rsidR="004F589A">
        <w:rPr>
          <w:rFonts w:ascii="Times New Roman" w:hAnsi="Times New Roman" w:cs="Times New Roman"/>
          <w:sz w:val="24"/>
          <w:szCs w:val="24"/>
        </w:rPr>
        <w:t xml:space="preserve">ourt since </w:t>
      </w:r>
      <w:r w:rsidR="00285D60">
        <w:rPr>
          <w:rFonts w:ascii="Times New Roman" w:hAnsi="Times New Roman" w:cs="Times New Roman"/>
          <w:sz w:val="24"/>
          <w:szCs w:val="24"/>
        </w:rPr>
        <w:t>t</w:t>
      </w:r>
      <w:r w:rsidR="004F589A">
        <w:rPr>
          <w:rFonts w:ascii="Times New Roman" w:hAnsi="Times New Roman" w:cs="Times New Roman"/>
          <w:sz w:val="24"/>
          <w:szCs w:val="24"/>
        </w:rPr>
        <w:t xml:space="preserve">he </w:t>
      </w:r>
      <w:r w:rsidR="00890C9D">
        <w:rPr>
          <w:rFonts w:ascii="Times New Roman" w:hAnsi="Times New Roman" w:cs="Times New Roman"/>
          <w:sz w:val="24"/>
          <w:szCs w:val="24"/>
        </w:rPr>
        <w:t>Plaintiff</w:t>
      </w:r>
      <w:r w:rsidR="00285D60">
        <w:rPr>
          <w:rFonts w:ascii="Times New Roman" w:hAnsi="Times New Roman" w:cs="Times New Roman"/>
          <w:sz w:val="24"/>
          <w:szCs w:val="24"/>
        </w:rPr>
        <w:t xml:space="preserve"> stated that they are related</w:t>
      </w:r>
      <w:r w:rsidR="004F589A">
        <w:rPr>
          <w:rFonts w:ascii="Times New Roman" w:hAnsi="Times New Roman" w:cs="Times New Roman"/>
          <w:sz w:val="24"/>
          <w:szCs w:val="24"/>
        </w:rPr>
        <w:t xml:space="preserve">, </w:t>
      </w:r>
      <w:r w:rsidR="00470B96">
        <w:rPr>
          <w:rFonts w:ascii="Times New Roman" w:hAnsi="Times New Roman" w:cs="Times New Roman"/>
          <w:sz w:val="24"/>
          <w:szCs w:val="24"/>
        </w:rPr>
        <w:t>which</w:t>
      </w:r>
      <w:r w:rsidR="004F589A">
        <w:rPr>
          <w:rFonts w:ascii="Times New Roman" w:hAnsi="Times New Roman" w:cs="Times New Roman"/>
          <w:sz w:val="24"/>
          <w:szCs w:val="24"/>
        </w:rPr>
        <w:t xml:space="preserve"> would lead to a</w:t>
      </w:r>
      <w:r w:rsidR="00470B96">
        <w:rPr>
          <w:rFonts w:ascii="Times New Roman" w:hAnsi="Times New Roman" w:cs="Times New Roman"/>
          <w:sz w:val="24"/>
          <w:szCs w:val="24"/>
        </w:rPr>
        <w:t>n apprehension of bias and</w:t>
      </w:r>
      <w:r w:rsidR="004F589A">
        <w:rPr>
          <w:rFonts w:ascii="Times New Roman" w:hAnsi="Times New Roman" w:cs="Times New Roman"/>
          <w:sz w:val="24"/>
          <w:szCs w:val="24"/>
        </w:rPr>
        <w:t xml:space="preserve"> </w:t>
      </w:r>
      <w:r w:rsidR="00363094">
        <w:rPr>
          <w:rFonts w:ascii="Times New Roman" w:hAnsi="Times New Roman" w:cs="Times New Roman"/>
          <w:sz w:val="24"/>
          <w:szCs w:val="24"/>
        </w:rPr>
        <w:t xml:space="preserve">a </w:t>
      </w:r>
      <w:r w:rsidR="004F589A">
        <w:rPr>
          <w:rFonts w:ascii="Times New Roman" w:hAnsi="Times New Roman" w:cs="Times New Roman"/>
          <w:sz w:val="24"/>
          <w:szCs w:val="24"/>
        </w:rPr>
        <w:t>miscarriage of justice.</w:t>
      </w:r>
      <w:r w:rsidR="0073497C">
        <w:rPr>
          <w:rFonts w:ascii="Times New Roman" w:hAnsi="Times New Roman" w:cs="Times New Roman"/>
          <w:sz w:val="24"/>
          <w:szCs w:val="24"/>
        </w:rPr>
        <w:t xml:space="preserve"> </w:t>
      </w:r>
      <w:r w:rsidR="00363094">
        <w:rPr>
          <w:rFonts w:ascii="Times New Roman" w:hAnsi="Times New Roman" w:cs="Times New Roman"/>
          <w:sz w:val="24"/>
          <w:szCs w:val="24"/>
        </w:rPr>
        <w:t>Though u</w:t>
      </w:r>
      <w:r w:rsidR="0073497C">
        <w:rPr>
          <w:rFonts w:ascii="Times New Roman" w:hAnsi="Times New Roman" w:cs="Times New Roman"/>
          <w:sz w:val="24"/>
          <w:szCs w:val="24"/>
        </w:rPr>
        <w:t xml:space="preserve">nder </w:t>
      </w:r>
      <w:r w:rsidR="00470B96">
        <w:rPr>
          <w:rFonts w:ascii="Times New Roman" w:hAnsi="Times New Roman" w:cs="Times New Roman"/>
          <w:sz w:val="24"/>
          <w:szCs w:val="24"/>
        </w:rPr>
        <w:t>cross-examination</w:t>
      </w:r>
      <w:r w:rsidR="0073497C">
        <w:rPr>
          <w:rFonts w:ascii="Times New Roman" w:hAnsi="Times New Roman" w:cs="Times New Roman"/>
          <w:sz w:val="24"/>
          <w:szCs w:val="24"/>
        </w:rPr>
        <w:t xml:space="preserve">, </w:t>
      </w:r>
      <w:r w:rsidR="00890C9D">
        <w:rPr>
          <w:rFonts w:ascii="Times New Roman" w:hAnsi="Times New Roman" w:cs="Times New Roman"/>
          <w:sz w:val="24"/>
          <w:szCs w:val="24"/>
        </w:rPr>
        <w:t>Plaintiff</w:t>
      </w:r>
      <w:r w:rsidR="0073497C">
        <w:rPr>
          <w:rFonts w:ascii="Times New Roman" w:hAnsi="Times New Roman" w:cs="Times New Roman"/>
          <w:sz w:val="24"/>
          <w:szCs w:val="24"/>
        </w:rPr>
        <w:t xml:space="preserve"> admitted that they were engaged in what is commonly referred to as </w:t>
      </w:r>
      <w:proofErr w:type="spellStart"/>
      <w:r w:rsidR="0073497C">
        <w:rPr>
          <w:rFonts w:ascii="Times New Roman" w:hAnsi="Times New Roman" w:cs="Times New Roman"/>
          <w:sz w:val="24"/>
          <w:szCs w:val="24"/>
        </w:rPr>
        <w:t>Mukando</w:t>
      </w:r>
      <w:proofErr w:type="spellEnd"/>
      <w:r w:rsidR="00363094">
        <w:rPr>
          <w:rFonts w:ascii="Times New Roman" w:hAnsi="Times New Roman" w:cs="Times New Roman"/>
          <w:sz w:val="24"/>
          <w:szCs w:val="24"/>
        </w:rPr>
        <w:t>, h</w:t>
      </w:r>
      <w:r w:rsidR="0073497C">
        <w:rPr>
          <w:rFonts w:ascii="Times New Roman" w:hAnsi="Times New Roman" w:cs="Times New Roman"/>
          <w:sz w:val="24"/>
          <w:szCs w:val="24"/>
        </w:rPr>
        <w:t xml:space="preserve">e explained that the money from this </w:t>
      </w:r>
      <w:proofErr w:type="spellStart"/>
      <w:r w:rsidR="0073497C">
        <w:rPr>
          <w:rFonts w:ascii="Times New Roman" w:hAnsi="Times New Roman" w:cs="Times New Roman"/>
          <w:sz w:val="24"/>
          <w:szCs w:val="24"/>
        </w:rPr>
        <w:t>Mukando</w:t>
      </w:r>
      <w:proofErr w:type="spellEnd"/>
      <w:r w:rsidR="0073497C">
        <w:rPr>
          <w:rFonts w:ascii="Times New Roman" w:hAnsi="Times New Roman" w:cs="Times New Roman"/>
          <w:sz w:val="24"/>
          <w:szCs w:val="24"/>
        </w:rPr>
        <w:t xml:space="preserve"> was used to buy household goods. </w:t>
      </w:r>
      <w:r w:rsidR="0073497C">
        <w:rPr>
          <w:rFonts w:ascii="Times New Roman" w:hAnsi="Times New Roman" w:cs="Times New Roman"/>
          <w:sz w:val="24"/>
          <w:szCs w:val="24"/>
        </w:rPr>
        <w:lastRenderedPageBreak/>
        <w:t xml:space="preserve">The </w:t>
      </w:r>
      <w:r w:rsidR="00890C9D">
        <w:rPr>
          <w:rFonts w:ascii="Times New Roman" w:hAnsi="Times New Roman" w:cs="Times New Roman"/>
          <w:sz w:val="24"/>
          <w:szCs w:val="24"/>
        </w:rPr>
        <w:t>Plaintiff</w:t>
      </w:r>
      <w:r w:rsidR="0073497C">
        <w:rPr>
          <w:rFonts w:ascii="Times New Roman" w:hAnsi="Times New Roman" w:cs="Times New Roman"/>
          <w:sz w:val="24"/>
          <w:szCs w:val="24"/>
        </w:rPr>
        <w:t xml:space="preserve"> </w:t>
      </w:r>
      <w:r w:rsidR="00363094">
        <w:rPr>
          <w:rFonts w:ascii="Times New Roman" w:hAnsi="Times New Roman" w:cs="Times New Roman"/>
          <w:sz w:val="24"/>
          <w:szCs w:val="24"/>
        </w:rPr>
        <w:t>s</w:t>
      </w:r>
      <w:r w:rsidR="001E6502">
        <w:rPr>
          <w:rFonts w:ascii="Times New Roman" w:hAnsi="Times New Roman" w:cs="Times New Roman"/>
          <w:sz w:val="24"/>
          <w:szCs w:val="24"/>
        </w:rPr>
        <w:t>ubmitte</w:t>
      </w:r>
      <w:r w:rsidR="0073497C">
        <w:rPr>
          <w:rFonts w:ascii="Times New Roman" w:hAnsi="Times New Roman" w:cs="Times New Roman"/>
          <w:sz w:val="24"/>
          <w:szCs w:val="24"/>
        </w:rPr>
        <w:t xml:space="preserve">d that </w:t>
      </w:r>
      <w:r w:rsidR="00363094">
        <w:rPr>
          <w:rFonts w:ascii="Times New Roman" w:hAnsi="Times New Roman" w:cs="Times New Roman"/>
          <w:sz w:val="24"/>
          <w:szCs w:val="24"/>
        </w:rPr>
        <w:t>t</w:t>
      </w:r>
      <w:r w:rsidR="0073497C">
        <w:rPr>
          <w:rFonts w:ascii="Times New Roman" w:hAnsi="Times New Roman" w:cs="Times New Roman"/>
          <w:sz w:val="24"/>
          <w:szCs w:val="24"/>
        </w:rPr>
        <w:t xml:space="preserve">he money issue </w:t>
      </w:r>
      <w:r w:rsidR="00363094">
        <w:rPr>
          <w:rFonts w:ascii="Times New Roman" w:hAnsi="Times New Roman" w:cs="Times New Roman"/>
          <w:sz w:val="24"/>
          <w:szCs w:val="24"/>
        </w:rPr>
        <w:t>was</w:t>
      </w:r>
      <w:r w:rsidR="001E6502">
        <w:rPr>
          <w:rFonts w:ascii="Times New Roman" w:hAnsi="Times New Roman" w:cs="Times New Roman"/>
          <w:sz w:val="24"/>
          <w:szCs w:val="24"/>
        </w:rPr>
        <w:t xml:space="preserve"> only </w:t>
      </w:r>
      <w:r w:rsidR="00363094">
        <w:rPr>
          <w:rFonts w:ascii="Times New Roman" w:hAnsi="Times New Roman" w:cs="Times New Roman"/>
          <w:sz w:val="24"/>
          <w:szCs w:val="24"/>
        </w:rPr>
        <w:t>raised</w:t>
      </w:r>
      <w:r w:rsidR="001E6502">
        <w:rPr>
          <w:rFonts w:ascii="Times New Roman" w:hAnsi="Times New Roman" w:cs="Times New Roman"/>
          <w:sz w:val="24"/>
          <w:szCs w:val="24"/>
        </w:rPr>
        <w:t xml:space="preserve"> </w:t>
      </w:r>
      <w:r w:rsidR="0073497C">
        <w:rPr>
          <w:rFonts w:ascii="Times New Roman" w:hAnsi="Times New Roman" w:cs="Times New Roman"/>
          <w:sz w:val="24"/>
          <w:szCs w:val="24"/>
        </w:rPr>
        <w:t>after</w:t>
      </w:r>
      <w:r w:rsidR="00363094">
        <w:rPr>
          <w:rFonts w:ascii="Times New Roman" w:hAnsi="Times New Roman" w:cs="Times New Roman"/>
          <w:sz w:val="24"/>
          <w:szCs w:val="24"/>
        </w:rPr>
        <w:t xml:space="preserve"> he</w:t>
      </w:r>
      <w:r w:rsidR="0073497C">
        <w:rPr>
          <w:rFonts w:ascii="Times New Roman" w:hAnsi="Times New Roman" w:cs="Times New Roman"/>
          <w:sz w:val="24"/>
          <w:szCs w:val="24"/>
        </w:rPr>
        <w:t xml:space="preserve"> institu</w:t>
      </w:r>
      <w:r w:rsidR="00363094">
        <w:rPr>
          <w:rFonts w:ascii="Times New Roman" w:hAnsi="Times New Roman" w:cs="Times New Roman"/>
          <w:sz w:val="24"/>
          <w:szCs w:val="24"/>
        </w:rPr>
        <w:t>ted</w:t>
      </w:r>
      <w:r w:rsidR="0073497C">
        <w:rPr>
          <w:rFonts w:ascii="Times New Roman" w:hAnsi="Times New Roman" w:cs="Times New Roman"/>
          <w:sz w:val="24"/>
          <w:szCs w:val="24"/>
        </w:rPr>
        <w:t xml:space="preserve"> divorce proceedings.</w:t>
      </w:r>
    </w:p>
    <w:p w14:paraId="5497F937" w14:textId="3F41A6E2" w:rsidR="00171FAF" w:rsidRDefault="00285D60" w:rsidP="00A5147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The </w:t>
      </w:r>
      <w:r w:rsidR="00890C9D">
        <w:rPr>
          <w:rFonts w:ascii="Times New Roman" w:hAnsi="Times New Roman" w:cs="Times New Roman"/>
          <w:sz w:val="24"/>
          <w:szCs w:val="24"/>
        </w:rPr>
        <w:t>Defendant</w:t>
      </w:r>
      <w:r>
        <w:rPr>
          <w:rFonts w:ascii="Times New Roman" w:hAnsi="Times New Roman" w:cs="Times New Roman"/>
          <w:sz w:val="24"/>
          <w:szCs w:val="24"/>
        </w:rPr>
        <w:t xml:space="preserve">’s action of approaching Chief </w:t>
      </w:r>
      <w:proofErr w:type="spellStart"/>
      <w:r>
        <w:rPr>
          <w:rFonts w:ascii="Times New Roman" w:hAnsi="Times New Roman" w:cs="Times New Roman"/>
          <w:sz w:val="24"/>
          <w:szCs w:val="24"/>
        </w:rPr>
        <w:t>Kandeya</w:t>
      </w:r>
      <w:proofErr w:type="spellEnd"/>
      <w:r>
        <w:rPr>
          <w:rFonts w:ascii="Times New Roman" w:hAnsi="Times New Roman" w:cs="Times New Roman"/>
          <w:sz w:val="24"/>
          <w:szCs w:val="24"/>
        </w:rPr>
        <w:t xml:space="preserve"> raised a lot of questions</w:t>
      </w:r>
      <w:r w:rsidR="00363094">
        <w:rPr>
          <w:rFonts w:ascii="Times New Roman" w:hAnsi="Times New Roman" w:cs="Times New Roman"/>
          <w:sz w:val="24"/>
          <w:szCs w:val="24"/>
        </w:rPr>
        <w:t>.</w:t>
      </w:r>
      <w:r>
        <w:rPr>
          <w:rFonts w:ascii="Times New Roman" w:hAnsi="Times New Roman" w:cs="Times New Roman"/>
          <w:sz w:val="24"/>
          <w:szCs w:val="24"/>
        </w:rPr>
        <w:t xml:space="preserve"> </w:t>
      </w:r>
      <w:r w:rsidR="00363094">
        <w:rPr>
          <w:rFonts w:ascii="Times New Roman" w:hAnsi="Times New Roman" w:cs="Times New Roman"/>
          <w:sz w:val="24"/>
          <w:szCs w:val="24"/>
        </w:rPr>
        <w:t>W</w:t>
      </w:r>
      <w:r>
        <w:rPr>
          <w:rFonts w:ascii="Times New Roman" w:hAnsi="Times New Roman" w:cs="Times New Roman"/>
          <w:sz w:val="24"/>
          <w:szCs w:val="24"/>
        </w:rPr>
        <w:t xml:space="preserve">hy would she go to </w:t>
      </w:r>
      <w:r w:rsidR="009B5F5A">
        <w:rPr>
          <w:rFonts w:ascii="Times New Roman" w:hAnsi="Times New Roman" w:cs="Times New Roman"/>
          <w:sz w:val="24"/>
          <w:szCs w:val="24"/>
        </w:rPr>
        <w:t xml:space="preserve">a </w:t>
      </w:r>
      <w:r>
        <w:rPr>
          <w:rFonts w:ascii="Times New Roman" w:hAnsi="Times New Roman" w:cs="Times New Roman"/>
          <w:sz w:val="24"/>
          <w:szCs w:val="24"/>
        </w:rPr>
        <w:t>faraway court</w:t>
      </w:r>
      <w:r w:rsidR="00363094">
        <w:rPr>
          <w:rFonts w:ascii="Times New Roman" w:hAnsi="Times New Roman" w:cs="Times New Roman"/>
          <w:sz w:val="24"/>
          <w:szCs w:val="24"/>
        </w:rPr>
        <w:t>, by-passing a court within the area she resided in? Plaintiff was justified in concluding that he would not have a fair hearing.</w:t>
      </w:r>
      <w:r>
        <w:rPr>
          <w:rFonts w:ascii="Times New Roman" w:hAnsi="Times New Roman" w:cs="Times New Roman"/>
          <w:sz w:val="24"/>
          <w:szCs w:val="24"/>
        </w:rPr>
        <w:t xml:space="preserve"> In any event, it was not proved to the court what issue </w:t>
      </w:r>
      <w:r w:rsidR="00363094">
        <w:rPr>
          <w:rFonts w:ascii="Times New Roman" w:hAnsi="Times New Roman" w:cs="Times New Roman"/>
          <w:sz w:val="24"/>
          <w:szCs w:val="24"/>
        </w:rPr>
        <w:t>was referred to</w:t>
      </w:r>
      <w:r>
        <w:rPr>
          <w:rFonts w:ascii="Times New Roman" w:hAnsi="Times New Roman" w:cs="Times New Roman"/>
          <w:sz w:val="24"/>
          <w:szCs w:val="24"/>
        </w:rPr>
        <w:t xml:space="preserve"> Chief </w:t>
      </w:r>
      <w:proofErr w:type="spellStart"/>
      <w:r>
        <w:rPr>
          <w:rFonts w:ascii="Times New Roman" w:hAnsi="Times New Roman" w:cs="Times New Roman"/>
          <w:sz w:val="24"/>
          <w:szCs w:val="24"/>
        </w:rPr>
        <w:t>Kandeya</w:t>
      </w:r>
      <w:proofErr w:type="spellEnd"/>
      <w:r>
        <w:rPr>
          <w:rFonts w:ascii="Times New Roman" w:hAnsi="Times New Roman" w:cs="Times New Roman"/>
          <w:sz w:val="24"/>
          <w:szCs w:val="24"/>
        </w:rPr>
        <w:t xml:space="preserve"> </w:t>
      </w:r>
      <w:r w:rsidR="00A82B38">
        <w:rPr>
          <w:rFonts w:ascii="Times New Roman" w:hAnsi="Times New Roman" w:cs="Times New Roman"/>
          <w:sz w:val="24"/>
          <w:szCs w:val="24"/>
        </w:rPr>
        <w:t>to determine</w:t>
      </w:r>
      <w:r w:rsidR="00363094">
        <w:rPr>
          <w:rFonts w:ascii="Times New Roman" w:hAnsi="Times New Roman" w:cs="Times New Roman"/>
          <w:sz w:val="24"/>
          <w:szCs w:val="24"/>
        </w:rPr>
        <w:t>.</w:t>
      </w:r>
      <w:r w:rsidR="00A82B38">
        <w:rPr>
          <w:rFonts w:ascii="Times New Roman" w:hAnsi="Times New Roman" w:cs="Times New Roman"/>
          <w:sz w:val="24"/>
          <w:szCs w:val="24"/>
        </w:rPr>
        <w:t xml:space="preserve"> </w:t>
      </w:r>
      <w:r w:rsidR="00363094">
        <w:rPr>
          <w:rFonts w:ascii="Times New Roman" w:hAnsi="Times New Roman" w:cs="Times New Roman"/>
          <w:sz w:val="24"/>
          <w:szCs w:val="24"/>
        </w:rPr>
        <w:t>There was no</w:t>
      </w:r>
      <w:r>
        <w:rPr>
          <w:rFonts w:ascii="Times New Roman" w:hAnsi="Times New Roman" w:cs="Times New Roman"/>
          <w:sz w:val="24"/>
          <w:szCs w:val="24"/>
        </w:rPr>
        <w:t xml:space="preserve"> summon from the chief’s court or any other evidence</w:t>
      </w:r>
      <w:r w:rsidR="00363094">
        <w:rPr>
          <w:rFonts w:ascii="Times New Roman" w:hAnsi="Times New Roman" w:cs="Times New Roman"/>
          <w:sz w:val="24"/>
          <w:szCs w:val="24"/>
        </w:rPr>
        <w:t xml:space="preserve"> to that effect</w:t>
      </w:r>
      <w:r>
        <w:rPr>
          <w:rFonts w:ascii="Times New Roman" w:hAnsi="Times New Roman" w:cs="Times New Roman"/>
          <w:sz w:val="24"/>
          <w:szCs w:val="24"/>
        </w:rPr>
        <w:t xml:space="preserve">. The </w:t>
      </w:r>
      <w:r w:rsidR="00890C9D">
        <w:rPr>
          <w:rFonts w:ascii="Times New Roman" w:hAnsi="Times New Roman" w:cs="Times New Roman"/>
          <w:sz w:val="24"/>
          <w:szCs w:val="24"/>
        </w:rPr>
        <w:t>Defendant</w:t>
      </w:r>
      <w:r>
        <w:rPr>
          <w:rFonts w:ascii="Times New Roman" w:hAnsi="Times New Roman" w:cs="Times New Roman"/>
          <w:sz w:val="24"/>
          <w:szCs w:val="24"/>
        </w:rPr>
        <w:t xml:space="preserve"> </w:t>
      </w:r>
      <w:r w:rsidR="00363094">
        <w:rPr>
          <w:rFonts w:ascii="Times New Roman" w:hAnsi="Times New Roman" w:cs="Times New Roman"/>
          <w:sz w:val="24"/>
          <w:szCs w:val="24"/>
        </w:rPr>
        <w:t xml:space="preserve">also </w:t>
      </w:r>
      <w:r>
        <w:rPr>
          <w:rFonts w:ascii="Times New Roman" w:hAnsi="Times New Roman" w:cs="Times New Roman"/>
          <w:sz w:val="24"/>
          <w:szCs w:val="24"/>
        </w:rPr>
        <w:t xml:space="preserve">failed to produce a judgment </w:t>
      </w:r>
      <w:proofErr w:type="gramStart"/>
      <w:r>
        <w:rPr>
          <w:rFonts w:ascii="Times New Roman" w:hAnsi="Times New Roman" w:cs="Times New Roman"/>
          <w:sz w:val="24"/>
          <w:szCs w:val="24"/>
        </w:rPr>
        <w:t>from  Chief</w:t>
      </w:r>
      <w:proofErr w:type="gramEnd"/>
      <w:r>
        <w:rPr>
          <w:rFonts w:ascii="Times New Roman" w:hAnsi="Times New Roman" w:cs="Times New Roman"/>
          <w:sz w:val="24"/>
          <w:szCs w:val="24"/>
        </w:rPr>
        <w:t xml:space="preserve"> Kandeya’s </w:t>
      </w:r>
      <w:r w:rsidR="00363094">
        <w:rPr>
          <w:rFonts w:ascii="Times New Roman" w:hAnsi="Times New Roman" w:cs="Times New Roman"/>
          <w:sz w:val="24"/>
          <w:szCs w:val="24"/>
        </w:rPr>
        <w:t>C</w:t>
      </w:r>
      <w:r>
        <w:rPr>
          <w:rFonts w:ascii="Times New Roman" w:hAnsi="Times New Roman" w:cs="Times New Roman"/>
          <w:sz w:val="24"/>
          <w:szCs w:val="24"/>
        </w:rPr>
        <w:t>ourt to help th</w:t>
      </w:r>
      <w:r w:rsidR="000E234A">
        <w:rPr>
          <w:rFonts w:ascii="Times New Roman" w:hAnsi="Times New Roman" w:cs="Times New Roman"/>
          <w:sz w:val="24"/>
          <w:szCs w:val="24"/>
        </w:rPr>
        <w:t>is</w:t>
      </w:r>
      <w:r>
        <w:rPr>
          <w:rFonts w:ascii="Times New Roman" w:hAnsi="Times New Roman" w:cs="Times New Roman"/>
          <w:sz w:val="24"/>
          <w:szCs w:val="24"/>
        </w:rPr>
        <w:t xml:space="preserve"> court </w:t>
      </w:r>
      <w:r w:rsidR="000E234A">
        <w:rPr>
          <w:rFonts w:ascii="Times New Roman" w:hAnsi="Times New Roman" w:cs="Times New Roman"/>
          <w:sz w:val="24"/>
          <w:szCs w:val="24"/>
        </w:rPr>
        <w:t>in ascertaining</w:t>
      </w:r>
      <w:r>
        <w:rPr>
          <w:rFonts w:ascii="Times New Roman" w:hAnsi="Times New Roman" w:cs="Times New Roman"/>
          <w:sz w:val="24"/>
          <w:szCs w:val="24"/>
        </w:rPr>
        <w:t xml:space="preserve"> whether or not the issue of US$4000.00 was ever raised </w:t>
      </w:r>
      <w:r w:rsidR="004916E9">
        <w:rPr>
          <w:rFonts w:ascii="Times New Roman" w:hAnsi="Times New Roman" w:cs="Times New Roman"/>
          <w:sz w:val="24"/>
          <w:szCs w:val="24"/>
        </w:rPr>
        <w:t>before that court</w:t>
      </w:r>
      <w:r>
        <w:rPr>
          <w:rFonts w:ascii="Times New Roman" w:hAnsi="Times New Roman" w:cs="Times New Roman"/>
          <w:sz w:val="24"/>
          <w:szCs w:val="24"/>
        </w:rPr>
        <w:t xml:space="preserve">. The </w:t>
      </w:r>
      <w:r w:rsidR="00890C9D">
        <w:rPr>
          <w:rFonts w:ascii="Times New Roman" w:hAnsi="Times New Roman" w:cs="Times New Roman"/>
          <w:sz w:val="24"/>
          <w:szCs w:val="24"/>
        </w:rPr>
        <w:t>Defendant</w:t>
      </w:r>
      <w:r>
        <w:rPr>
          <w:rFonts w:ascii="Times New Roman" w:hAnsi="Times New Roman" w:cs="Times New Roman"/>
          <w:sz w:val="24"/>
          <w:szCs w:val="24"/>
        </w:rPr>
        <w:t xml:space="preserve">’s mere assertion that she approached Chief </w:t>
      </w:r>
      <w:proofErr w:type="spellStart"/>
      <w:r>
        <w:rPr>
          <w:rFonts w:ascii="Times New Roman" w:hAnsi="Times New Roman" w:cs="Times New Roman"/>
          <w:sz w:val="24"/>
          <w:szCs w:val="24"/>
        </w:rPr>
        <w:t>Kandeya</w:t>
      </w:r>
      <w:proofErr w:type="spellEnd"/>
      <w:r>
        <w:rPr>
          <w:rFonts w:ascii="Times New Roman" w:hAnsi="Times New Roman" w:cs="Times New Roman"/>
          <w:sz w:val="24"/>
          <w:szCs w:val="24"/>
        </w:rPr>
        <w:t xml:space="preserve"> in Mt Darwin with the issue of the money </w:t>
      </w:r>
      <w:r w:rsidR="000E234A">
        <w:rPr>
          <w:rFonts w:ascii="Times New Roman" w:hAnsi="Times New Roman" w:cs="Times New Roman"/>
          <w:sz w:val="24"/>
          <w:szCs w:val="24"/>
        </w:rPr>
        <w:t>was</w:t>
      </w:r>
      <w:r>
        <w:rPr>
          <w:rFonts w:ascii="Times New Roman" w:hAnsi="Times New Roman" w:cs="Times New Roman"/>
          <w:sz w:val="24"/>
          <w:szCs w:val="24"/>
        </w:rPr>
        <w:t xml:space="preserve"> no</w:t>
      </w:r>
      <w:r w:rsidR="00A82B38">
        <w:rPr>
          <w:rFonts w:ascii="Times New Roman" w:hAnsi="Times New Roman" w:cs="Times New Roman"/>
          <w:sz w:val="24"/>
          <w:szCs w:val="24"/>
        </w:rPr>
        <w:t>t</w:t>
      </w:r>
      <w:r>
        <w:rPr>
          <w:rFonts w:ascii="Times New Roman" w:hAnsi="Times New Roman" w:cs="Times New Roman"/>
          <w:sz w:val="24"/>
          <w:szCs w:val="24"/>
        </w:rPr>
        <w:t xml:space="preserve"> </w:t>
      </w:r>
      <w:r w:rsidR="004916E9">
        <w:rPr>
          <w:rFonts w:ascii="Times New Roman" w:hAnsi="Times New Roman" w:cs="Times New Roman"/>
          <w:sz w:val="24"/>
          <w:szCs w:val="24"/>
        </w:rPr>
        <w:t>substantiated.</w:t>
      </w:r>
      <w:r w:rsidR="00A82B38">
        <w:rPr>
          <w:rFonts w:ascii="Times New Roman" w:hAnsi="Times New Roman" w:cs="Times New Roman"/>
          <w:sz w:val="24"/>
          <w:szCs w:val="24"/>
        </w:rPr>
        <w:t xml:space="preserve"> </w:t>
      </w:r>
    </w:p>
    <w:p w14:paraId="7E01FD5F" w14:textId="39F63A49" w:rsidR="002F4F1F" w:rsidRDefault="00C154D6" w:rsidP="00A5147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4F589A">
        <w:rPr>
          <w:rFonts w:ascii="Times New Roman" w:hAnsi="Times New Roman" w:cs="Times New Roman"/>
          <w:sz w:val="24"/>
          <w:szCs w:val="24"/>
        </w:rPr>
        <w:t xml:space="preserve">The </w:t>
      </w:r>
      <w:r w:rsidR="00890C9D">
        <w:rPr>
          <w:rFonts w:ascii="Times New Roman" w:hAnsi="Times New Roman" w:cs="Times New Roman"/>
          <w:sz w:val="24"/>
          <w:szCs w:val="24"/>
        </w:rPr>
        <w:t>Defendant</w:t>
      </w:r>
      <w:r w:rsidR="004F589A">
        <w:rPr>
          <w:rFonts w:ascii="Times New Roman" w:hAnsi="Times New Roman" w:cs="Times New Roman"/>
          <w:sz w:val="24"/>
          <w:szCs w:val="24"/>
        </w:rPr>
        <w:t xml:space="preserve"> stated in passing that she approached the Ministry of Women’s Affairs</w:t>
      </w:r>
      <w:r w:rsidR="000E234A">
        <w:rPr>
          <w:rFonts w:ascii="Times New Roman" w:hAnsi="Times New Roman" w:cs="Times New Roman"/>
          <w:sz w:val="24"/>
          <w:szCs w:val="24"/>
        </w:rPr>
        <w:t xml:space="preserve"> but </w:t>
      </w:r>
      <w:r w:rsidR="007F3AA0">
        <w:rPr>
          <w:rFonts w:ascii="Times New Roman" w:hAnsi="Times New Roman" w:cs="Times New Roman"/>
          <w:sz w:val="24"/>
          <w:szCs w:val="24"/>
        </w:rPr>
        <w:t>did</w:t>
      </w:r>
      <w:r w:rsidR="007F3AA0" w:rsidRPr="007F3AA0">
        <w:rPr>
          <w:rFonts w:ascii="Times New Roman" w:hAnsi="Times New Roman" w:cs="Times New Roman"/>
          <w:sz w:val="24"/>
          <w:szCs w:val="24"/>
        </w:rPr>
        <w:t xml:space="preserve"> not call even a single witness to support her claim.  </w:t>
      </w:r>
      <w:r w:rsidR="004916E9">
        <w:rPr>
          <w:rFonts w:ascii="Times New Roman" w:hAnsi="Times New Roman" w:cs="Times New Roman"/>
          <w:sz w:val="24"/>
          <w:szCs w:val="24"/>
        </w:rPr>
        <w:t>No</w:t>
      </w:r>
      <w:r w:rsidR="007F3AA0" w:rsidRPr="007F3AA0">
        <w:rPr>
          <w:rFonts w:ascii="Times New Roman" w:hAnsi="Times New Roman" w:cs="Times New Roman"/>
          <w:sz w:val="24"/>
          <w:szCs w:val="24"/>
        </w:rPr>
        <w:t xml:space="preserve"> one from the Ministry of Women Affairs </w:t>
      </w:r>
      <w:r w:rsidR="004916E9">
        <w:rPr>
          <w:rFonts w:ascii="Times New Roman" w:hAnsi="Times New Roman" w:cs="Times New Roman"/>
          <w:sz w:val="24"/>
          <w:szCs w:val="24"/>
        </w:rPr>
        <w:t xml:space="preserve">was </w:t>
      </w:r>
      <w:r w:rsidR="007F3AA0" w:rsidRPr="007F3AA0">
        <w:rPr>
          <w:rFonts w:ascii="Times New Roman" w:hAnsi="Times New Roman" w:cs="Times New Roman"/>
          <w:sz w:val="24"/>
          <w:szCs w:val="24"/>
        </w:rPr>
        <w:t xml:space="preserve">called to confirm that </w:t>
      </w:r>
      <w:r w:rsidR="004916E9">
        <w:rPr>
          <w:rFonts w:ascii="Times New Roman" w:hAnsi="Times New Roman" w:cs="Times New Roman"/>
          <w:sz w:val="24"/>
          <w:szCs w:val="24"/>
        </w:rPr>
        <w:t xml:space="preserve">Defendant </w:t>
      </w:r>
      <w:r w:rsidR="007F3AA0" w:rsidRPr="007F3AA0">
        <w:rPr>
          <w:rFonts w:ascii="Times New Roman" w:hAnsi="Times New Roman" w:cs="Times New Roman"/>
          <w:sz w:val="24"/>
          <w:szCs w:val="24"/>
        </w:rPr>
        <w:t xml:space="preserve">once approached them with </w:t>
      </w:r>
      <w:r w:rsidR="004916E9">
        <w:rPr>
          <w:rFonts w:ascii="Times New Roman" w:hAnsi="Times New Roman" w:cs="Times New Roman"/>
          <w:sz w:val="24"/>
          <w:szCs w:val="24"/>
        </w:rPr>
        <w:t>the</w:t>
      </w:r>
      <w:r w:rsidR="007F3AA0" w:rsidRPr="007F3AA0">
        <w:rPr>
          <w:rFonts w:ascii="Times New Roman" w:hAnsi="Times New Roman" w:cs="Times New Roman"/>
          <w:sz w:val="24"/>
          <w:szCs w:val="24"/>
        </w:rPr>
        <w:t xml:space="preserve"> issue. Government department</w:t>
      </w:r>
      <w:r w:rsidR="004916E9">
        <w:rPr>
          <w:rFonts w:ascii="Times New Roman" w:hAnsi="Times New Roman" w:cs="Times New Roman"/>
          <w:sz w:val="24"/>
          <w:szCs w:val="24"/>
        </w:rPr>
        <w:t>s</w:t>
      </w:r>
      <w:r w:rsidR="007F3AA0" w:rsidRPr="007F3AA0">
        <w:rPr>
          <w:rFonts w:ascii="Times New Roman" w:hAnsi="Times New Roman" w:cs="Times New Roman"/>
          <w:sz w:val="24"/>
          <w:szCs w:val="24"/>
        </w:rPr>
        <w:t xml:space="preserve"> </w:t>
      </w:r>
      <w:r w:rsidR="004916E9">
        <w:rPr>
          <w:rFonts w:ascii="Times New Roman" w:hAnsi="Times New Roman" w:cs="Times New Roman"/>
          <w:sz w:val="24"/>
          <w:szCs w:val="24"/>
        </w:rPr>
        <w:t>keep records. In</w:t>
      </w:r>
      <w:r w:rsidR="004916E9" w:rsidRPr="004916E9">
        <w:rPr>
          <w:rFonts w:ascii="Times New Roman" w:hAnsi="Times New Roman" w:cs="Times New Roman"/>
          <w:i/>
          <w:iCs/>
          <w:sz w:val="24"/>
          <w:szCs w:val="24"/>
        </w:rPr>
        <w:t xml:space="preserve"> casu</w:t>
      </w:r>
      <w:r w:rsidR="007F3AA0" w:rsidRPr="007F3AA0">
        <w:rPr>
          <w:rFonts w:ascii="Times New Roman" w:hAnsi="Times New Roman" w:cs="Times New Roman"/>
          <w:sz w:val="24"/>
          <w:szCs w:val="24"/>
        </w:rPr>
        <w:t xml:space="preserve"> there was no</w:t>
      </w:r>
      <w:r w:rsidR="004916E9">
        <w:rPr>
          <w:rFonts w:ascii="Times New Roman" w:hAnsi="Times New Roman" w:cs="Times New Roman"/>
          <w:sz w:val="24"/>
          <w:szCs w:val="24"/>
        </w:rPr>
        <w:t xml:space="preserve"> </w:t>
      </w:r>
      <w:r w:rsidR="007F3AA0" w:rsidRPr="007F3AA0">
        <w:rPr>
          <w:rFonts w:ascii="Times New Roman" w:hAnsi="Times New Roman" w:cs="Times New Roman"/>
          <w:sz w:val="24"/>
          <w:szCs w:val="24"/>
        </w:rPr>
        <w:t>letter or memo</w:t>
      </w:r>
      <w:r w:rsidR="004916E9">
        <w:rPr>
          <w:rFonts w:ascii="Times New Roman" w:hAnsi="Times New Roman" w:cs="Times New Roman"/>
          <w:sz w:val="24"/>
          <w:szCs w:val="24"/>
        </w:rPr>
        <w:t>randum</w:t>
      </w:r>
      <w:r w:rsidR="007F3AA0" w:rsidRPr="007F3AA0">
        <w:rPr>
          <w:rFonts w:ascii="Times New Roman" w:hAnsi="Times New Roman" w:cs="Times New Roman"/>
          <w:sz w:val="24"/>
          <w:szCs w:val="24"/>
        </w:rPr>
        <w:t xml:space="preserve"> addressed to </w:t>
      </w:r>
      <w:r w:rsidR="00890C9D">
        <w:rPr>
          <w:rFonts w:ascii="Times New Roman" w:hAnsi="Times New Roman" w:cs="Times New Roman"/>
          <w:sz w:val="24"/>
          <w:szCs w:val="24"/>
        </w:rPr>
        <w:t>Plaintiff</w:t>
      </w:r>
      <w:r w:rsidR="004916E9">
        <w:rPr>
          <w:rFonts w:ascii="Times New Roman" w:hAnsi="Times New Roman" w:cs="Times New Roman"/>
          <w:sz w:val="24"/>
          <w:szCs w:val="24"/>
        </w:rPr>
        <w:t>,</w:t>
      </w:r>
      <w:r w:rsidR="007F3AA0" w:rsidRPr="007F3AA0">
        <w:rPr>
          <w:rFonts w:ascii="Times New Roman" w:hAnsi="Times New Roman" w:cs="Times New Roman"/>
          <w:sz w:val="24"/>
          <w:szCs w:val="24"/>
        </w:rPr>
        <w:t xml:space="preserve"> let alone even to the </w:t>
      </w:r>
      <w:r w:rsidR="00890C9D">
        <w:rPr>
          <w:rFonts w:ascii="Times New Roman" w:hAnsi="Times New Roman" w:cs="Times New Roman"/>
          <w:sz w:val="24"/>
          <w:szCs w:val="24"/>
        </w:rPr>
        <w:t>Defendant</w:t>
      </w:r>
      <w:r w:rsidR="007F3AA0" w:rsidRPr="007F3AA0">
        <w:rPr>
          <w:rFonts w:ascii="Times New Roman" w:hAnsi="Times New Roman" w:cs="Times New Roman"/>
          <w:sz w:val="24"/>
          <w:szCs w:val="24"/>
        </w:rPr>
        <w:t xml:space="preserve"> </w:t>
      </w:r>
      <w:r w:rsidR="004916E9">
        <w:rPr>
          <w:rFonts w:ascii="Times New Roman" w:hAnsi="Times New Roman" w:cs="Times New Roman"/>
          <w:sz w:val="24"/>
          <w:szCs w:val="24"/>
        </w:rPr>
        <w:t xml:space="preserve">herself </w:t>
      </w:r>
      <w:r w:rsidR="007F3AA0" w:rsidRPr="007F3AA0">
        <w:rPr>
          <w:rFonts w:ascii="Times New Roman" w:hAnsi="Times New Roman" w:cs="Times New Roman"/>
          <w:sz w:val="24"/>
          <w:szCs w:val="24"/>
        </w:rPr>
        <w:t xml:space="preserve">acknowledging that they are seized with her matter. </w:t>
      </w:r>
      <w:r w:rsidR="007F3AA0">
        <w:rPr>
          <w:rFonts w:ascii="Times New Roman" w:hAnsi="Times New Roman" w:cs="Times New Roman"/>
          <w:sz w:val="24"/>
          <w:szCs w:val="24"/>
        </w:rPr>
        <w:t xml:space="preserve">In </w:t>
      </w:r>
      <w:r w:rsidR="007F3AA0" w:rsidRPr="007F3AA0">
        <w:rPr>
          <w:rFonts w:ascii="Times New Roman" w:hAnsi="Times New Roman" w:cs="Times New Roman"/>
          <w:sz w:val="24"/>
          <w:szCs w:val="24"/>
        </w:rPr>
        <w:t>the absence of all that</w:t>
      </w:r>
      <w:r w:rsidR="000E234A">
        <w:rPr>
          <w:rFonts w:ascii="Times New Roman" w:hAnsi="Times New Roman" w:cs="Times New Roman"/>
          <w:sz w:val="24"/>
          <w:szCs w:val="24"/>
        </w:rPr>
        <w:t>,</w:t>
      </w:r>
      <w:r w:rsidR="007F3AA0" w:rsidRPr="007F3AA0">
        <w:rPr>
          <w:rFonts w:ascii="Times New Roman" w:hAnsi="Times New Roman" w:cs="Times New Roman"/>
          <w:sz w:val="24"/>
          <w:szCs w:val="24"/>
        </w:rPr>
        <w:t xml:space="preserve"> the</w:t>
      </w:r>
      <w:r w:rsidR="004916E9">
        <w:rPr>
          <w:rFonts w:ascii="Times New Roman" w:hAnsi="Times New Roman" w:cs="Times New Roman"/>
          <w:sz w:val="24"/>
          <w:szCs w:val="24"/>
        </w:rPr>
        <w:t>re is no basis for the</w:t>
      </w:r>
      <w:r w:rsidR="007F3AA0" w:rsidRPr="007F3AA0">
        <w:rPr>
          <w:rFonts w:ascii="Times New Roman" w:hAnsi="Times New Roman" w:cs="Times New Roman"/>
          <w:sz w:val="24"/>
          <w:szCs w:val="24"/>
        </w:rPr>
        <w:t xml:space="preserve"> </w:t>
      </w:r>
      <w:r w:rsidR="004916E9">
        <w:rPr>
          <w:rFonts w:ascii="Times New Roman" w:hAnsi="Times New Roman" w:cs="Times New Roman"/>
          <w:sz w:val="24"/>
          <w:szCs w:val="24"/>
        </w:rPr>
        <w:t>court to</w:t>
      </w:r>
      <w:r w:rsidR="007F3AA0" w:rsidRPr="007F3AA0">
        <w:rPr>
          <w:rFonts w:ascii="Times New Roman" w:hAnsi="Times New Roman" w:cs="Times New Roman"/>
          <w:sz w:val="24"/>
          <w:szCs w:val="24"/>
        </w:rPr>
        <w:t xml:space="preserve"> believe that the people who were calling </w:t>
      </w:r>
      <w:r w:rsidR="00890C9D">
        <w:rPr>
          <w:rFonts w:ascii="Times New Roman" w:hAnsi="Times New Roman" w:cs="Times New Roman"/>
          <w:sz w:val="24"/>
          <w:szCs w:val="24"/>
        </w:rPr>
        <w:t>Plaintiff</w:t>
      </w:r>
      <w:r w:rsidR="007F3AA0" w:rsidRPr="007F3AA0">
        <w:rPr>
          <w:rFonts w:ascii="Times New Roman" w:hAnsi="Times New Roman" w:cs="Times New Roman"/>
          <w:sz w:val="24"/>
          <w:szCs w:val="24"/>
        </w:rPr>
        <w:t xml:space="preserve"> were genuinely from the Ministry of Women</w:t>
      </w:r>
      <w:r w:rsidR="007F3AA0">
        <w:rPr>
          <w:rFonts w:ascii="Times New Roman" w:hAnsi="Times New Roman" w:cs="Times New Roman"/>
          <w:sz w:val="24"/>
          <w:szCs w:val="24"/>
        </w:rPr>
        <w:t xml:space="preserve">’s </w:t>
      </w:r>
      <w:r w:rsidR="007F3AA0" w:rsidRPr="007F3AA0">
        <w:rPr>
          <w:rFonts w:ascii="Times New Roman" w:hAnsi="Times New Roman" w:cs="Times New Roman"/>
          <w:sz w:val="24"/>
          <w:szCs w:val="24"/>
        </w:rPr>
        <w:t xml:space="preserve">Affairs. </w:t>
      </w:r>
      <w:r w:rsidR="004916E9">
        <w:rPr>
          <w:rFonts w:ascii="Times New Roman" w:hAnsi="Times New Roman" w:cs="Times New Roman"/>
          <w:sz w:val="24"/>
          <w:szCs w:val="24"/>
        </w:rPr>
        <w:t>T</w:t>
      </w:r>
      <w:r w:rsidR="007F3AA0">
        <w:rPr>
          <w:rFonts w:ascii="Times New Roman" w:hAnsi="Times New Roman" w:cs="Times New Roman"/>
          <w:sz w:val="24"/>
          <w:szCs w:val="24"/>
        </w:rPr>
        <w:t>he</w:t>
      </w:r>
      <w:r w:rsidR="007F3AA0" w:rsidRPr="007F3AA0">
        <w:rPr>
          <w:rFonts w:ascii="Times New Roman" w:hAnsi="Times New Roman" w:cs="Times New Roman"/>
          <w:sz w:val="24"/>
          <w:szCs w:val="24"/>
        </w:rPr>
        <w:t xml:space="preserve"> </w:t>
      </w:r>
      <w:r w:rsidR="00890C9D">
        <w:rPr>
          <w:rFonts w:ascii="Times New Roman" w:hAnsi="Times New Roman" w:cs="Times New Roman"/>
          <w:sz w:val="24"/>
          <w:szCs w:val="24"/>
        </w:rPr>
        <w:t>Defendant</w:t>
      </w:r>
      <w:r w:rsidR="007F3AA0" w:rsidRPr="007F3AA0">
        <w:rPr>
          <w:rFonts w:ascii="Times New Roman" w:hAnsi="Times New Roman" w:cs="Times New Roman"/>
          <w:sz w:val="24"/>
          <w:szCs w:val="24"/>
        </w:rPr>
        <w:t xml:space="preserve"> could not even give </w:t>
      </w:r>
      <w:r w:rsidR="002F4F1F">
        <w:rPr>
          <w:rFonts w:ascii="Times New Roman" w:hAnsi="Times New Roman" w:cs="Times New Roman"/>
          <w:sz w:val="24"/>
          <w:szCs w:val="24"/>
        </w:rPr>
        <w:t>the</w:t>
      </w:r>
      <w:r w:rsidR="007F3AA0" w:rsidRPr="007F3AA0">
        <w:rPr>
          <w:rFonts w:ascii="Times New Roman" w:hAnsi="Times New Roman" w:cs="Times New Roman"/>
          <w:sz w:val="24"/>
          <w:szCs w:val="24"/>
        </w:rPr>
        <w:t xml:space="preserve"> name of an official from the said </w:t>
      </w:r>
      <w:r w:rsidR="002F4F1F">
        <w:rPr>
          <w:rFonts w:ascii="Times New Roman" w:hAnsi="Times New Roman" w:cs="Times New Roman"/>
          <w:sz w:val="24"/>
          <w:szCs w:val="24"/>
        </w:rPr>
        <w:t>M</w:t>
      </w:r>
      <w:r w:rsidR="007F3AA0" w:rsidRPr="007F3AA0">
        <w:rPr>
          <w:rFonts w:ascii="Times New Roman" w:hAnsi="Times New Roman" w:cs="Times New Roman"/>
          <w:sz w:val="24"/>
          <w:szCs w:val="24"/>
        </w:rPr>
        <w:t xml:space="preserve">inistry who handled her case. </w:t>
      </w:r>
      <w:r w:rsidR="002F4F1F">
        <w:rPr>
          <w:rFonts w:ascii="Times New Roman" w:hAnsi="Times New Roman" w:cs="Times New Roman"/>
          <w:sz w:val="24"/>
          <w:szCs w:val="24"/>
        </w:rPr>
        <w:t>I find that t</w:t>
      </w:r>
      <w:r w:rsidR="007F3AA0" w:rsidRPr="007F3AA0">
        <w:rPr>
          <w:rFonts w:ascii="Times New Roman" w:hAnsi="Times New Roman" w:cs="Times New Roman"/>
          <w:sz w:val="24"/>
          <w:szCs w:val="24"/>
        </w:rPr>
        <w:t xml:space="preserve">he </w:t>
      </w:r>
      <w:r w:rsidR="00890C9D">
        <w:rPr>
          <w:rFonts w:ascii="Times New Roman" w:hAnsi="Times New Roman" w:cs="Times New Roman"/>
          <w:sz w:val="24"/>
          <w:szCs w:val="24"/>
        </w:rPr>
        <w:t>Defendant</w:t>
      </w:r>
      <w:r w:rsidR="007F3AA0" w:rsidRPr="007F3AA0">
        <w:rPr>
          <w:rFonts w:ascii="Times New Roman" w:hAnsi="Times New Roman" w:cs="Times New Roman"/>
          <w:sz w:val="24"/>
          <w:szCs w:val="24"/>
        </w:rPr>
        <w:t xml:space="preserve"> </w:t>
      </w:r>
      <w:r w:rsidR="002F4F1F">
        <w:rPr>
          <w:rFonts w:ascii="Times New Roman" w:hAnsi="Times New Roman" w:cs="Times New Roman"/>
          <w:sz w:val="24"/>
          <w:szCs w:val="24"/>
        </w:rPr>
        <w:t>wa</w:t>
      </w:r>
      <w:r w:rsidR="007F3AA0" w:rsidRPr="007F3AA0">
        <w:rPr>
          <w:rFonts w:ascii="Times New Roman" w:hAnsi="Times New Roman" w:cs="Times New Roman"/>
          <w:sz w:val="24"/>
          <w:szCs w:val="24"/>
        </w:rPr>
        <w:t>s not being truthful</w:t>
      </w:r>
      <w:r w:rsidR="007F3AA0">
        <w:rPr>
          <w:rFonts w:ascii="Times New Roman" w:hAnsi="Times New Roman" w:cs="Times New Roman"/>
          <w:sz w:val="24"/>
          <w:szCs w:val="24"/>
        </w:rPr>
        <w:t xml:space="preserve">. </w:t>
      </w:r>
      <w:r w:rsidR="004F589A" w:rsidRPr="007F3AA0">
        <w:rPr>
          <w:rFonts w:ascii="Times New Roman" w:hAnsi="Times New Roman" w:cs="Times New Roman"/>
          <w:sz w:val="24"/>
          <w:szCs w:val="24"/>
        </w:rPr>
        <w:t xml:space="preserve">No </w:t>
      </w:r>
      <w:r w:rsidR="002F4F1F">
        <w:rPr>
          <w:rFonts w:ascii="Times New Roman" w:hAnsi="Times New Roman" w:cs="Times New Roman"/>
          <w:sz w:val="24"/>
          <w:szCs w:val="24"/>
        </w:rPr>
        <w:t>tangible</w:t>
      </w:r>
      <w:r w:rsidR="004F589A" w:rsidRPr="007F3AA0">
        <w:rPr>
          <w:rFonts w:ascii="Times New Roman" w:hAnsi="Times New Roman" w:cs="Times New Roman"/>
          <w:sz w:val="24"/>
          <w:szCs w:val="24"/>
        </w:rPr>
        <w:t xml:space="preserve"> evidence was presented </w:t>
      </w:r>
      <w:r w:rsidR="001E6502">
        <w:rPr>
          <w:rFonts w:ascii="Times New Roman" w:hAnsi="Times New Roman" w:cs="Times New Roman"/>
          <w:sz w:val="24"/>
          <w:szCs w:val="24"/>
        </w:rPr>
        <w:t>on that issue.</w:t>
      </w:r>
    </w:p>
    <w:p w14:paraId="5C3DA2A8" w14:textId="4ABA518E" w:rsidR="00EA280F" w:rsidRDefault="007F3AA0" w:rsidP="007363A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00890C9D">
        <w:rPr>
          <w:rFonts w:ascii="Times New Roman" w:hAnsi="Times New Roman" w:cs="Times New Roman"/>
          <w:sz w:val="24"/>
          <w:szCs w:val="24"/>
        </w:rPr>
        <w:t>Defendant</w:t>
      </w:r>
      <w:r>
        <w:rPr>
          <w:rFonts w:ascii="Times New Roman" w:hAnsi="Times New Roman" w:cs="Times New Roman"/>
          <w:sz w:val="24"/>
          <w:szCs w:val="24"/>
        </w:rPr>
        <w:t xml:space="preserve"> </w:t>
      </w:r>
      <w:r w:rsidRPr="007F3AA0">
        <w:rPr>
          <w:rFonts w:ascii="Times New Roman" w:hAnsi="Times New Roman" w:cs="Times New Roman"/>
          <w:sz w:val="24"/>
          <w:szCs w:val="24"/>
        </w:rPr>
        <w:t>alleg</w:t>
      </w:r>
      <w:r w:rsidR="00EA280F">
        <w:rPr>
          <w:rFonts w:ascii="Times New Roman" w:hAnsi="Times New Roman" w:cs="Times New Roman"/>
          <w:sz w:val="24"/>
          <w:szCs w:val="24"/>
        </w:rPr>
        <w:t>ed</w:t>
      </w:r>
      <w:r w:rsidRPr="007F3AA0">
        <w:rPr>
          <w:rFonts w:ascii="Times New Roman" w:hAnsi="Times New Roman" w:cs="Times New Roman"/>
          <w:sz w:val="24"/>
          <w:szCs w:val="24"/>
        </w:rPr>
        <w:t xml:space="preserve"> that </w:t>
      </w:r>
      <w:r w:rsidR="000E234A">
        <w:rPr>
          <w:rFonts w:ascii="Times New Roman" w:hAnsi="Times New Roman" w:cs="Times New Roman"/>
          <w:sz w:val="24"/>
          <w:szCs w:val="24"/>
        </w:rPr>
        <w:t xml:space="preserve">the </w:t>
      </w:r>
      <w:r w:rsidR="00890C9D">
        <w:rPr>
          <w:rFonts w:ascii="Times New Roman" w:hAnsi="Times New Roman" w:cs="Times New Roman"/>
          <w:sz w:val="24"/>
          <w:szCs w:val="24"/>
        </w:rPr>
        <w:t>Plaintiff</w:t>
      </w:r>
      <w:r w:rsidRPr="007F3AA0">
        <w:rPr>
          <w:rFonts w:ascii="Times New Roman" w:hAnsi="Times New Roman" w:cs="Times New Roman"/>
          <w:sz w:val="24"/>
          <w:szCs w:val="24"/>
        </w:rPr>
        <w:t xml:space="preserve"> bought a car from someone</w:t>
      </w:r>
      <w:r w:rsidR="00EA280F">
        <w:rPr>
          <w:rFonts w:ascii="Times New Roman" w:hAnsi="Times New Roman" w:cs="Times New Roman"/>
          <w:sz w:val="24"/>
          <w:szCs w:val="24"/>
        </w:rPr>
        <w:t>.</w:t>
      </w:r>
      <w:r w:rsidRPr="007F3AA0">
        <w:rPr>
          <w:rFonts w:ascii="Times New Roman" w:hAnsi="Times New Roman" w:cs="Times New Roman"/>
          <w:sz w:val="24"/>
          <w:szCs w:val="24"/>
        </w:rPr>
        <w:t xml:space="preserve"> </w:t>
      </w:r>
      <w:r w:rsidR="00EA280F">
        <w:rPr>
          <w:rFonts w:ascii="Times New Roman" w:hAnsi="Times New Roman" w:cs="Times New Roman"/>
          <w:sz w:val="24"/>
          <w:szCs w:val="24"/>
        </w:rPr>
        <w:t>S</w:t>
      </w:r>
      <w:r w:rsidRPr="007F3AA0">
        <w:rPr>
          <w:rFonts w:ascii="Times New Roman" w:hAnsi="Times New Roman" w:cs="Times New Roman"/>
          <w:sz w:val="24"/>
          <w:szCs w:val="24"/>
        </w:rPr>
        <w:t>he claim</w:t>
      </w:r>
      <w:r w:rsidR="00EA280F">
        <w:rPr>
          <w:rFonts w:ascii="Times New Roman" w:hAnsi="Times New Roman" w:cs="Times New Roman"/>
          <w:sz w:val="24"/>
          <w:szCs w:val="24"/>
        </w:rPr>
        <w:t>ed</w:t>
      </w:r>
      <w:r w:rsidRPr="007F3AA0">
        <w:rPr>
          <w:rFonts w:ascii="Times New Roman" w:hAnsi="Times New Roman" w:cs="Times New Roman"/>
          <w:sz w:val="24"/>
          <w:szCs w:val="24"/>
        </w:rPr>
        <w:t xml:space="preserve"> know</w:t>
      </w:r>
      <w:r w:rsidR="00EA280F">
        <w:rPr>
          <w:rFonts w:ascii="Times New Roman" w:hAnsi="Times New Roman" w:cs="Times New Roman"/>
          <w:sz w:val="24"/>
          <w:szCs w:val="24"/>
        </w:rPr>
        <w:t>ledge of</w:t>
      </w:r>
      <w:r w:rsidRPr="007F3AA0">
        <w:rPr>
          <w:rFonts w:ascii="Times New Roman" w:hAnsi="Times New Roman" w:cs="Times New Roman"/>
          <w:sz w:val="24"/>
          <w:szCs w:val="24"/>
        </w:rPr>
        <w:t xml:space="preserve"> the </w:t>
      </w:r>
      <w:r w:rsidR="00EA280F">
        <w:rPr>
          <w:rFonts w:ascii="Times New Roman" w:hAnsi="Times New Roman" w:cs="Times New Roman"/>
          <w:sz w:val="24"/>
          <w:szCs w:val="24"/>
        </w:rPr>
        <w:t>seller’</w:t>
      </w:r>
      <w:r w:rsidRPr="007F3AA0">
        <w:rPr>
          <w:rFonts w:ascii="Times New Roman" w:hAnsi="Times New Roman" w:cs="Times New Roman"/>
          <w:sz w:val="24"/>
          <w:szCs w:val="24"/>
        </w:rPr>
        <w:t>s address</w:t>
      </w:r>
      <w:r w:rsidR="00EA280F">
        <w:rPr>
          <w:rFonts w:ascii="Times New Roman" w:hAnsi="Times New Roman" w:cs="Times New Roman"/>
          <w:sz w:val="24"/>
          <w:szCs w:val="24"/>
        </w:rPr>
        <w:t xml:space="preserve"> and that she </w:t>
      </w:r>
      <w:r w:rsidR="00EA280F" w:rsidRPr="007F3AA0">
        <w:rPr>
          <w:rFonts w:ascii="Times New Roman" w:hAnsi="Times New Roman" w:cs="Times New Roman"/>
          <w:sz w:val="24"/>
          <w:szCs w:val="24"/>
        </w:rPr>
        <w:t xml:space="preserve">went to </w:t>
      </w:r>
      <w:r w:rsidR="00EA280F">
        <w:rPr>
          <w:rFonts w:ascii="Times New Roman" w:hAnsi="Times New Roman" w:cs="Times New Roman"/>
          <w:sz w:val="24"/>
          <w:szCs w:val="24"/>
        </w:rPr>
        <w:t xml:space="preserve">the </w:t>
      </w:r>
      <w:r w:rsidR="00EA280F" w:rsidRPr="007F3AA0">
        <w:rPr>
          <w:rFonts w:ascii="Times New Roman" w:hAnsi="Times New Roman" w:cs="Times New Roman"/>
          <w:sz w:val="24"/>
          <w:szCs w:val="24"/>
        </w:rPr>
        <w:t>C</w:t>
      </w:r>
      <w:r w:rsidR="00EA280F">
        <w:rPr>
          <w:rFonts w:ascii="Times New Roman" w:hAnsi="Times New Roman" w:cs="Times New Roman"/>
          <w:sz w:val="24"/>
          <w:szCs w:val="24"/>
        </w:rPr>
        <w:t xml:space="preserve">entral </w:t>
      </w:r>
      <w:r w:rsidR="00EA280F" w:rsidRPr="007F3AA0">
        <w:rPr>
          <w:rFonts w:ascii="Times New Roman" w:hAnsi="Times New Roman" w:cs="Times New Roman"/>
          <w:sz w:val="24"/>
          <w:szCs w:val="24"/>
        </w:rPr>
        <w:t>V</w:t>
      </w:r>
      <w:r w:rsidR="00EA280F">
        <w:rPr>
          <w:rFonts w:ascii="Times New Roman" w:hAnsi="Times New Roman" w:cs="Times New Roman"/>
          <w:sz w:val="24"/>
          <w:szCs w:val="24"/>
        </w:rPr>
        <w:t xml:space="preserve">ehicle </w:t>
      </w:r>
      <w:r w:rsidR="00EA280F" w:rsidRPr="007F3AA0">
        <w:rPr>
          <w:rFonts w:ascii="Times New Roman" w:hAnsi="Times New Roman" w:cs="Times New Roman"/>
          <w:sz w:val="24"/>
          <w:szCs w:val="24"/>
        </w:rPr>
        <w:t>R</w:t>
      </w:r>
      <w:r w:rsidR="00EA280F">
        <w:rPr>
          <w:rFonts w:ascii="Times New Roman" w:hAnsi="Times New Roman" w:cs="Times New Roman"/>
          <w:sz w:val="24"/>
          <w:szCs w:val="24"/>
        </w:rPr>
        <w:t>egistry</w:t>
      </w:r>
      <w:r w:rsidR="00EA280F" w:rsidRPr="007F3AA0">
        <w:rPr>
          <w:rFonts w:ascii="Times New Roman" w:hAnsi="Times New Roman" w:cs="Times New Roman"/>
          <w:sz w:val="24"/>
          <w:szCs w:val="24"/>
        </w:rPr>
        <w:t xml:space="preserve"> </w:t>
      </w:r>
      <w:r w:rsidR="00EA280F">
        <w:rPr>
          <w:rFonts w:ascii="Times New Roman" w:hAnsi="Times New Roman" w:cs="Times New Roman"/>
          <w:sz w:val="24"/>
          <w:szCs w:val="24"/>
        </w:rPr>
        <w:t>to ascertain the details of the car. She</w:t>
      </w:r>
      <w:r w:rsidR="001E6502">
        <w:rPr>
          <w:rFonts w:ascii="Times New Roman" w:hAnsi="Times New Roman" w:cs="Times New Roman"/>
          <w:sz w:val="24"/>
          <w:szCs w:val="24"/>
        </w:rPr>
        <w:t>,</w:t>
      </w:r>
      <w:r w:rsidRPr="007F3AA0">
        <w:rPr>
          <w:rFonts w:ascii="Times New Roman" w:hAnsi="Times New Roman" w:cs="Times New Roman"/>
          <w:sz w:val="24"/>
          <w:szCs w:val="24"/>
        </w:rPr>
        <w:t xml:space="preserve"> </w:t>
      </w:r>
      <w:r w:rsidR="00EA280F">
        <w:rPr>
          <w:rFonts w:ascii="Times New Roman" w:hAnsi="Times New Roman" w:cs="Times New Roman"/>
          <w:sz w:val="24"/>
          <w:szCs w:val="24"/>
        </w:rPr>
        <w:t xml:space="preserve">however, </w:t>
      </w:r>
      <w:r w:rsidRPr="007F3AA0">
        <w:rPr>
          <w:rFonts w:ascii="Times New Roman" w:hAnsi="Times New Roman" w:cs="Times New Roman"/>
          <w:sz w:val="24"/>
          <w:szCs w:val="24"/>
        </w:rPr>
        <w:t>could not produce an agreement of sale or any other evidence from the alleged seller</w:t>
      </w:r>
      <w:r w:rsidR="00EA280F">
        <w:rPr>
          <w:rFonts w:ascii="Times New Roman" w:hAnsi="Times New Roman" w:cs="Times New Roman"/>
          <w:sz w:val="24"/>
          <w:szCs w:val="24"/>
        </w:rPr>
        <w:t xml:space="preserve"> </w:t>
      </w:r>
      <w:r w:rsidR="00EA280F" w:rsidRPr="007F3AA0">
        <w:rPr>
          <w:rFonts w:ascii="Times New Roman" w:hAnsi="Times New Roman" w:cs="Times New Roman"/>
          <w:sz w:val="24"/>
          <w:szCs w:val="24"/>
        </w:rPr>
        <w:t>to support</w:t>
      </w:r>
      <w:r w:rsidR="00EA280F">
        <w:rPr>
          <w:rFonts w:ascii="Times New Roman" w:hAnsi="Times New Roman" w:cs="Times New Roman"/>
          <w:sz w:val="24"/>
          <w:szCs w:val="24"/>
        </w:rPr>
        <w:t xml:space="preserve"> her allegation. H</w:t>
      </w:r>
      <w:r w:rsidRPr="007F3AA0">
        <w:rPr>
          <w:rFonts w:ascii="Times New Roman" w:hAnsi="Times New Roman" w:cs="Times New Roman"/>
          <w:sz w:val="24"/>
          <w:szCs w:val="24"/>
        </w:rPr>
        <w:t xml:space="preserve">er case falls on its back as there is no basis to suggest that </w:t>
      </w:r>
      <w:r w:rsidR="001E6502">
        <w:rPr>
          <w:rFonts w:ascii="Times New Roman" w:hAnsi="Times New Roman" w:cs="Times New Roman"/>
          <w:sz w:val="24"/>
          <w:szCs w:val="24"/>
        </w:rPr>
        <w:t xml:space="preserve">the </w:t>
      </w:r>
      <w:r w:rsidR="00890C9D">
        <w:rPr>
          <w:rFonts w:ascii="Times New Roman" w:hAnsi="Times New Roman" w:cs="Times New Roman"/>
          <w:sz w:val="24"/>
          <w:szCs w:val="24"/>
        </w:rPr>
        <w:t>Plaintiff</w:t>
      </w:r>
      <w:r w:rsidRPr="007F3AA0">
        <w:rPr>
          <w:rFonts w:ascii="Times New Roman" w:hAnsi="Times New Roman" w:cs="Times New Roman"/>
          <w:sz w:val="24"/>
          <w:szCs w:val="24"/>
        </w:rPr>
        <w:t xml:space="preserve"> bought any vehicle. </w:t>
      </w:r>
      <w:r w:rsidR="002C132C">
        <w:rPr>
          <w:rFonts w:ascii="Times New Roman" w:hAnsi="Times New Roman" w:cs="Times New Roman"/>
          <w:sz w:val="24"/>
          <w:szCs w:val="24"/>
        </w:rPr>
        <w:t>The</w:t>
      </w:r>
      <w:r w:rsidR="00EA280F">
        <w:rPr>
          <w:rFonts w:ascii="Times New Roman" w:hAnsi="Times New Roman" w:cs="Times New Roman"/>
          <w:sz w:val="24"/>
          <w:szCs w:val="24"/>
        </w:rPr>
        <w:t>re was no</w:t>
      </w:r>
      <w:r w:rsidR="002C132C">
        <w:rPr>
          <w:rFonts w:ascii="Times New Roman" w:hAnsi="Times New Roman" w:cs="Times New Roman"/>
          <w:sz w:val="24"/>
          <w:szCs w:val="24"/>
        </w:rPr>
        <w:t xml:space="preserve"> evidence that the </w:t>
      </w:r>
      <w:r w:rsidR="00890C9D">
        <w:rPr>
          <w:rFonts w:ascii="Times New Roman" w:hAnsi="Times New Roman" w:cs="Times New Roman"/>
          <w:sz w:val="24"/>
          <w:szCs w:val="24"/>
        </w:rPr>
        <w:t>Plaintiff</w:t>
      </w:r>
      <w:r w:rsidR="002C132C">
        <w:rPr>
          <w:rFonts w:ascii="Times New Roman" w:hAnsi="Times New Roman" w:cs="Times New Roman"/>
          <w:sz w:val="24"/>
          <w:szCs w:val="24"/>
        </w:rPr>
        <w:t xml:space="preserve"> move</w:t>
      </w:r>
      <w:r w:rsidR="00EA280F">
        <w:rPr>
          <w:rFonts w:ascii="Times New Roman" w:hAnsi="Times New Roman" w:cs="Times New Roman"/>
          <w:sz w:val="24"/>
          <w:szCs w:val="24"/>
        </w:rPr>
        <w:t>d</w:t>
      </w:r>
      <w:r w:rsidR="002C132C">
        <w:rPr>
          <w:rFonts w:ascii="Times New Roman" w:hAnsi="Times New Roman" w:cs="Times New Roman"/>
          <w:sz w:val="24"/>
          <w:szCs w:val="24"/>
        </w:rPr>
        <w:t xml:space="preserve"> out with the sum of </w:t>
      </w:r>
      <w:r w:rsidR="001E6502">
        <w:rPr>
          <w:rFonts w:ascii="Times New Roman" w:hAnsi="Times New Roman" w:cs="Times New Roman"/>
          <w:sz w:val="24"/>
          <w:szCs w:val="24"/>
        </w:rPr>
        <w:t>US$</w:t>
      </w:r>
      <w:r w:rsidR="002C132C">
        <w:rPr>
          <w:rFonts w:ascii="Times New Roman" w:hAnsi="Times New Roman" w:cs="Times New Roman"/>
          <w:sz w:val="24"/>
          <w:szCs w:val="24"/>
        </w:rPr>
        <w:t xml:space="preserve">4000.00. The evidence by the </w:t>
      </w:r>
      <w:r w:rsidR="00890C9D">
        <w:rPr>
          <w:rFonts w:ascii="Times New Roman" w:hAnsi="Times New Roman" w:cs="Times New Roman"/>
          <w:sz w:val="24"/>
          <w:szCs w:val="24"/>
        </w:rPr>
        <w:t>Defendant</w:t>
      </w:r>
      <w:r w:rsidR="002C132C">
        <w:rPr>
          <w:rFonts w:ascii="Times New Roman" w:hAnsi="Times New Roman" w:cs="Times New Roman"/>
          <w:sz w:val="24"/>
          <w:szCs w:val="24"/>
        </w:rPr>
        <w:t xml:space="preserve"> shows that the parties indeed at some point raised </w:t>
      </w:r>
      <w:r w:rsidR="00EA280F">
        <w:rPr>
          <w:rFonts w:ascii="Times New Roman" w:hAnsi="Times New Roman" w:cs="Times New Roman"/>
          <w:sz w:val="24"/>
          <w:szCs w:val="24"/>
        </w:rPr>
        <w:t xml:space="preserve">the </w:t>
      </w:r>
      <w:r w:rsidR="002C132C">
        <w:rPr>
          <w:rFonts w:ascii="Times New Roman" w:hAnsi="Times New Roman" w:cs="Times New Roman"/>
          <w:sz w:val="24"/>
          <w:szCs w:val="24"/>
        </w:rPr>
        <w:t>amount of US$4000.00</w:t>
      </w:r>
      <w:r w:rsidR="00EA280F">
        <w:rPr>
          <w:rFonts w:ascii="Times New Roman" w:hAnsi="Times New Roman" w:cs="Times New Roman"/>
          <w:sz w:val="24"/>
          <w:szCs w:val="24"/>
        </w:rPr>
        <w:t>,</w:t>
      </w:r>
      <w:r w:rsidR="002C132C">
        <w:rPr>
          <w:rFonts w:ascii="Times New Roman" w:hAnsi="Times New Roman" w:cs="Times New Roman"/>
          <w:sz w:val="24"/>
          <w:szCs w:val="24"/>
        </w:rPr>
        <w:t xml:space="preserve"> but they used it together. The </w:t>
      </w:r>
      <w:r w:rsidR="00890C9D">
        <w:rPr>
          <w:rFonts w:ascii="Times New Roman" w:hAnsi="Times New Roman" w:cs="Times New Roman"/>
          <w:sz w:val="24"/>
          <w:szCs w:val="24"/>
        </w:rPr>
        <w:t>Defendant</w:t>
      </w:r>
      <w:r w:rsidR="002C132C">
        <w:rPr>
          <w:rFonts w:ascii="Times New Roman" w:hAnsi="Times New Roman" w:cs="Times New Roman"/>
          <w:sz w:val="24"/>
          <w:szCs w:val="24"/>
        </w:rPr>
        <w:t xml:space="preserve"> is now raising allegations that the </w:t>
      </w:r>
      <w:r w:rsidR="00890C9D">
        <w:rPr>
          <w:rFonts w:ascii="Times New Roman" w:hAnsi="Times New Roman" w:cs="Times New Roman"/>
          <w:sz w:val="24"/>
          <w:szCs w:val="24"/>
        </w:rPr>
        <w:t>Plaintiff</w:t>
      </w:r>
      <w:r w:rsidR="002C132C">
        <w:rPr>
          <w:rFonts w:ascii="Times New Roman" w:hAnsi="Times New Roman" w:cs="Times New Roman"/>
          <w:sz w:val="24"/>
          <w:szCs w:val="24"/>
        </w:rPr>
        <w:t xml:space="preserve"> took the money as a way to counter the divorce instituted by the </w:t>
      </w:r>
      <w:r w:rsidR="00890C9D">
        <w:rPr>
          <w:rFonts w:ascii="Times New Roman" w:hAnsi="Times New Roman" w:cs="Times New Roman"/>
          <w:sz w:val="24"/>
          <w:szCs w:val="24"/>
        </w:rPr>
        <w:t>Plaintiff</w:t>
      </w:r>
      <w:r w:rsidR="002C132C">
        <w:rPr>
          <w:rFonts w:ascii="Times New Roman" w:hAnsi="Times New Roman" w:cs="Times New Roman"/>
          <w:sz w:val="24"/>
          <w:szCs w:val="24"/>
        </w:rPr>
        <w:t>.</w:t>
      </w:r>
      <w:r w:rsidR="002C132C" w:rsidRPr="007F3AA0">
        <w:rPr>
          <w:rFonts w:ascii="Times New Roman" w:hAnsi="Times New Roman" w:cs="Times New Roman"/>
          <w:sz w:val="24"/>
          <w:szCs w:val="24"/>
        </w:rPr>
        <w:t xml:space="preserve"> </w:t>
      </w:r>
    </w:p>
    <w:p w14:paraId="14B8CCDB" w14:textId="77777777" w:rsidR="00EA280F" w:rsidRDefault="00EA280F" w:rsidP="00EA28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trite that </w:t>
      </w:r>
    </w:p>
    <w:p w14:paraId="1097974C" w14:textId="77777777" w:rsidR="00EA280F" w:rsidRDefault="00EA280F" w:rsidP="00EA280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basic principle at law is that he who alleges must prove.”</w:t>
      </w:r>
    </w:p>
    <w:p w14:paraId="2E6DF3AF" w14:textId="1BD1E4DA" w:rsidR="007028AE" w:rsidRPr="002C132C" w:rsidRDefault="00EA280F" w:rsidP="00F20B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See </w:t>
      </w:r>
      <w:proofErr w:type="spellStart"/>
      <w:r w:rsidRPr="00F71331">
        <w:rPr>
          <w:rFonts w:ascii="Times New Roman" w:hAnsi="Times New Roman" w:cs="Times New Roman"/>
          <w:i/>
          <w:iCs/>
          <w:sz w:val="24"/>
          <w:szCs w:val="24"/>
        </w:rPr>
        <w:t>Bonnyvies</w:t>
      </w:r>
      <w:proofErr w:type="spellEnd"/>
      <w:r w:rsidRPr="00F71331">
        <w:rPr>
          <w:rFonts w:ascii="Times New Roman" w:hAnsi="Times New Roman" w:cs="Times New Roman"/>
          <w:i/>
          <w:iCs/>
          <w:sz w:val="24"/>
          <w:szCs w:val="24"/>
        </w:rPr>
        <w:t xml:space="preserve"> E</w:t>
      </w:r>
      <w:r>
        <w:rPr>
          <w:rFonts w:ascii="Times New Roman" w:hAnsi="Times New Roman" w:cs="Times New Roman"/>
          <w:i/>
          <w:iCs/>
          <w:sz w:val="24"/>
          <w:szCs w:val="24"/>
        </w:rPr>
        <w:t>s</w:t>
      </w:r>
      <w:r w:rsidRPr="00F71331">
        <w:rPr>
          <w:rFonts w:ascii="Times New Roman" w:hAnsi="Times New Roman" w:cs="Times New Roman"/>
          <w:i/>
          <w:iCs/>
          <w:sz w:val="24"/>
          <w:szCs w:val="24"/>
        </w:rPr>
        <w:t>tate (</w:t>
      </w:r>
      <w:r>
        <w:rPr>
          <w:rFonts w:ascii="Times New Roman" w:hAnsi="Times New Roman" w:cs="Times New Roman"/>
          <w:i/>
          <w:iCs/>
          <w:sz w:val="24"/>
          <w:szCs w:val="24"/>
        </w:rPr>
        <w:t>P</w:t>
      </w:r>
      <w:r w:rsidRPr="00F71331">
        <w:rPr>
          <w:rFonts w:ascii="Times New Roman" w:hAnsi="Times New Roman" w:cs="Times New Roman"/>
          <w:i/>
          <w:iCs/>
          <w:sz w:val="24"/>
          <w:szCs w:val="24"/>
        </w:rPr>
        <w:t>vt) L</w:t>
      </w:r>
      <w:r>
        <w:rPr>
          <w:rFonts w:ascii="Times New Roman" w:hAnsi="Times New Roman" w:cs="Times New Roman"/>
          <w:i/>
          <w:iCs/>
          <w:sz w:val="24"/>
          <w:szCs w:val="24"/>
        </w:rPr>
        <w:t>td</w:t>
      </w:r>
      <w:r>
        <w:rPr>
          <w:rFonts w:ascii="Times New Roman" w:hAnsi="Times New Roman" w:cs="Times New Roman"/>
          <w:sz w:val="24"/>
          <w:szCs w:val="24"/>
        </w:rPr>
        <w:t xml:space="preserve"> v </w:t>
      </w:r>
      <w:r w:rsidRPr="00F71331">
        <w:rPr>
          <w:rFonts w:ascii="Times New Roman" w:hAnsi="Times New Roman" w:cs="Times New Roman"/>
          <w:i/>
          <w:iCs/>
          <w:sz w:val="24"/>
          <w:szCs w:val="24"/>
        </w:rPr>
        <w:t xml:space="preserve">Zimbabwe </w:t>
      </w:r>
      <w:r>
        <w:rPr>
          <w:rFonts w:ascii="Times New Roman" w:hAnsi="Times New Roman" w:cs="Times New Roman"/>
          <w:i/>
          <w:iCs/>
          <w:sz w:val="24"/>
          <w:szCs w:val="24"/>
        </w:rPr>
        <w:t>P</w:t>
      </w:r>
      <w:r w:rsidRPr="00F71331">
        <w:rPr>
          <w:rFonts w:ascii="Times New Roman" w:hAnsi="Times New Roman" w:cs="Times New Roman"/>
          <w:i/>
          <w:iCs/>
          <w:sz w:val="24"/>
          <w:szCs w:val="24"/>
        </w:rPr>
        <w:t xml:space="preserve">latinum Mine (Pvt) Ltd </w:t>
      </w:r>
      <w:r>
        <w:rPr>
          <w:rFonts w:ascii="Times New Roman" w:hAnsi="Times New Roman" w:cs="Times New Roman"/>
          <w:i/>
          <w:iCs/>
          <w:sz w:val="24"/>
          <w:szCs w:val="24"/>
        </w:rPr>
        <w:t>&amp;</w:t>
      </w:r>
      <w:r w:rsidRPr="00F71331">
        <w:rPr>
          <w:rFonts w:ascii="Times New Roman" w:hAnsi="Times New Roman" w:cs="Times New Roman"/>
          <w:i/>
          <w:iCs/>
          <w:sz w:val="24"/>
          <w:szCs w:val="24"/>
        </w:rPr>
        <w:t xml:space="preserve"> Anor</w:t>
      </w:r>
      <w:r>
        <w:rPr>
          <w:rFonts w:ascii="Times New Roman" w:hAnsi="Times New Roman" w:cs="Times New Roman"/>
          <w:sz w:val="24"/>
          <w:szCs w:val="24"/>
        </w:rPr>
        <w:t xml:space="preserve"> CCZ 6 of 2019 in which </w:t>
      </w:r>
      <w:r>
        <w:rPr>
          <w:rFonts w:ascii="Times New Roman" w:hAnsi="Times New Roman" w:cs="Times New Roman"/>
          <w:smallCaps/>
          <w:sz w:val="24"/>
          <w:szCs w:val="24"/>
        </w:rPr>
        <w:t>Malaba</w:t>
      </w:r>
      <w:r>
        <w:rPr>
          <w:rFonts w:ascii="Times New Roman" w:hAnsi="Times New Roman" w:cs="Times New Roman"/>
          <w:sz w:val="24"/>
          <w:szCs w:val="24"/>
        </w:rPr>
        <w:t xml:space="preserve"> CJ stated that where an affirmative assertion of a fact is not self-evident, he </w:t>
      </w:r>
      <w:r>
        <w:rPr>
          <w:rFonts w:ascii="Times New Roman" w:hAnsi="Times New Roman" w:cs="Times New Roman"/>
          <w:sz w:val="24"/>
          <w:szCs w:val="24"/>
        </w:rPr>
        <w:lastRenderedPageBreak/>
        <w:t xml:space="preserve">who asserts has an obligation to prove the same. The Defendant had the obligation to prove that the </w:t>
      </w:r>
      <w:r w:rsidR="00F20B96">
        <w:rPr>
          <w:rFonts w:ascii="Times New Roman" w:hAnsi="Times New Roman" w:cs="Times New Roman"/>
          <w:sz w:val="24"/>
          <w:szCs w:val="24"/>
        </w:rPr>
        <w:t>Plaintiff took the money when he left the matrimonial home, that</w:t>
      </w:r>
      <w:r w:rsidR="00CF4A9E">
        <w:rPr>
          <w:rFonts w:ascii="Times New Roman" w:hAnsi="Times New Roman" w:cs="Times New Roman"/>
          <w:sz w:val="24"/>
          <w:szCs w:val="24"/>
        </w:rPr>
        <w:t xml:space="preserve"> the</w:t>
      </w:r>
      <w:r w:rsidR="00F20B96">
        <w:rPr>
          <w:rFonts w:ascii="Times New Roman" w:hAnsi="Times New Roman" w:cs="Times New Roman"/>
          <w:sz w:val="24"/>
          <w:szCs w:val="24"/>
        </w:rPr>
        <w:t xml:space="preserve"> </w:t>
      </w:r>
      <w:r>
        <w:rPr>
          <w:rFonts w:ascii="Times New Roman" w:hAnsi="Times New Roman" w:cs="Times New Roman"/>
          <w:sz w:val="24"/>
          <w:szCs w:val="24"/>
        </w:rPr>
        <w:t>issue of the money was raised before Chief Kandeya’s Court and the Ministry of Women’s Affairs</w:t>
      </w:r>
      <w:r w:rsidR="00F20B96">
        <w:rPr>
          <w:rFonts w:ascii="Times New Roman" w:hAnsi="Times New Roman" w:cs="Times New Roman"/>
          <w:sz w:val="24"/>
          <w:szCs w:val="24"/>
        </w:rPr>
        <w:t xml:space="preserve"> and that Plaintiff bought a motor vehicle with that money</w:t>
      </w:r>
      <w:r>
        <w:rPr>
          <w:rFonts w:ascii="Times New Roman" w:hAnsi="Times New Roman" w:cs="Times New Roman"/>
          <w:sz w:val="24"/>
          <w:szCs w:val="24"/>
        </w:rPr>
        <w:t>. She did not discharge that onus</w:t>
      </w:r>
      <w:r w:rsidR="00F20B96">
        <w:rPr>
          <w:rFonts w:ascii="Times New Roman" w:hAnsi="Times New Roman" w:cs="Times New Roman"/>
          <w:sz w:val="24"/>
          <w:szCs w:val="24"/>
        </w:rPr>
        <w:t xml:space="preserve"> and </w:t>
      </w:r>
      <w:r w:rsidR="002C132C">
        <w:rPr>
          <w:rFonts w:ascii="Times New Roman" w:hAnsi="Times New Roman" w:cs="Times New Roman"/>
          <w:sz w:val="24"/>
          <w:szCs w:val="24"/>
        </w:rPr>
        <w:t xml:space="preserve">as such </w:t>
      </w:r>
      <w:r w:rsidR="00F20B96">
        <w:rPr>
          <w:rFonts w:ascii="Times New Roman" w:hAnsi="Times New Roman" w:cs="Times New Roman"/>
          <w:sz w:val="24"/>
          <w:szCs w:val="24"/>
        </w:rPr>
        <w:t>her</w:t>
      </w:r>
      <w:r w:rsidR="007F3AA0" w:rsidRPr="007F3AA0">
        <w:rPr>
          <w:rFonts w:ascii="Times New Roman" w:hAnsi="Times New Roman" w:cs="Times New Roman"/>
          <w:sz w:val="24"/>
          <w:szCs w:val="24"/>
        </w:rPr>
        <w:t xml:space="preserve"> claim </w:t>
      </w:r>
      <w:r w:rsidR="00F20B96">
        <w:rPr>
          <w:rFonts w:ascii="Times New Roman" w:hAnsi="Times New Roman" w:cs="Times New Roman"/>
          <w:sz w:val="24"/>
          <w:szCs w:val="24"/>
        </w:rPr>
        <w:t>fails</w:t>
      </w:r>
      <w:r w:rsidR="007F3AA0" w:rsidRPr="00D70DCA">
        <w:rPr>
          <w:rFonts w:ascii="Times New Roman" w:hAnsi="Times New Roman" w:cs="Times New Roman"/>
          <w:sz w:val="24"/>
          <w:szCs w:val="24"/>
        </w:rPr>
        <w:t>.</w:t>
      </w:r>
      <w:r w:rsidR="00D70DCA" w:rsidRPr="00D70DCA">
        <w:rPr>
          <w:rFonts w:ascii="Times New Roman" w:hAnsi="Times New Roman" w:cs="Times New Roman"/>
          <w:sz w:val="24"/>
          <w:szCs w:val="24"/>
        </w:rPr>
        <w:t xml:space="preserve"> The evidence before the court is inadequate, and insufficient, to tilt the probabilities in the </w:t>
      </w:r>
      <w:r w:rsidR="00F20B96">
        <w:rPr>
          <w:rFonts w:ascii="Times New Roman" w:hAnsi="Times New Roman" w:cs="Times New Roman"/>
          <w:sz w:val="24"/>
          <w:szCs w:val="24"/>
        </w:rPr>
        <w:t>Defendant</w:t>
      </w:r>
      <w:r w:rsidR="00D70DCA" w:rsidRPr="00D70DCA">
        <w:rPr>
          <w:rFonts w:ascii="Times New Roman" w:hAnsi="Times New Roman" w:cs="Times New Roman"/>
          <w:sz w:val="24"/>
          <w:szCs w:val="24"/>
        </w:rPr>
        <w:t>’s favor</w:t>
      </w:r>
      <w:r w:rsidR="00D70DCA">
        <w:t>.</w:t>
      </w:r>
      <w:r w:rsidR="002C132C">
        <w:t xml:space="preserve"> </w:t>
      </w:r>
    </w:p>
    <w:p w14:paraId="1E3BB375" w14:textId="77777777" w:rsidR="00F823D8" w:rsidRDefault="00F823D8" w:rsidP="00463225">
      <w:pPr>
        <w:pStyle w:val="ListParagraph"/>
        <w:spacing w:line="360" w:lineRule="auto"/>
        <w:ind w:left="1077" w:firstLine="363"/>
        <w:jc w:val="both"/>
        <w:rPr>
          <w:rFonts w:ascii="Times New Roman" w:hAnsi="Times New Roman" w:cs="Times New Roman"/>
          <w:sz w:val="24"/>
          <w:szCs w:val="24"/>
        </w:rPr>
      </w:pPr>
    </w:p>
    <w:p w14:paraId="095DE491" w14:textId="4C43194E" w:rsidR="001B3C75" w:rsidRPr="001B3C75" w:rsidRDefault="004B30D9" w:rsidP="001B3C75">
      <w:pPr>
        <w:pStyle w:val="ListParagraph"/>
        <w:spacing w:line="360" w:lineRule="auto"/>
        <w:ind w:left="1077" w:firstLine="363"/>
        <w:jc w:val="both"/>
        <w:rPr>
          <w:rFonts w:ascii="Times New Roman" w:hAnsi="Times New Roman" w:cs="Times New Roman"/>
          <w:b/>
          <w:bCs/>
          <w:sz w:val="24"/>
          <w:szCs w:val="24"/>
        </w:rPr>
      </w:pPr>
      <w:r w:rsidRPr="00F823D8">
        <w:rPr>
          <w:rFonts w:ascii="Times New Roman" w:hAnsi="Times New Roman" w:cs="Times New Roman"/>
          <w:b/>
          <w:bCs/>
          <w:sz w:val="24"/>
          <w:szCs w:val="24"/>
        </w:rPr>
        <w:t>DISPOSITION</w:t>
      </w:r>
    </w:p>
    <w:p w14:paraId="4EBCEB71" w14:textId="6373D260" w:rsidR="00F823D8" w:rsidRDefault="00F823D8" w:rsidP="00F823D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decree of divorce be and is hereby granted</w:t>
      </w:r>
    </w:p>
    <w:p w14:paraId="1EE7C6A2" w14:textId="3D64DD4A" w:rsidR="00F823D8" w:rsidRDefault="00F823D8" w:rsidP="00F823D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890C9D">
        <w:rPr>
          <w:rFonts w:ascii="Times New Roman" w:hAnsi="Times New Roman" w:cs="Times New Roman"/>
          <w:sz w:val="24"/>
          <w:szCs w:val="24"/>
          <w:lang w:val="en-US"/>
        </w:rPr>
        <w:t>Defendant</w:t>
      </w:r>
      <w:r>
        <w:rPr>
          <w:rFonts w:ascii="Times New Roman" w:hAnsi="Times New Roman" w:cs="Times New Roman"/>
          <w:sz w:val="24"/>
          <w:szCs w:val="24"/>
          <w:lang w:val="en-US"/>
        </w:rPr>
        <w:t xml:space="preserve"> be and is hereby awarded custody of the minor child namely LM born on 19 April 2019, with the </w:t>
      </w:r>
      <w:r w:rsidR="00890C9D">
        <w:rPr>
          <w:rFonts w:ascii="Times New Roman" w:hAnsi="Times New Roman" w:cs="Times New Roman"/>
          <w:sz w:val="24"/>
          <w:szCs w:val="24"/>
          <w:lang w:val="en-US"/>
        </w:rPr>
        <w:t>Plaintiff</w:t>
      </w:r>
      <w:r>
        <w:rPr>
          <w:rFonts w:ascii="Times New Roman" w:hAnsi="Times New Roman" w:cs="Times New Roman"/>
          <w:sz w:val="24"/>
          <w:szCs w:val="24"/>
          <w:lang w:val="en-US"/>
        </w:rPr>
        <w:t xml:space="preserve"> exercising reasonable access to the minor child during school holidays.</w:t>
      </w:r>
    </w:p>
    <w:p w14:paraId="383A9D8E" w14:textId="3E0F5A1B" w:rsidR="00CF4A9E" w:rsidRDefault="00CF4A9E" w:rsidP="00F823D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Plaintiff is to continue paying maintenance for the child as per the maintenance order M08/21 granted by Bindura Magistrates Court.</w:t>
      </w:r>
    </w:p>
    <w:p w14:paraId="5C6A37D4" w14:textId="27C624B4" w:rsidR="00F823D8" w:rsidRDefault="004C7355" w:rsidP="00F823D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Each party bears its own costs.</w:t>
      </w:r>
    </w:p>
    <w:p w14:paraId="17DB2620" w14:textId="4077C696" w:rsidR="008429CF" w:rsidRDefault="006B1A41" w:rsidP="008429CF">
      <w:pPr>
        <w:spacing w:line="360" w:lineRule="auto"/>
        <w:jc w:val="both"/>
        <w:rPr>
          <w:rFonts w:ascii="Times New Roman" w:hAnsi="Times New Roman" w:cs="Times New Roman"/>
          <w:sz w:val="24"/>
          <w:szCs w:val="24"/>
          <w:lang w:val="en-US"/>
        </w:rPr>
      </w:pPr>
      <w:r>
        <w:rPr>
          <w:noProof/>
          <w:lang w:val="en-US"/>
        </w:rPr>
        <w:drawing>
          <wp:inline distT="0" distB="0" distL="0" distR="0" wp14:anchorId="2B9DA62A" wp14:editId="669ADAD5">
            <wp:extent cx="1776620" cy="209550"/>
            <wp:effectExtent l="0" t="0" r="0" b="0"/>
            <wp:docPr id="1672054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2505" cy="210244"/>
                    </a:xfrm>
                    <a:prstGeom prst="rect">
                      <a:avLst/>
                    </a:prstGeom>
                    <a:noFill/>
                    <a:ln>
                      <a:noFill/>
                    </a:ln>
                  </pic:spPr>
                </pic:pic>
              </a:graphicData>
            </a:graphic>
          </wp:inline>
        </w:drawing>
      </w:r>
    </w:p>
    <w:p w14:paraId="68705B1C" w14:textId="427BECB1" w:rsidR="008429CF" w:rsidRDefault="008429CF" w:rsidP="00AC2C82">
      <w:pPr>
        <w:spacing w:after="0" w:line="240" w:lineRule="auto"/>
        <w:jc w:val="both"/>
        <w:rPr>
          <w:rFonts w:ascii="Times New Roman" w:hAnsi="Times New Roman" w:cs="Times New Roman"/>
          <w:sz w:val="24"/>
          <w:szCs w:val="24"/>
          <w:lang w:val="en-US"/>
        </w:rPr>
      </w:pPr>
      <w:proofErr w:type="spellStart"/>
      <w:r w:rsidRPr="008429CF">
        <w:rPr>
          <w:rFonts w:ascii="Times New Roman" w:hAnsi="Times New Roman" w:cs="Times New Roman"/>
          <w:i/>
          <w:iCs/>
          <w:sz w:val="24"/>
          <w:szCs w:val="24"/>
          <w:lang w:val="en-US"/>
        </w:rPr>
        <w:t>Kajokoto</w:t>
      </w:r>
      <w:proofErr w:type="spellEnd"/>
      <w:r w:rsidRPr="008429CF">
        <w:rPr>
          <w:rFonts w:ascii="Times New Roman" w:hAnsi="Times New Roman" w:cs="Times New Roman"/>
          <w:i/>
          <w:iCs/>
          <w:sz w:val="24"/>
          <w:szCs w:val="24"/>
          <w:lang w:val="en-US"/>
        </w:rPr>
        <w:t xml:space="preserve"> and Company</w:t>
      </w:r>
      <w:r>
        <w:rPr>
          <w:rFonts w:ascii="Times New Roman" w:hAnsi="Times New Roman" w:cs="Times New Roman"/>
          <w:sz w:val="24"/>
          <w:szCs w:val="24"/>
          <w:lang w:val="en-US"/>
        </w:rPr>
        <w:t xml:space="preserve">, </w:t>
      </w:r>
      <w:r w:rsidR="00890C9D">
        <w:rPr>
          <w:rFonts w:ascii="Times New Roman" w:hAnsi="Times New Roman" w:cs="Times New Roman"/>
          <w:sz w:val="24"/>
          <w:szCs w:val="24"/>
          <w:lang w:val="en-US"/>
        </w:rPr>
        <w:t>Plaintiff</w:t>
      </w:r>
      <w:r>
        <w:rPr>
          <w:rFonts w:ascii="Times New Roman" w:hAnsi="Times New Roman" w:cs="Times New Roman"/>
          <w:sz w:val="24"/>
          <w:szCs w:val="24"/>
          <w:lang w:val="en-US"/>
        </w:rPr>
        <w:t>’s legal Practitioners</w:t>
      </w:r>
    </w:p>
    <w:p w14:paraId="6A1C9482" w14:textId="782F6EEF" w:rsidR="008429CF" w:rsidRPr="008429CF" w:rsidRDefault="008429CF" w:rsidP="00AC2C82">
      <w:pPr>
        <w:spacing w:after="0" w:line="240" w:lineRule="auto"/>
        <w:jc w:val="both"/>
        <w:rPr>
          <w:rFonts w:ascii="Times New Roman" w:hAnsi="Times New Roman" w:cs="Times New Roman"/>
          <w:sz w:val="24"/>
          <w:szCs w:val="24"/>
          <w:lang w:val="en-US"/>
        </w:rPr>
      </w:pPr>
      <w:r w:rsidRPr="008429CF">
        <w:rPr>
          <w:rFonts w:ascii="Times New Roman" w:hAnsi="Times New Roman" w:cs="Times New Roman"/>
          <w:i/>
          <w:iCs/>
          <w:sz w:val="24"/>
          <w:szCs w:val="24"/>
          <w:lang w:val="en-US"/>
        </w:rPr>
        <w:t>Legal Aid Directorate</w:t>
      </w:r>
      <w:r>
        <w:rPr>
          <w:rFonts w:ascii="Times New Roman" w:hAnsi="Times New Roman" w:cs="Times New Roman"/>
          <w:sz w:val="24"/>
          <w:szCs w:val="24"/>
          <w:lang w:val="en-US"/>
        </w:rPr>
        <w:t xml:space="preserve">, </w:t>
      </w:r>
      <w:r w:rsidR="00890C9D">
        <w:rPr>
          <w:rFonts w:ascii="Times New Roman" w:hAnsi="Times New Roman" w:cs="Times New Roman"/>
          <w:sz w:val="24"/>
          <w:szCs w:val="24"/>
          <w:lang w:val="en-US"/>
        </w:rPr>
        <w:t>Defendant</w:t>
      </w:r>
      <w:r>
        <w:rPr>
          <w:rFonts w:ascii="Times New Roman" w:hAnsi="Times New Roman" w:cs="Times New Roman"/>
          <w:sz w:val="24"/>
          <w:szCs w:val="24"/>
          <w:lang w:val="en-US"/>
        </w:rPr>
        <w:t>’s legal Practitioners</w:t>
      </w:r>
    </w:p>
    <w:p w14:paraId="7A0194BE" w14:textId="29B42F11" w:rsidR="00AF0A85" w:rsidRPr="00AF0A85" w:rsidRDefault="00AF0A85" w:rsidP="00530314">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158C50A4" w14:textId="77777777" w:rsidR="00530314" w:rsidRPr="00530314" w:rsidRDefault="00530314" w:rsidP="00530314">
      <w:pPr>
        <w:spacing w:line="360" w:lineRule="auto"/>
        <w:jc w:val="both"/>
        <w:rPr>
          <w:rFonts w:ascii="Times New Roman" w:hAnsi="Times New Roman" w:cs="Times New Roman"/>
          <w:sz w:val="24"/>
          <w:szCs w:val="24"/>
          <w:lang w:val="en-US"/>
        </w:rPr>
      </w:pPr>
    </w:p>
    <w:p w14:paraId="47C616DD" w14:textId="521CBAC7" w:rsidR="00530314" w:rsidRPr="00530314" w:rsidRDefault="00530314" w:rsidP="00530314">
      <w:pPr>
        <w:spacing w:line="240" w:lineRule="auto"/>
        <w:jc w:val="both"/>
        <w:rPr>
          <w:rFonts w:ascii="Times New Roman" w:hAnsi="Times New Roman" w:cs="Times New Roman"/>
          <w:b/>
          <w:bCs/>
          <w:sz w:val="24"/>
          <w:szCs w:val="24"/>
          <w:lang w:val="en-US"/>
        </w:rPr>
      </w:pPr>
    </w:p>
    <w:sectPr w:rsidR="00530314" w:rsidRPr="0053031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2E2B54" w14:textId="77777777" w:rsidR="004101C1" w:rsidRDefault="004101C1" w:rsidP="00AD7895">
      <w:pPr>
        <w:spacing w:after="0" w:line="240" w:lineRule="auto"/>
      </w:pPr>
      <w:r>
        <w:separator/>
      </w:r>
    </w:p>
  </w:endnote>
  <w:endnote w:type="continuationSeparator" w:id="0">
    <w:p w14:paraId="6F505ABD" w14:textId="77777777" w:rsidR="004101C1" w:rsidRDefault="004101C1" w:rsidP="00AD7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6B0BC" w14:textId="77777777" w:rsidR="009A6054" w:rsidRDefault="009A60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96C26" w14:textId="77777777" w:rsidR="009A6054" w:rsidRDefault="009A60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E0C3C" w14:textId="77777777" w:rsidR="009A6054" w:rsidRDefault="009A6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28B51" w14:textId="77777777" w:rsidR="004101C1" w:rsidRDefault="004101C1" w:rsidP="00AD7895">
      <w:pPr>
        <w:spacing w:after="0" w:line="240" w:lineRule="auto"/>
      </w:pPr>
      <w:r>
        <w:separator/>
      </w:r>
    </w:p>
  </w:footnote>
  <w:footnote w:type="continuationSeparator" w:id="0">
    <w:p w14:paraId="11534086" w14:textId="77777777" w:rsidR="004101C1" w:rsidRDefault="004101C1" w:rsidP="00AD78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6D8CA" w14:textId="77777777" w:rsidR="009A6054" w:rsidRDefault="009A60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66010427"/>
      <w:docPartObj>
        <w:docPartGallery w:val="Page Numbers (Top of Page)"/>
        <w:docPartUnique/>
      </w:docPartObj>
    </w:sdtPr>
    <w:sdtEndPr>
      <w:rPr>
        <w:noProof/>
      </w:rPr>
    </w:sdtEndPr>
    <w:sdtContent>
      <w:p w14:paraId="6DBE5700" w14:textId="011A7861" w:rsidR="00A51470" w:rsidRPr="00A51470" w:rsidRDefault="0051063B">
        <w:pPr>
          <w:pStyle w:val="Header"/>
          <w:jc w:val="right"/>
          <w:rPr>
            <w:rFonts w:ascii="Times New Roman" w:hAnsi="Times New Roman" w:cs="Times New Roman"/>
            <w:noProof/>
            <w:sz w:val="24"/>
            <w:szCs w:val="24"/>
          </w:rPr>
        </w:pPr>
        <w:r w:rsidRPr="00A51470">
          <w:rPr>
            <w:rFonts w:ascii="Times New Roman" w:hAnsi="Times New Roman" w:cs="Times New Roman"/>
            <w:sz w:val="24"/>
            <w:szCs w:val="24"/>
          </w:rPr>
          <w:fldChar w:fldCharType="begin"/>
        </w:r>
        <w:r w:rsidRPr="00A51470">
          <w:rPr>
            <w:rFonts w:ascii="Times New Roman" w:hAnsi="Times New Roman" w:cs="Times New Roman"/>
            <w:sz w:val="24"/>
            <w:szCs w:val="24"/>
          </w:rPr>
          <w:instrText xml:space="preserve"> PAGE   \* MERGEFORMAT </w:instrText>
        </w:r>
        <w:r w:rsidRPr="00A51470">
          <w:rPr>
            <w:rFonts w:ascii="Times New Roman" w:hAnsi="Times New Roman" w:cs="Times New Roman"/>
            <w:sz w:val="24"/>
            <w:szCs w:val="24"/>
          </w:rPr>
          <w:fldChar w:fldCharType="separate"/>
        </w:r>
        <w:r w:rsidR="003F37EA">
          <w:rPr>
            <w:rFonts w:ascii="Times New Roman" w:hAnsi="Times New Roman" w:cs="Times New Roman"/>
            <w:noProof/>
            <w:sz w:val="24"/>
            <w:szCs w:val="24"/>
          </w:rPr>
          <w:t>1</w:t>
        </w:r>
        <w:r w:rsidRPr="00A51470">
          <w:rPr>
            <w:rFonts w:ascii="Times New Roman" w:hAnsi="Times New Roman" w:cs="Times New Roman"/>
            <w:noProof/>
            <w:sz w:val="24"/>
            <w:szCs w:val="24"/>
          </w:rPr>
          <w:fldChar w:fldCharType="end"/>
        </w:r>
      </w:p>
      <w:p w14:paraId="7B11091E" w14:textId="4DE84EF8" w:rsidR="00A51470" w:rsidRPr="00A51470" w:rsidRDefault="00A51470">
        <w:pPr>
          <w:pStyle w:val="Header"/>
          <w:jc w:val="right"/>
          <w:rPr>
            <w:rFonts w:ascii="Times New Roman" w:hAnsi="Times New Roman" w:cs="Times New Roman"/>
            <w:noProof/>
            <w:sz w:val="24"/>
            <w:szCs w:val="24"/>
          </w:rPr>
        </w:pPr>
        <w:r w:rsidRPr="00A51470">
          <w:rPr>
            <w:rFonts w:ascii="Times New Roman" w:hAnsi="Times New Roman" w:cs="Times New Roman"/>
            <w:noProof/>
            <w:sz w:val="24"/>
            <w:szCs w:val="24"/>
          </w:rPr>
          <w:t xml:space="preserve">HH </w:t>
        </w:r>
        <w:r w:rsidR="00A301F4">
          <w:rPr>
            <w:rFonts w:ascii="Times New Roman" w:hAnsi="Times New Roman" w:cs="Times New Roman"/>
            <w:noProof/>
            <w:sz w:val="24"/>
            <w:szCs w:val="24"/>
          </w:rPr>
          <w:t>299-25</w:t>
        </w:r>
      </w:p>
      <w:p w14:paraId="29E1720C" w14:textId="0AFE66D1" w:rsidR="0051063B" w:rsidRPr="00A51470" w:rsidRDefault="00A51470">
        <w:pPr>
          <w:pStyle w:val="Header"/>
          <w:jc w:val="right"/>
          <w:rPr>
            <w:rFonts w:ascii="Times New Roman" w:hAnsi="Times New Roman" w:cs="Times New Roman"/>
            <w:sz w:val="24"/>
            <w:szCs w:val="24"/>
          </w:rPr>
        </w:pPr>
        <w:r w:rsidRPr="00A51470">
          <w:rPr>
            <w:rFonts w:ascii="Times New Roman" w:hAnsi="Times New Roman" w:cs="Times New Roman"/>
            <w:noProof/>
            <w:sz w:val="24"/>
            <w:szCs w:val="24"/>
          </w:rPr>
          <w:t>HCHF 135/</w:t>
        </w:r>
        <w:r w:rsidR="009A6054">
          <w:rPr>
            <w:rFonts w:ascii="Times New Roman" w:hAnsi="Times New Roman" w:cs="Times New Roman"/>
            <w:noProof/>
            <w:sz w:val="24"/>
            <w:szCs w:val="24"/>
          </w:rPr>
          <w:t>2</w:t>
        </w:r>
        <w:r w:rsidRPr="00A51470">
          <w:rPr>
            <w:rFonts w:ascii="Times New Roman" w:hAnsi="Times New Roman" w:cs="Times New Roman"/>
            <w:noProof/>
            <w:sz w:val="24"/>
            <w:szCs w:val="24"/>
          </w:rPr>
          <w:t>4</w:t>
        </w:r>
      </w:p>
    </w:sdtContent>
  </w:sdt>
  <w:p w14:paraId="30057AF5" w14:textId="77777777" w:rsidR="00795ECE" w:rsidRPr="00A51470" w:rsidRDefault="00795ECE">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53F47" w14:textId="77777777" w:rsidR="009A6054" w:rsidRDefault="009A6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E0762"/>
    <w:multiLevelType w:val="hybridMultilevel"/>
    <w:tmpl w:val="3986346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7A84319"/>
    <w:multiLevelType w:val="hybridMultilevel"/>
    <w:tmpl w:val="7B46CB9E"/>
    <w:lvl w:ilvl="0" w:tplc="FD06625E">
      <w:start w:val="1"/>
      <w:numFmt w:val="lowerLetter"/>
      <w:lvlText w:val="(%1)"/>
      <w:lvlJc w:val="left"/>
      <w:pPr>
        <w:ind w:left="720" w:hanging="360"/>
      </w:pPr>
      <w:rPr>
        <w:rFonts w:ascii="Times New Roman" w:eastAsiaTheme="minorHAnsi" w:hAnsi="Times New Roman" w:cs="Times New Roman"/>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404F6A94"/>
    <w:multiLevelType w:val="hybridMultilevel"/>
    <w:tmpl w:val="E4BC876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47886EB8"/>
    <w:multiLevelType w:val="hybridMultilevel"/>
    <w:tmpl w:val="D3726CC0"/>
    <w:lvl w:ilvl="0" w:tplc="D9D68F96">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16cid:durableId="1717241558">
    <w:abstractNumId w:val="2"/>
  </w:num>
  <w:num w:numId="2" w16cid:durableId="634261816">
    <w:abstractNumId w:val="3"/>
  </w:num>
  <w:num w:numId="3" w16cid:durableId="1973510218">
    <w:abstractNumId w:val="0"/>
  </w:num>
  <w:num w:numId="4" w16cid:durableId="1955021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EEA"/>
    <w:rsid w:val="00003514"/>
    <w:rsid w:val="00051605"/>
    <w:rsid w:val="00051D87"/>
    <w:rsid w:val="000D060A"/>
    <w:rsid w:val="000E234A"/>
    <w:rsid w:val="00136239"/>
    <w:rsid w:val="00171FAF"/>
    <w:rsid w:val="001A3004"/>
    <w:rsid w:val="001B3C75"/>
    <w:rsid w:val="001C1C72"/>
    <w:rsid w:val="001E3F52"/>
    <w:rsid w:val="001E6502"/>
    <w:rsid w:val="001F57E3"/>
    <w:rsid w:val="001F78BE"/>
    <w:rsid w:val="00213767"/>
    <w:rsid w:val="00266816"/>
    <w:rsid w:val="00285D60"/>
    <w:rsid w:val="00292AAC"/>
    <w:rsid w:val="002C132C"/>
    <w:rsid w:val="002D37A2"/>
    <w:rsid w:val="002F4F1F"/>
    <w:rsid w:val="00361F01"/>
    <w:rsid w:val="00363094"/>
    <w:rsid w:val="00387AD4"/>
    <w:rsid w:val="003D5ED4"/>
    <w:rsid w:val="003F37EA"/>
    <w:rsid w:val="004101C1"/>
    <w:rsid w:val="00434D25"/>
    <w:rsid w:val="00463225"/>
    <w:rsid w:val="00470B96"/>
    <w:rsid w:val="004916E9"/>
    <w:rsid w:val="004A77B3"/>
    <w:rsid w:val="004B30D9"/>
    <w:rsid w:val="004C4FBE"/>
    <w:rsid w:val="004C7355"/>
    <w:rsid w:val="004F589A"/>
    <w:rsid w:val="0051063B"/>
    <w:rsid w:val="00530314"/>
    <w:rsid w:val="00564D84"/>
    <w:rsid w:val="005A3956"/>
    <w:rsid w:val="005B48BF"/>
    <w:rsid w:val="00611712"/>
    <w:rsid w:val="00624842"/>
    <w:rsid w:val="006B1A41"/>
    <w:rsid w:val="006B2CFD"/>
    <w:rsid w:val="006D04ED"/>
    <w:rsid w:val="006D6474"/>
    <w:rsid w:val="007028AE"/>
    <w:rsid w:val="00704B35"/>
    <w:rsid w:val="0073497C"/>
    <w:rsid w:val="00735369"/>
    <w:rsid w:val="007363A6"/>
    <w:rsid w:val="00795ECE"/>
    <w:rsid w:val="007B321B"/>
    <w:rsid w:val="007C55A6"/>
    <w:rsid w:val="007E7F78"/>
    <w:rsid w:val="007F3AA0"/>
    <w:rsid w:val="00817EE7"/>
    <w:rsid w:val="0082527B"/>
    <w:rsid w:val="008429CF"/>
    <w:rsid w:val="00890C9D"/>
    <w:rsid w:val="008C0970"/>
    <w:rsid w:val="009306D2"/>
    <w:rsid w:val="00942A50"/>
    <w:rsid w:val="00946AFD"/>
    <w:rsid w:val="00973C19"/>
    <w:rsid w:val="0099109B"/>
    <w:rsid w:val="009A6054"/>
    <w:rsid w:val="009B5F5A"/>
    <w:rsid w:val="009D1ED4"/>
    <w:rsid w:val="009D52E6"/>
    <w:rsid w:val="009E149D"/>
    <w:rsid w:val="00A301F4"/>
    <w:rsid w:val="00A51470"/>
    <w:rsid w:val="00A57F0A"/>
    <w:rsid w:val="00A75B0B"/>
    <w:rsid w:val="00A82B38"/>
    <w:rsid w:val="00AC2C82"/>
    <w:rsid w:val="00AD7895"/>
    <w:rsid w:val="00AF0A85"/>
    <w:rsid w:val="00AF1D96"/>
    <w:rsid w:val="00AF20FD"/>
    <w:rsid w:val="00B35EEC"/>
    <w:rsid w:val="00B6294C"/>
    <w:rsid w:val="00BA6F20"/>
    <w:rsid w:val="00BD596A"/>
    <w:rsid w:val="00C0180B"/>
    <w:rsid w:val="00C154D6"/>
    <w:rsid w:val="00C21A3D"/>
    <w:rsid w:val="00C31EEA"/>
    <w:rsid w:val="00C63451"/>
    <w:rsid w:val="00C74CDE"/>
    <w:rsid w:val="00CF4A9E"/>
    <w:rsid w:val="00D30101"/>
    <w:rsid w:val="00D70DCA"/>
    <w:rsid w:val="00D76841"/>
    <w:rsid w:val="00DB708C"/>
    <w:rsid w:val="00DC1E80"/>
    <w:rsid w:val="00DE3E66"/>
    <w:rsid w:val="00EA1D20"/>
    <w:rsid w:val="00EA280F"/>
    <w:rsid w:val="00EF5541"/>
    <w:rsid w:val="00F20B96"/>
    <w:rsid w:val="00F7223C"/>
    <w:rsid w:val="00F823D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D0A080"/>
  <w15:chartTrackingRefBased/>
  <w15:docId w15:val="{64D35181-912C-4860-9CEB-1AB1ACB4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A85"/>
    <w:pPr>
      <w:ind w:left="720"/>
      <w:contextualSpacing/>
    </w:pPr>
  </w:style>
  <w:style w:type="paragraph" w:styleId="Header">
    <w:name w:val="header"/>
    <w:basedOn w:val="Normal"/>
    <w:link w:val="HeaderChar"/>
    <w:uiPriority w:val="99"/>
    <w:unhideWhenUsed/>
    <w:rsid w:val="00AD78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895"/>
  </w:style>
  <w:style w:type="paragraph" w:styleId="Footer">
    <w:name w:val="footer"/>
    <w:basedOn w:val="Normal"/>
    <w:link w:val="FooterChar"/>
    <w:uiPriority w:val="99"/>
    <w:unhideWhenUsed/>
    <w:rsid w:val="00AD78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895"/>
  </w:style>
  <w:style w:type="character" w:styleId="CommentReference">
    <w:name w:val="annotation reference"/>
    <w:basedOn w:val="DefaultParagraphFont"/>
    <w:uiPriority w:val="99"/>
    <w:semiHidden/>
    <w:unhideWhenUsed/>
    <w:rsid w:val="00DB708C"/>
    <w:rPr>
      <w:sz w:val="16"/>
      <w:szCs w:val="16"/>
    </w:rPr>
  </w:style>
  <w:style w:type="paragraph" w:styleId="CommentText">
    <w:name w:val="annotation text"/>
    <w:basedOn w:val="Normal"/>
    <w:link w:val="CommentTextChar"/>
    <w:uiPriority w:val="99"/>
    <w:semiHidden/>
    <w:unhideWhenUsed/>
    <w:rsid w:val="00DB708C"/>
    <w:pPr>
      <w:spacing w:line="240" w:lineRule="auto"/>
    </w:pPr>
    <w:rPr>
      <w:sz w:val="20"/>
      <w:szCs w:val="20"/>
    </w:rPr>
  </w:style>
  <w:style w:type="character" w:customStyle="1" w:styleId="CommentTextChar">
    <w:name w:val="Comment Text Char"/>
    <w:basedOn w:val="DefaultParagraphFont"/>
    <w:link w:val="CommentText"/>
    <w:uiPriority w:val="99"/>
    <w:semiHidden/>
    <w:rsid w:val="00DB708C"/>
    <w:rPr>
      <w:sz w:val="20"/>
      <w:szCs w:val="20"/>
    </w:rPr>
  </w:style>
  <w:style w:type="paragraph" w:styleId="CommentSubject">
    <w:name w:val="annotation subject"/>
    <w:basedOn w:val="CommentText"/>
    <w:next w:val="CommentText"/>
    <w:link w:val="CommentSubjectChar"/>
    <w:uiPriority w:val="99"/>
    <w:semiHidden/>
    <w:unhideWhenUsed/>
    <w:rsid w:val="00DB708C"/>
    <w:rPr>
      <w:b/>
      <w:bCs/>
    </w:rPr>
  </w:style>
  <w:style w:type="character" w:customStyle="1" w:styleId="CommentSubjectChar">
    <w:name w:val="Comment Subject Char"/>
    <w:basedOn w:val="CommentTextChar"/>
    <w:link w:val="CommentSubject"/>
    <w:uiPriority w:val="99"/>
    <w:semiHidden/>
    <w:rsid w:val="00DB708C"/>
    <w:rPr>
      <w:b/>
      <w:bCs/>
      <w:sz w:val="20"/>
      <w:szCs w:val="20"/>
    </w:rPr>
  </w:style>
  <w:style w:type="paragraph" w:styleId="BalloonText">
    <w:name w:val="Balloon Text"/>
    <w:basedOn w:val="Normal"/>
    <w:link w:val="BalloonTextChar"/>
    <w:uiPriority w:val="99"/>
    <w:semiHidden/>
    <w:unhideWhenUsed/>
    <w:rsid w:val="00DB70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08C"/>
    <w:rPr>
      <w:rFonts w:ascii="Segoe UI" w:hAnsi="Segoe UI" w:cs="Segoe UI"/>
      <w:sz w:val="18"/>
      <w:szCs w:val="18"/>
    </w:rPr>
  </w:style>
  <w:style w:type="paragraph" w:styleId="NoSpacing">
    <w:name w:val="No Spacing"/>
    <w:uiPriority w:val="1"/>
    <w:qFormat/>
    <w:rsid w:val="00A514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2377</Words>
  <Characters>11531</Characters>
  <Application>Microsoft Office Word</Application>
  <DocSecurity>0</DocSecurity>
  <Lines>192</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Mellisa Breakfast</dc:creator>
  <cp:keywords/>
  <dc:description/>
  <cp:lastModifiedBy>Cynthia Muchena</cp:lastModifiedBy>
  <cp:revision>5</cp:revision>
  <dcterms:created xsi:type="dcterms:W3CDTF">2025-05-09T12:46:00Z</dcterms:created>
  <dcterms:modified xsi:type="dcterms:W3CDTF">2025-05-22T09:50:00Z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4593e75c-3506-4de5-8dda-ab82284ca96a</vt:lpwstr>
  </property>
</Properties>
</file>