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Record System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Ajay Dilip Lingayat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Modules used in project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38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     Provides the API for accessing and processing data stored in a data source (usually a relational database) using the Java programming language.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38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     This API includes a framework whereby different drivers can be installed dynamically to access different data sources.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      Although the JDBC API is mainly geared to passing SQL statements to a database, it provides for reading and writing data from any data source with a tabular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java.util.Scanner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A simple text scanner which can parse primitive types and strings using regular expressions.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java.sql.*;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StudentRecordSystem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 Title: Student Record System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: Ajay Lingayat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Student Record System!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"~~~~~~~~~~~~~~~~~~~~~~~~~~~~~~~~~"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ur action: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: View Students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: Add a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: Update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: Delete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: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choice: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"Thnx for using Student Record System"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"Following are the student details:"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ResultSetMetaDate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ADD STUDENT RECORD: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Roll No.:"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roll_no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Name:"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Standard:"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Address:"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address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StudentInfo values("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+roll_no+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+std+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+address+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 saved successfully1"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UPDATE STUDENT RECORD: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"~~~~~~~~~~~~~~~~~~~~~~~~~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roll no to view student record which u want to update"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StudentInfo WWHERE ROLL_NO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+num;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Showing the student record;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        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details: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Roll No.:"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roll_no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Name:"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Standard:"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Address:"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address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StudentInfo SET NAME='"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STANDARD="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+std+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ADDRESS='"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+address+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WHERE ROLL_NO="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+roll_no;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Record Updated Successfully!"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DELETE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"~~~~~~~~~~~~~~~~~~~~~~~~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Roll No.:"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roll_no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StudentInfo WHERE ROLL_NO="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+roll_no;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Record Deleted Successfully!"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