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180B" w14:textId="77777777" w:rsidR="00023F82" w:rsidRDefault="00000000">
      <w:pPr>
        <w:spacing w:before="60"/>
        <w:jc w:val="center"/>
        <w:rPr>
          <w:b/>
          <w:sz w:val="24"/>
        </w:rPr>
      </w:pPr>
      <w:r>
        <w:rPr>
          <w:b/>
          <w:spacing w:val="-2"/>
          <w:sz w:val="24"/>
        </w:rPr>
        <w:t>SIMATS</w:t>
      </w:r>
      <w:r>
        <w:rPr>
          <w:b/>
          <w:spacing w:val="-6"/>
          <w:sz w:val="24"/>
        </w:rPr>
        <w:t xml:space="preserve"> </w:t>
      </w:r>
      <w:r>
        <w:rPr>
          <w:b/>
          <w:spacing w:val="-2"/>
          <w:sz w:val="24"/>
        </w:rPr>
        <w:t>ENGINEERING</w:t>
      </w:r>
    </w:p>
    <w:p w14:paraId="0E6C0975" w14:textId="77777777" w:rsidR="00023F82" w:rsidRDefault="00000000">
      <w:pPr>
        <w:spacing w:before="40"/>
        <w:jc w:val="center"/>
        <w:rPr>
          <w:b/>
          <w:sz w:val="24"/>
        </w:rPr>
      </w:pPr>
      <w:r>
        <w:rPr>
          <w:b/>
          <w:sz w:val="24"/>
        </w:rPr>
        <w:t>ASSESSMENT</w:t>
      </w:r>
      <w:r>
        <w:rPr>
          <w:b/>
          <w:spacing w:val="-1"/>
          <w:sz w:val="24"/>
        </w:rPr>
        <w:t xml:space="preserve"> </w:t>
      </w:r>
      <w:r>
        <w:rPr>
          <w:b/>
          <w:sz w:val="24"/>
        </w:rPr>
        <w:t>TOOL</w:t>
      </w:r>
      <w:r>
        <w:rPr>
          <w:b/>
          <w:spacing w:val="-1"/>
          <w:sz w:val="24"/>
        </w:rPr>
        <w:t xml:space="preserve"> </w:t>
      </w:r>
      <w:r>
        <w:rPr>
          <w:b/>
          <w:sz w:val="24"/>
        </w:rPr>
        <w:t>3:</w:t>
      </w:r>
      <w:r>
        <w:rPr>
          <w:b/>
          <w:spacing w:val="-1"/>
          <w:sz w:val="24"/>
        </w:rPr>
        <w:t xml:space="preserve"> </w:t>
      </w:r>
      <w:r>
        <w:rPr>
          <w:b/>
          <w:sz w:val="24"/>
        </w:rPr>
        <w:t>Application</w:t>
      </w:r>
      <w:r>
        <w:rPr>
          <w:b/>
          <w:spacing w:val="-1"/>
          <w:sz w:val="24"/>
        </w:rPr>
        <w:t xml:space="preserve"> </w:t>
      </w:r>
      <w:r>
        <w:rPr>
          <w:b/>
          <w:sz w:val="24"/>
        </w:rPr>
        <w:t>Based</w:t>
      </w:r>
      <w:r>
        <w:rPr>
          <w:b/>
          <w:spacing w:val="-1"/>
          <w:sz w:val="24"/>
        </w:rPr>
        <w:t xml:space="preserve"> </w:t>
      </w:r>
      <w:r>
        <w:rPr>
          <w:b/>
          <w:spacing w:val="-2"/>
          <w:sz w:val="24"/>
        </w:rPr>
        <w:t>Questions</w:t>
      </w:r>
    </w:p>
    <w:p w14:paraId="61B38E77" w14:textId="77777777" w:rsidR="00023F82" w:rsidRDefault="00023F82">
      <w:pPr>
        <w:pStyle w:val="BodyText"/>
        <w:spacing w:before="136"/>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69"/>
        <w:gridCol w:w="2695"/>
        <w:gridCol w:w="2415"/>
        <w:gridCol w:w="1123"/>
      </w:tblGrid>
      <w:tr w:rsidR="00023F82" w14:paraId="2024AC90" w14:textId="77777777">
        <w:trPr>
          <w:trHeight w:val="541"/>
        </w:trPr>
        <w:tc>
          <w:tcPr>
            <w:tcW w:w="2269" w:type="dxa"/>
          </w:tcPr>
          <w:p w14:paraId="406D5794" w14:textId="77777777" w:rsidR="00023F82" w:rsidRDefault="00000000">
            <w:pPr>
              <w:pStyle w:val="TableParagraph"/>
              <w:spacing w:line="266" w:lineRule="exact"/>
              <w:ind w:left="50"/>
              <w:rPr>
                <w:b/>
                <w:sz w:val="24"/>
              </w:rPr>
            </w:pPr>
            <w:r>
              <w:rPr>
                <w:b/>
                <w:sz w:val="24"/>
              </w:rPr>
              <w:t xml:space="preserve">COURSE </w:t>
            </w:r>
            <w:r>
              <w:rPr>
                <w:b/>
                <w:spacing w:val="-2"/>
                <w:sz w:val="24"/>
              </w:rPr>
              <w:t>NAME:</w:t>
            </w:r>
          </w:p>
        </w:tc>
        <w:tc>
          <w:tcPr>
            <w:tcW w:w="2695" w:type="dxa"/>
          </w:tcPr>
          <w:p w14:paraId="3DC59545" w14:textId="77777777" w:rsidR="00023F82" w:rsidRDefault="00000000">
            <w:pPr>
              <w:pStyle w:val="TableParagraph"/>
              <w:spacing w:line="266" w:lineRule="exact"/>
              <w:ind w:left="346"/>
              <w:rPr>
                <w:sz w:val="24"/>
              </w:rPr>
            </w:pPr>
            <w:r>
              <w:rPr>
                <w:sz w:val="24"/>
              </w:rPr>
              <w:t xml:space="preserve">Cloud Computing </w:t>
            </w:r>
            <w:r>
              <w:rPr>
                <w:spacing w:val="-5"/>
                <w:sz w:val="24"/>
              </w:rPr>
              <w:t>and</w:t>
            </w:r>
          </w:p>
          <w:p w14:paraId="5FFC3D00" w14:textId="77777777" w:rsidR="00023F82" w:rsidRDefault="00000000">
            <w:pPr>
              <w:pStyle w:val="TableParagraph"/>
              <w:spacing w:line="256" w:lineRule="exact"/>
              <w:ind w:left="346"/>
              <w:rPr>
                <w:sz w:val="24"/>
              </w:rPr>
            </w:pPr>
            <w:r>
              <w:rPr>
                <w:sz w:val="24"/>
              </w:rPr>
              <w:t xml:space="preserve">Big Data </w:t>
            </w:r>
            <w:r>
              <w:rPr>
                <w:spacing w:val="-2"/>
                <w:sz w:val="24"/>
              </w:rPr>
              <w:t>Analytics</w:t>
            </w:r>
          </w:p>
        </w:tc>
        <w:tc>
          <w:tcPr>
            <w:tcW w:w="2415" w:type="dxa"/>
          </w:tcPr>
          <w:p w14:paraId="6ABD0708" w14:textId="77777777" w:rsidR="00023F82" w:rsidRDefault="00000000">
            <w:pPr>
              <w:pStyle w:val="TableParagraph"/>
              <w:spacing w:line="266" w:lineRule="exact"/>
              <w:ind w:left="216"/>
              <w:rPr>
                <w:b/>
                <w:sz w:val="24"/>
              </w:rPr>
            </w:pPr>
            <w:r>
              <w:rPr>
                <w:b/>
                <w:sz w:val="24"/>
              </w:rPr>
              <w:t xml:space="preserve">COURSE </w:t>
            </w:r>
            <w:r>
              <w:rPr>
                <w:b/>
                <w:spacing w:val="-2"/>
                <w:sz w:val="24"/>
              </w:rPr>
              <w:t>CODE:</w:t>
            </w:r>
          </w:p>
        </w:tc>
        <w:tc>
          <w:tcPr>
            <w:tcW w:w="1123" w:type="dxa"/>
          </w:tcPr>
          <w:p w14:paraId="70C3BC88" w14:textId="77777777" w:rsidR="00023F82" w:rsidRDefault="00000000">
            <w:pPr>
              <w:pStyle w:val="TableParagraph"/>
              <w:spacing w:line="266" w:lineRule="exact"/>
              <w:ind w:left="366"/>
              <w:rPr>
                <w:sz w:val="24"/>
              </w:rPr>
            </w:pPr>
            <w:r>
              <w:rPr>
                <w:spacing w:val="-2"/>
                <w:sz w:val="24"/>
              </w:rPr>
              <w:t>CSA15</w:t>
            </w:r>
          </w:p>
        </w:tc>
      </w:tr>
    </w:tbl>
    <w:p w14:paraId="39FCCD3B" w14:textId="77777777" w:rsidR="00023F82" w:rsidRDefault="00000000">
      <w:pPr>
        <w:pStyle w:val="BodyText"/>
        <w:spacing w:before="76"/>
        <w:rPr>
          <w:b/>
          <w:sz w:val="20"/>
        </w:rPr>
      </w:pPr>
      <w:r>
        <w:rPr>
          <w:b/>
          <w:noProof/>
          <w:sz w:val="20"/>
        </w:rPr>
        <mc:AlternateContent>
          <mc:Choice Requires="wps">
            <w:drawing>
              <wp:anchor distT="0" distB="0" distL="0" distR="0" simplePos="0" relativeHeight="487587840" behindDoc="1" locked="0" layoutInCell="1" allowOverlap="1" wp14:anchorId="15795CC7" wp14:editId="6BE90074">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4DA514E" id="Graphic 1" o:spid="_x0000_s1026" style="position:absolute;margin-left:50pt;margin-top:16.5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325A1DC3" w14:textId="77777777" w:rsidR="00023F82" w:rsidRDefault="00000000">
      <w:pPr>
        <w:pStyle w:val="BodyText"/>
        <w:spacing w:before="247"/>
        <w:ind w:left="280"/>
      </w:pPr>
      <w:r>
        <w:t>COURSE</w:t>
      </w:r>
      <w:r>
        <w:rPr>
          <w:spacing w:val="-7"/>
        </w:rPr>
        <w:t xml:space="preserve"> </w:t>
      </w:r>
      <w:r>
        <w:t>OUTCOME</w:t>
      </w:r>
      <w:r>
        <w:rPr>
          <w:spacing w:val="-6"/>
        </w:rPr>
        <w:t xml:space="preserve"> </w:t>
      </w:r>
      <w:r>
        <w:rPr>
          <w:spacing w:val="-2"/>
        </w:rPr>
        <w:t>COVERED</w:t>
      </w:r>
    </w:p>
    <w:p w14:paraId="463486B3" w14:textId="77777777" w:rsidR="00023F82" w:rsidRDefault="00000000">
      <w:pPr>
        <w:pStyle w:val="BodyText"/>
        <w:spacing w:before="40" w:line="276" w:lineRule="auto"/>
        <w:ind w:left="279" w:right="337"/>
      </w:pPr>
      <w:r>
        <w:t>CO2:</w:t>
      </w:r>
      <w:r>
        <w:rPr>
          <w:spacing w:val="-5"/>
        </w:rPr>
        <w:t xml:space="preserve"> </w:t>
      </w:r>
      <w:r>
        <w:t>Analyze</w:t>
      </w:r>
      <w:r>
        <w:rPr>
          <w:spacing w:val="-5"/>
        </w:rPr>
        <w:t xml:space="preserve"> </w:t>
      </w:r>
      <w:r>
        <w:t>virtualization</w:t>
      </w:r>
      <w:r>
        <w:rPr>
          <w:spacing w:val="-5"/>
        </w:rPr>
        <w:t xml:space="preserve"> </w:t>
      </w:r>
      <w:r>
        <w:t>architectures</w:t>
      </w:r>
      <w:r>
        <w:rPr>
          <w:spacing w:val="-5"/>
        </w:rPr>
        <w:t xml:space="preserve"> </w:t>
      </w:r>
      <w:r>
        <w:t>to</w:t>
      </w:r>
      <w:r>
        <w:rPr>
          <w:spacing w:val="-5"/>
        </w:rPr>
        <w:t xml:space="preserve"> </w:t>
      </w:r>
      <w:r>
        <w:t>identify</w:t>
      </w:r>
      <w:r>
        <w:rPr>
          <w:spacing w:val="-5"/>
        </w:rPr>
        <w:t xml:space="preserve"> </w:t>
      </w:r>
      <w:r>
        <w:t>performance</w:t>
      </w:r>
      <w:r>
        <w:rPr>
          <w:spacing w:val="-5"/>
        </w:rPr>
        <w:t xml:space="preserve"> </w:t>
      </w:r>
      <w:r>
        <w:t>and</w:t>
      </w:r>
      <w:r>
        <w:rPr>
          <w:spacing w:val="-5"/>
        </w:rPr>
        <w:t xml:space="preserve"> </w:t>
      </w:r>
      <w:r>
        <w:t>security</w:t>
      </w:r>
      <w:r>
        <w:rPr>
          <w:spacing w:val="-5"/>
        </w:rPr>
        <w:t xml:space="preserve"> </w:t>
      </w:r>
      <w:r>
        <w:t>issues</w:t>
      </w:r>
      <w:r>
        <w:rPr>
          <w:spacing w:val="-5"/>
        </w:rPr>
        <w:t xml:space="preserve"> </w:t>
      </w:r>
      <w:r>
        <w:t>in cloud computing environments. (BL3)</w:t>
      </w:r>
    </w:p>
    <w:p w14:paraId="68205818" w14:textId="77777777" w:rsidR="00023F82" w:rsidRDefault="00023F82">
      <w:pPr>
        <w:pStyle w:val="BodyText"/>
        <w:rPr>
          <w:sz w:val="20"/>
        </w:rPr>
      </w:pPr>
    </w:p>
    <w:p w14:paraId="3BE06D1B" w14:textId="77777777" w:rsidR="00023F82" w:rsidRDefault="00023F82">
      <w:pPr>
        <w:pStyle w:val="BodyText"/>
        <w:spacing w:before="34"/>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554"/>
        <w:gridCol w:w="3566"/>
      </w:tblGrid>
      <w:tr w:rsidR="00023F82" w14:paraId="30277124" w14:textId="77777777">
        <w:trPr>
          <w:trHeight w:val="632"/>
        </w:trPr>
        <w:tc>
          <w:tcPr>
            <w:tcW w:w="6554" w:type="dxa"/>
          </w:tcPr>
          <w:p w14:paraId="2BC67D3A" w14:textId="77777777" w:rsidR="00023F82" w:rsidRDefault="00000000">
            <w:pPr>
              <w:pStyle w:val="TableParagraph"/>
              <w:spacing w:line="310" w:lineRule="exact"/>
              <w:ind w:left="50"/>
              <w:rPr>
                <w:sz w:val="28"/>
              </w:rPr>
            </w:pPr>
            <w:r>
              <w:rPr>
                <w:sz w:val="28"/>
              </w:rPr>
              <w:t>Dave's</w:t>
            </w:r>
            <w:r>
              <w:rPr>
                <w:spacing w:val="-13"/>
                <w:sz w:val="28"/>
              </w:rPr>
              <w:t xml:space="preserve"> </w:t>
            </w:r>
            <w:r>
              <w:rPr>
                <w:sz w:val="28"/>
              </w:rPr>
              <w:t>Taxonomy:</w:t>
            </w:r>
            <w:r>
              <w:rPr>
                <w:spacing w:val="-13"/>
                <w:sz w:val="28"/>
              </w:rPr>
              <w:t xml:space="preserve"> </w:t>
            </w:r>
            <w:r>
              <w:rPr>
                <w:sz w:val="28"/>
              </w:rPr>
              <w:t>Manipulation</w:t>
            </w:r>
            <w:r>
              <w:rPr>
                <w:spacing w:val="-13"/>
                <w:sz w:val="28"/>
              </w:rPr>
              <w:t xml:space="preserve"> </w:t>
            </w:r>
            <w:r>
              <w:rPr>
                <w:sz w:val="28"/>
              </w:rPr>
              <w:t>(Level</w:t>
            </w:r>
            <w:r>
              <w:rPr>
                <w:spacing w:val="-13"/>
                <w:sz w:val="28"/>
              </w:rPr>
              <w:t xml:space="preserve"> </w:t>
            </w:r>
            <w:r>
              <w:rPr>
                <w:spacing w:val="-5"/>
                <w:sz w:val="28"/>
              </w:rPr>
              <w:t>2)</w:t>
            </w:r>
          </w:p>
          <w:p w14:paraId="78BEDA6E" w14:textId="77777777" w:rsidR="00023F82" w:rsidRDefault="00000000">
            <w:pPr>
              <w:pStyle w:val="TableParagraph"/>
              <w:spacing w:line="302" w:lineRule="exact"/>
              <w:ind w:left="50"/>
              <w:rPr>
                <w:sz w:val="28"/>
              </w:rPr>
            </w:pPr>
            <w:r>
              <w:rPr>
                <w:sz w:val="28"/>
              </w:rPr>
              <w:t>Question</w:t>
            </w:r>
            <w:r>
              <w:rPr>
                <w:spacing w:val="-7"/>
                <w:sz w:val="28"/>
              </w:rPr>
              <w:t xml:space="preserve"> </w:t>
            </w:r>
            <w:r>
              <w:rPr>
                <w:sz w:val="28"/>
              </w:rPr>
              <w:t>Count:</w:t>
            </w:r>
            <w:r>
              <w:rPr>
                <w:spacing w:val="-7"/>
                <w:sz w:val="28"/>
              </w:rPr>
              <w:t xml:space="preserve"> </w:t>
            </w:r>
            <w:r>
              <w:rPr>
                <w:spacing w:val="-10"/>
                <w:sz w:val="28"/>
              </w:rPr>
              <w:t>5</w:t>
            </w:r>
          </w:p>
        </w:tc>
        <w:tc>
          <w:tcPr>
            <w:tcW w:w="3566" w:type="dxa"/>
          </w:tcPr>
          <w:p w14:paraId="4CCEAF49" w14:textId="77777777" w:rsidR="00023F82" w:rsidRDefault="00000000">
            <w:pPr>
              <w:pStyle w:val="TableParagraph"/>
              <w:spacing w:line="310" w:lineRule="exact"/>
              <w:ind w:left="1732"/>
              <w:rPr>
                <w:sz w:val="28"/>
              </w:rPr>
            </w:pPr>
            <w:r>
              <w:rPr>
                <w:sz w:val="28"/>
              </w:rPr>
              <w:t>Total</w:t>
            </w:r>
            <w:r>
              <w:rPr>
                <w:spacing w:val="-15"/>
                <w:sz w:val="28"/>
              </w:rPr>
              <w:t xml:space="preserve"> </w:t>
            </w:r>
            <w:r>
              <w:rPr>
                <w:sz w:val="28"/>
              </w:rPr>
              <w:t>Marks:</w:t>
            </w:r>
            <w:r>
              <w:rPr>
                <w:spacing w:val="-15"/>
                <w:sz w:val="28"/>
              </w:rPr>
              <w:t xml:space="preserve"> </w:t>
            </w:r>
            <w:r>
              <w:rPr>
                <w:spacing w:val="-5"/>
                <w:sz w:val="28"/>
              </w:rPr>
              <w:t>25</w:t>
            </w:r>
          </w:p>
        </w:tc>
      </w:tr>
    </w:tbl>
    <w:p w14:paraId="742C41F3" w14:textId="77777777" w:rsidR="00023F82" w:rsidRDefault="00000000">
      <w:pPr>
        <w:pStyle w:val="BodyText"/>
        <w:spacing w:before="140"/>
        <w:rPr>
          <w:sz w:val="20"/>
        </w:rPr>
      </w:pPr>
      <w:r>
        <w:rPr>
          <w:noProof/>
          <w:sz w:val="20"/>
        </w:rPr>
        <mc:AlternateContent>
          <mc:Choice Requires="wps">
            <w:drawing>
              <wp:anchor distT="0" distB="0" distL="0" distR="0" simplePos="0" relativeHeight="487588352" behindDoc="1" locked="0" layoutInCell="1" allowOverlap="1" wp14:anchorId="64C34AE3" wp14:editId="331CE445">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43EC979" id="Graphic 2" o:spid="_x0000_s1026" style="position:absolute;margin-left:50pt;margin-top:19.7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47nz44QAAAAoBAAAPAAAAAAAAAAAAAAAAAGoEAABkcnMvZG93bnJldi54bWxQSwUGAAAAAAQA&#10;BADzAAAAeAUAAAAA&#10;" path="m,l6502400,e" filled="f" strokecolor="#a6a6a6" strokeweight="1pt">
                <v:path arrowok="t"/>
                <w10:wrap type="topAndBottom" anchorx="page"/>
              </v:shape>
            </w:pict>
          </mc:Fallback>
        </mc:AlternateContent>
      </w:r>
    </w:p>
    <w:p w14:paraId="60EAF93E" w14:textId="77777777" w:rsidR="00023F82" w:rsidRDefault="00000000">
      <w:pPr>
        <w:pStyle w:val="BodyText"/>
        <w:spacing w:before="196"/>
        <w:ind w:left="280"/>
      </w:pPr>
      <w:r>
        <w:t>Code</w:t>
      </w:r>
      <w:r>
        <w:rPr>
          <w:spacing w:val="-3"/>
        </w:rPr>
        <w:t xml:space="preserve"> </w:t>
      </w:r>
      <w:r>
        <w:t>of</w:t>
      </w:r>
      <w:r>
        <w:rPr>
          <w:spacing w:val="-3"/>
        </w:rPr>
        <w:t xml:space="preserve"> </w:t>
      </w:r>
      <w:r>
        <w:rPr>
          <w:spacing w:val="-2"/>
        </w:rPr>
        <w:t>Conduct</w:t>
      </w:r>
    </w:p>
    <w:p w14:paraId="3168A401" w14:textId="63D76406" w:rsidR="00023F82" w:rsidRDefault="00000000">
      <w:pPr>
        <w:pStyle w:val="BodyText"/>
        <w:tabs>
          <w:tab w:val="left" w:pos="3307"/>
        </w:tabs>
        <w:spacing w:before="40"/>
        <w:ind w:left="279" w:right="833"/>
      </w:pPr>
      <w:r>
        <w:t xml:space="preserve">I </w:t>
      </w:r>
      <w:r w:rsidR="008D55DB">
        <w:t xml:space="preserve">Ajay.M 192421021 </w:t>
      </w:r>
      <w:r>
        <w:t>(Name</w:t>
      </w:r>
      <w:r>
        <w:rPr>
          <w:spacing w:val="-4"/>
        </w:rPr>
        <w:t xml:space="preserve"> </w:t>
      </w:r>
      <w:r>
        <w:t>/</w:t>
      </w:r>
      <w:r>
        <w:rPr>
          <w:spacing w:val="-4"/>
        </w:rPr>
        <w:t xml:space="preserve"> </w:t>
      </w:r>
      <w:r>
        <w:t>Reg</w:t>
      </w:r>
      <w:r>
        <w:rPr>
          <w:spacing w:val="-4"/>
        </w:rPr>
        <w:t xml:space="preserve"> </w:t>
      </w:r>
      <w:r>
        <w:t>No)</w:t>
      </w:r>
      <w:r>
        <w:rPr>
          <w:spacing w:val="-4"/>
        </w:rPr>
        <w:t xml:space="preserve"> </w:t>
      </w:r>
      <w:r>
        <w:t>certify</w:t>
      </w:r>
      <w:r>
        <w:rPr>
          <w:spacing w:val="-4"/>
        </w:rPr>
        <w:t xml:space="preserve"> </w:t>
      </w:r>
      <w:r>
        <w:t>that</w:t>
      </w:r>
      <w:r>
        <w:rPr>
          <w:spacing w:val="-4"/>
        </w:rPr>
        <w:t xml:space="preserve"> </w:t>
      </w:r>
      <w:r>
        <w:t>this</w:t>
      </w:r>
      <w:r>
        <w:rPr>
          <w:spacing w:val="-4"/>
        </w:rPr>
        <w:t xml:space="preserve"> </w:t>
      </w:r>
      <w:r>
        <w:t>submission</w:t>
      </w:r>
      <w:r>
        <w:rPr>
          <w:spacing w:val="-4"/>
        </w:rPr>
        <w:t xml:space="preserve"> </w:t>
      </w:r>
      <w:r>
        <w:t>is</w:t>
      </w:r>
      <w:r>
        <w:rPr>
          <w:spacing w:val="-4"/>
        </w:rPr>
        <w:t xml:space="preserve"> </w:t>
      </w:r>
      <w:r>
        <w:t>my</w:t>
      </w:r>
      <w:r>
        <w:rPr>
          <w:spacing w:val="-4"/>
        </w:rPr>
        <w:t xml:space="preserve"> </w:t>
      </w:r>
      <w:r>
        <w:t>original work and that I have adhered to the guidelines specified for this assessment.</w:t>
      </w:r>
    </w:p>
    <w:p w14:paraId="16688418" w14:textId="6CBE83E9" w:rsidR="00023F82" w:rsidRDefault="00000000">
      <w:pPr>
        <w:pStyle w:val="BodyText"/>
        <w:tabs>
          <w:tab w:val="left" w:pos="5958"/>
        </w:tabs>
        <w:spacing w:before="40" w:line="268" w:lineRule="auto"/>
        <w:ind w:left="280" w:right="337"/>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464DFE">
        <w:t xml:space="preserve">  </w:t>
      </w:r>
      <w:r w:rsidR="008D55DB">
        <w:t>Ajay</w:t>
      </w:r>
    </w:p>
    <w:p w14:paraId="42A05C5E" w14:textId="77777777" w:rsidR="00023F82" w:rsidRDefault="00000000">
      <w:pPr>
        <w:pStyle w:val="Heading1"/>
        <w:spacing w:line="506" w:lineRule="auto"/>
      </w:pPr>
      <w:r>
        <w:t>Assessment Tasks Application</w:t>
      </w:r>
      <w:r>
        <w:rPr>
          <w:spacing w:val="-18"/>
        </w:rPr>
        <w:t xml:space="preserve"> </w:t>
      </w:r>
      <w:r>
        <w:t>Based</w:t>
      </w:r>
      <w:r>
        <w:rPr>
          <w:spacing w:val="-17"/>
        </w:rPr>
        <w:t xml:space="preserve"> </w:t>
      </w:r>
      <w:r>
        <w:t>Questions</w:t>
      </w:r>
    </w:p>
    <w:p w14:paraId="1D045F36" w14:textId="77777777" w:rsidR="00023F82" w:rsidRDefault="00000000">
      <w:pPr>
        <w:pStyle w:val="ListParagraph"/>
        <w:numPr>
          <w:ilvl w:val="0"/>
          <w:numId w:val="1"/>
        </w:numPr>
        <w:tabs>
          <w:tab w:val="left" w:pos="640"/>
        </w:tabs>
        <w:spacing w:before="44" w:line="276" w:lineRule="auto"/>
        <w:ind w:right="363"/>
        <w:rPr>
          <w:sz w:val="28"/>
        </w:rPr>
      </w:pPr>
      <w:r>
        <w:rPr>
          <w:sz w:val="28"/>
        </w:rPr>
        <w:t>A</w:t>
      </w:r>
      <w:r>
        <w:rPr>
          <w:spacing w:val="-5"/>
          <w:sz w:val="28"/>
        </w:rPr>
        <w:t xml:space="preserve"> </w:t>
      </w:r>
      <w:r>
        <w:rPr>
          <w:sz w:val="28"/>
        </w:rPr>
        <w:t>company</w:t>
      </w:r>
      <w:r>
        <w:rPr>
          <w:spacing w:val="-5"/>
          <w:sz w:val="28"/>
        </w:rPr>
        <w:t xml:space="preserve"> </w:t>
      </w:r>
      <w:r>
        <w:rPr>
          <w:sz w:val="28"/>
        </w:rPr>
        <w:t>experiences</w:t>
      </w:r>
      <w:r>
        <w:rPr>
          <w:spacing w:val="-5"/>
          <w:sz w:val="28"/>
        </w:rPr>
        <w:t xml:space="preserve"> </w:t>
      </w:r>
      <w:r>
        <w:rPr>
          <w:sz w:val="28"/>
        </w:rPr>
        <w:t>unpredictable</w:t>
      </w:r>
      <w:r>
        <w:rPr>
          <w:spacing w:val="-5"/>
          <w:sz w:val="28"/>
        </w:rPr>
        <w:t xml:space="preserve"> </w:t>
      </w:r>
      <w:r>
        <w:rPr>
          <w:sz w:val="28"/>
        </w:rPr>
        <w:t>traffic</w:t>
      </w:r>
      <w:r>
        <w:rPr>
          <w:spacing w:val="-5"/>
          <w:sz w:val="28"/>
        </w:rPr>
        <w:t xml:space="preserve"> </w:t>
      </w:r>
      <w:r>
        <w:rPr>
          <w:sz w:val="28"/>
        </w:rPr>
        <w:t>spikes</w:t>
      </w:r>
      <w:r>
        <w:rPr>
          <w:spacing w:val="-5"/>
          <w:sz w:val="28"/>
        </w:rPr>
        <w:t xml:space="preserve"> </w:t>
      </w:r>
      <w:r>
        <w:rPr>
          <w:sz w:val="28"/>
        </w:rPr>
        <w:t>during</w:t>
      </w:r>
      <w:r>
        <w:rPr>
          <w:spacing w:val="-5"/>
          <w:sz w:val="28"/>
        </w:rPr>
        <w:t xml:space="preserve"> </w:t>
      </w:r>
      <w:r>
        <w:rPr>
          <w:sz w:val="28"/>
        </w:rPr>
        <w:t>seasonal</w:t>
      </w:r>
      <w:r>
        <w:rPr>
          <w:spacing w:val="-5"/>
          <w:sz w:val="28"/>
        </w:rPr>
        <w:t xml:space="preserve"> </w:t>
      </w:r>
      <w:r>
        <w:rPr>
          <w:sz w:val="28"/>
        </w:rPr>
        <w:t>sales.</w:t>
      </w:r>
      <w:r>
        <w:rPr>
          <w:spacing w:val="-5"/>
          <w:sz w:val="28"/>
        </w:rPr>
        <w:t xml:space="preserve"> </w:t>
      </w:r>
      <w:r>
        <w:rPr>
          <w:sz w:val="28"/>
        </w:rPr>
        <w:t>Explain</w:t>
      </w:r>
      <w:r>
        <w:rPr>
          <w:spacing w:val="-5"/>
          <w:sz w:val="28"/>
        </w:rPr>
        <w:t xml:space="preserve"> </w:t>
      </w:r>
      <w:r>
        <w:rPr>
          <w:sz w:val="28"/>
        </w:rPr>
        <w:t>how cloud auto-scaling and load balancing can handle this demand efficiently. How does this</w:t>
      </w:r>
      <w:r>
        <w:rPr>
          <w:spacing w:val="-2"/>
          <w:sz w:val="28"/>
        </w:rPr>
        <w:t xml:space="preserve"> </w:t>
      </w:r>
      <w:r>
        <w:rPr>
          <w:sz w:val="28"/>
        </w:rPr>
        <w:t>approach</w:t>
      </w:r>
      <w:r>
        <w:rPr>
          <w:spacing w:val="-2"/>
          <w:sz w:val="28"/>
        </w:rPr>
        <w:t xml:space="preserve"> </w:t>
      </w:r>
      <w:r>
        <w:rPr>
          <w:sz w:val="28"/>
        </w:rPr>
        <w:t>reduce</w:t>
      </w:r>
      <w:r>
        <w:rPr>
          <w:spacing w:val="-2"/>
          <w:sz w:val="28"/>
        </w:rPr>
        <w:t xml:space="preserve"> </w:t>
      </w:r>
      <w:r>
        <w:rPr>
          <w:sz w:val="28"/>
        </w:rPr>
        <w:t>downtime</w:t>
      </w:r>
      <w:r>
        <w:rPr>
          <w:spacing w:val="-2"/>
          <w:sz w:val="28"/>
        </w:rPr>
        <w:t xml:space="preserve"> </w:t>
      </w:r>
      <w:r>
        <w:rPr>
          <w:sz w:val="28"/>
        </w:rPr>
        <w:t>and</w:t>
      </w:r>
      <w:r>
        <w:rPr>
          <w:spacing w:val="-2"/>
          <w:sz w:val="28"/>
        </w:rPr>
        <w:t xml:space="preserve"> </w:t>
      </w:r>
      <w:r>
        <w:rPr>
          <w:sz w:val="28"/>
        </w:rPr>
        <w:t>improve</w:t>
      </w:r>
      <w:r>
        <w:rPr>
          <w:spacing w:val="-2"/>
          <w:sz w:val="28"/>
        </w:rPr>
        <w:t xml:space="preserve"> </w:t>
      </w:r>
      <w:r>
        <w:rPr>
          <w:sz w:val="28"/>
        </w:rPr>
        <w:t>user</w:t>
      </w:r>
      <w:r>
        <w:rPr>
          <w:spacing w:val="-2"/>
          <w:sz w:val="28"/>
        </w:rPr>
        <w:t xml:space="preserve"> </w:t>
      </w:r>
      <w:r>
        <w:rPr>
          <w:sz w:val="28"/>
        </w:rPr>
        <w:t>experience?</w:t>
      </w:r>
      <w:r>
        <w:rPr>
          <w:spacing w:val="-2"/>
          <w:sz w:val="28"/>
        </w:rPr>
        <w:t xml:space="preserve"> </w:t>
      </w:r>
      <w:r>
        <w:rPr>
          <w:sz w:val="28"/>
        </w:rPr>
        <w:t>What</w:t>
      </w:r>
      <w:r>
        <w:rPr>
          <w:spacing w:val="-2"/>
          <w:sz w:val="28"/>
        </w:rPr>
        <w:t xml:space="preserve"> </w:t>
      </w:r>
      <w:r>
        <w:rPr>
          <w:sz w:val="28"/>
        </w:rPr>
        <w:t>role</w:t>
      </w:r>
      <w:r>
        <w:rPr>
          <w:spacing w:val="-2"/>
          <w:sz w:val="28"/>
        </w:rPr>
        <w:t xml:space="preserve"> </w:t>
      </w:r>
      <w:r>
        <w:rPr>
          <w:sz w:val="28"/>
        </w:rPr>
        <w:t>do</w:t>
      </w:r>
      <w:r>
        <w:rPr>
          <w:spacing w:val="-2"/>
          <w:sz w:val="28"/>
        </w:rPr>
        <w:t xml:space="preserve"> </w:t>
      </w:r>
      <w:r>
        <w:rPr>
          <w:sz w:val="28"/>
        </w:rPr>
        <w:t>monitoring tools play in this setup? Relate your answer to a real-world e-commerce scenario.</w:t>
      </w:r>
    </w:p>
    <w:p w14:paraId="4BC56505" w14:textId="77777777" w:rsidR="00023F82" w:rsidRDefault="00023F82">
      <w:pPr>
        <w:pStyle w:val="BodyText"/>
        <w:spacing w:before="48"/>
      </w:pPr>
    </w:p>
    <w:p w14:paraId="6EC158D0" w14:textId="77777777" w:rsidR="00023F82" w:rsidRDefault="00000000">
      <w:pPr>
        <w:pStyle w:val="ListParagraph"/>
        <w:numPr>
          <w:ilvl w:val="0"/>
          <w:numId w:val="1"/>
        </w:numPr>
        <w:tabs>
          <w:tab w:val="left" w:pos="640"/>
        </w:tabs>
        <w:spacing w:line="276" w:lineRule="auto"/>
        <w:ind w:right="904"/>
        <w:rPr>
          <w:sz w:val="28"/>
        </w:rPr>
      </w:pPr>
      <w:r>
        <w:rPr>
          <w:sz w:val="28"/>
        </w:rPr>
        <w:t>An</w:t>
      </w:r>
      <w:r>
        <w:rPr>
          <w:spacing w:val="-5"/>
          <w:sz w:val="28"/>
        </w:rPr>
        <w:t xml:space="preserve"> </w:t>
      </w:r>
      <w:r>
        <w:rPr>
          <w:sz w:val="28"/>
        </w:rPr>
        <w:t>organization</w:t>
      </w:r>
      <w:r>
        <w:rPr>
          <w:spacing w:val="-5"/>
          <w:sz w:val="28"/>
        </w:rPr>
        <w:t xml:space="preserve"> </w:t>
      </w:r>
      <w:r>
        <w:rPr>
          <w:sz w:val="28"/>
        </w:rPr>
        <w:t>wants</w:t>
      </w:r>
      <w:r>
        <w:rPr>
          <w:spacing w:val="-5"/>
          <w:sz w:val="28"/>
        </w:rPr>
        <w:t xml:space="preserve"> </w:t>
      </w:r>
      <w:r>
        <w:rPr>
          <w:sz w:val="28"/>
        </w:rPr>
        <w:t>to</w:t>
      </w:r>
      <w:r>
        <w:rPr>
          <w:spacing w:val="-5"/>
          <w:sz w:val="28"/>
        </w:rPr>
        <w:t xml:space="preserve"> </w:t>
      </w:r>
      <w:r>
        <w:rPr>
          <w:sz w:val="28"/>
        </w:rPr>
        <w:t>store</w:t>
      </w:r>
      <w:r>
        <w:rPr>
          <w:spacing w:val="-5"/>
          <w:sz w:val="28"/>
        </w:rPr>
        <w:t xml:space="preserve"> </w:t>
      </w:r>
      <w:r>
        <w:rPr>
          <w:sz w:val="28"/>
        </w:rPr>
        <w:t>large</w:t>
      </w:r>
      <w:r>
        <w:rPr>
          <w:spacing w:val="-5"/>
          <w:sz w:val="28"/>
        </w:rPr>
        <w:t xml:space="preserve"> </w:t>
      </w:r>
      <w:r>
        <w:rPr>
          <w:sz w:val="28"/>
        </w:rPr>
        <w:t>volumes</w:t>
      </w:r>
      <w:r>
        <w:rPr>
          <w:spacing w:val="-5"/>
          <w:sz w:val="28"/>
        </w:rPr>
        <w:t xml:space="preserve"> </w:t>
      </w:r>
      <w:r>
        <w:rPr>
          <w:sz w:val="28"/>
        </w:rPr>
        <w:t>of</w:t>
      </w:r>
      <w:r>
        <w:rPr>
          <w:spacing w:val="-5"/>
          <w:sz w:val="28"/>
        </w:rPr>
        <w:t xml:space="preserve"> </w:t>
      </w:r>
      <w:r>
        <w:rPr>
          <w:sz w:val="28"/>
        </w:rPr>
        <w:t>backup</w:t>
      </w:r>
      <w:r>
        <w:rPr>
          <w:spacing w:val="-5"/>
          <w:sz w:val="28"/>
        </w:rPr>
        <w:t xml:space="preserve"> </w:t>
      </w:r>
      <w:r>
        <w:rPr>
          <w:sz w:val="28"/>
        </w:rPr>
        <w:t>data</w:t>
      </w:r>
      <w:r>
        <w:rPr>
          <w:spacing w:val="-5"/>
          <w:sz w:val="28"/>
        </w:rPr>
        <w:t xml:space="preserve"> </w:t>
      </w:r>
      <w:r>
        <w:rPr>
          <w:sz w:val="28"/>
        </w:rPr>
        <w:t>securely</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cloud. Discuss how cloud storage solutions ensure durability and data redundancy.</w:t>
      </w:r>
    </w:p>
    <w:p w14:paraId="0A792844" w14:textId="77777777" w:rsidR="00023F82" w:rsidRDefault="00000000">
      <w:pPr>
        <w:pStyle w:val="BodyText"/>
        <w:spacing w:line="276" w:lineRule="auto"/>
        <w:ind w:left="640" w:right="1603"/>
      </w:pPr>
      <w:r>
        <w:t>How</w:t>
      </w:r>
      <w:r>
        <w:rPr>
          <w:spacing w:val="-5"/>
        </w:rPr>
        <w:t xml:space="preserve"> </w:t>
      </w:r>
      <w:r>
        <w:t>can</w:t>
      </w:r>
      <w:r>
        <w:rPr>
          <w:spacing w:val="-5"/>
        </w:rPr>
        <w:t xml:space="preserve"> </w:t>
      </w:r>
      <w:r>
        <w:t>encryption</w:t>
      </w:r>
      <w:r>
        <w:rPr>
          <w:spacing w:val="-5"/>
        </w:rPr>
        <w:t xml:space="preserve"> </w:t>
      </w:r>
      <w:r>
        <w:t>and</w:t>
      </w:r>
      <w:r>
        <w:rPr>
          <w:spacing w:val="-5"/>
        </w:rPr>
        <w:t xml:space="preserve"> </w:t>
      </w:r>
      <w:r>
        <w:t>access</w:t>
      </w:r>
      <w:r>
        <w:rPr>
          <w:spacing w:val="-5"/>
        </w:rPr>
        <w:t xml:space="preserve"> </w:t>
      </w:r>
      <w:r>
        <w:t>control</w:t>
      </w:r>
      <w:r>
        <w:rPr>
          <w:spacing w:val="-5"/>
        </w:rPr>
        <w:t xml:space="preserve"> </w:t>
      </w:r>
      <w:r>
        <w:t>protect</w:t>
      </w:r>
      <w:r>
        <w:rPr>
          <w:spacing w:val="-5"/>
        </w:rPr>
        <w:t xml:space="preserve"> </w:t>
      </w:r>
      <w:r>
        <w:t>sensitive</w:t>
      </w:r>
      <w:r>
        <w:rPr>
          <w:spacing w:val="-5"/>
        </w:rPr>
        <w:t xml:space="preserve"> </w:t>
      </w:r>
      <w:r>
        <w:t>backup</w:t>
      </w:r>
      <w:r>
        <w:rPr>
          <w:spacing w:val="-5"/>
        </w:rPr>
        <w:t xml:space="preserve"> </w:t>
      </w:r>
      <w:r>
        <w:t>data? Explain the cost advantages compared to traditional storage systems. Provide an example of a disaster recovery use case.</w:t>
      </w:r>
    </w:p>
    <w:p w14:paraId="650A6030" w14:textId="77777777" w:rsidR="00023F82" w:rsidRDefault="00000000">
      <w:pPr>
        <w:pStyle w:val="ListParagraph"/>
        <w:numPr>
          <w:ilvl w:val="0"/>
          <w:numId w:val="1"/>
        </w:numPr>
        <w:tabs>
          <w:tab w:val="left" w:pos="640"/>
        </w:tabs>
        <w:spacing w:line="276" w:lineRule="auto"/>
        <w:jc w:val="both"/>
        <w:rPr>
          <w:sz w:val="28"/>
        </w:rPr>
      </w:pPr>
      <w:r>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A190713" w14:textId="77777777" w:rsidR="00023F82" w:rsidRDefault="00023F82">
      <w:pPr>
        <w:pStyle w:val="ListParagraph"/>
        <w:spacing w:line="276" w:lineRule="auto"/>
        <w:jc w:val="both"/>
        <w:rPr>
          <w:sz w:val="28"/>
        </w:rPr>
        <w:sectPr w:rsidR="00023F82">
          <w:type w:val="continuous"/>
          <w:pgSz w:w="12240" w:h="15840"/>
          <w:pgMar w:top="780" w:right="720" w:bottom="280" w:left="720" w:header="720" w:footer="720" w:gutter="0"/>
          <w:cols w:space="720"/>
        </w:sectPr>
      </w:pPr>
    </w:p>
    <w:p w14:paraId="0D31447D" w14:textId="77777777" w:rsidR="00023F82" w:rsidRDefault="00000000">
      <w:pPr>
        <w:pStyle w:val="ListParagraph"/>
        <w:numPr>
          <w:ilvl w:val="0"/>
          <w:numId w:val="1"/>
        </w:numPr>
        <w:tabs>
          <w:tab w:val="left" w:pos="640"/>
        </w:tabs>
        <w:spacing w:before="60" w:line="276" w:lineRule="auto"/>
        <w:ind w:right="283"/>
        <w:rPr>
          <w:sz w:val="28"/>
        </w:rPr>
      </w:pPr>
      <w:r>
        <w:rPr>
          <w:sz w:val="28"/>
        </w:rPr>
        <w:lastRenderedPageBreak/>
        <w:t>A financial institution requires strict compliance and data security in cloud usage. Explain how cloud providers support regulatory</w:t>
      </w:r>
      <w:r>
        <w:rPr>
          <w:spacing w:val="-4"/>
          <w:sz w:val="28"/>
        </w:rPr>
        <w:t xml:space="preserve"> </w:t>
      </w:r>
      <w:r>
        <w:rPr>
          <w:sz w:val="28"/>
        </w:rPr>
        <w:t>compliance</w:t>
      </w:r>
      <w:r>
        <w:rPr>
          <w:spacing w:val="-4"/>
          <w:sz w:val="28"/>
        </w:rPr>
        <w:t xml:space="preserve"> </w:t>
      </w:r>
      <w:r>
        <w:rPr>
          <w:sz w:val="28"/>
        </w:rPr>
        <w:t>and</w:t>
      </w:r>
      <w:r>
        <w:rPr>
          <w:spacing w:val="-4"/>
          <w:sz w:val="28"/>
        </w:rPr>
        <w:t xml:space="preserve"> </w:t>
      </w:r>
      <w:r>
        <w:rPr>
          <w:sz w:val="28"/>
        </w:rPr>
        <w:t>auditing.</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do logging,</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 xml:space="preserve">ensure data sovereignty requirements are met? Give an example involving sensitive financial </w:t>
      </w:r>
      <w:r>
        <w:rPr>
          <w:spacing w:val="-2"/>
          <w:sz w:val="28"/>
        </w:rPr>
        <w:t>transactions.</w:t>
      </w:r>
    </w:p>
    <w:p w14:paraId="361D280F" w14:textId="77777777" w:rsidR="00023F82" w:rsidRDefault="00000000">
      <w:pPr>
        <w:pStyle w:val="ListParagraph"/>
        <w:numPr>
          <w:ilvl w:val="0"/>
          <w:numId w:val="1"/>
        </w:numPr>
        <w:tabs>
          <w:tab w:val="left" w:pos="640"/>
        </w:tabs>
        <w:spacing w:line="276" w:lineRule="auto"/>
        <w:ind w:right="282"/>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4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17968737" w14:textId="77777777" w:rsidR="00023F82" w:rsidRDefault="00000000">
      <w:pPr>
        <w:pStyle w:val="BodyText"/>
        <w:ind w:left="640"/>
      </w:pPr>
      <w:r>
        <w:t>Provide</w:t>
      </w:r>
      <w:r>
        <w:rPr>
          <w:spacing w:val="-7"/>
        </w:rPr>
        <w:t xml:space="preserve"> </w:t>
      </w:r>
      <w:r>
        <w:t>an</w:t>
      </w:r>
      <w:r>
        <w:rPr>
          <w:spacing w:val="-6"/>
        </w:rPr>
        <w:t xml:space="preserve"> </w:t>
      </w:r>
      <w:r>
        <w:t>example</w:t>
      </w:r>
      <w:r>
        <w:rPr>
          <w:spacing w:val="-6"/>
        </w:rPr>
        <w:t xml:space="preserve"> </w:t>
      </w:r>
      <w:r>
        <w:t>of</w:t>
      </w:r>
      <w:r>
        <w:rPr>
          <w:spacing w:val="-7"/>
        </w:rPr>
        <w:t xml:space="preserve"> </w:t>
      </w:r>
      <w:r>
        <w:t>a</w:t>
      </w:r>
      <w:r>
        <w:rPr>
          <w:spacing w:val="-6"/>
        </w:rPr>
        <w:t xml:space="preserve"> </w:t>
      </w:r>
      <w:r>
        <w:t>microservices-based</w:t>
      </w:r>
      <w:r>
        <w:rPr>
          <w:spacing w:val="-6"/>
        </w:rPr>
        <w:t xml:space="preserve"> </w:t>
      </w:r>
      <w:r>
        <w:rPr>
          <w:spacing w:val="-2"/>
        </w:rPr>
        <w:t>application.</w:t>
      </w:r>
    </w:p>
    <w:p w14:paraId="04CE1290" w14:textId="77777777" w:rsidR="00023F82" w:rsidRDefault="00023F82">
      <w:pPr>
        <w:pStyle w:val="BodyText"/>
      </w:pPr>
    </w:p>
    <w:p w14:paraId="70AAE006" w14:textId="77777777" w:rsidR="00023F82" w:rsidRDefault="00023F82">
      <w:pPr>
        <w:pStyle w:val="BodyText"/>
        <w:spacing w:before="121"/>
      </w:pPr>
    </w:p>
    <w:p w14:paraId="66612B7B" w14:textId="77777777" w:rsidR="00023F82" w:rsidRDefault="00000000">
      <w:pPr>
        <w:spacing w:after="25"/>
        <w:ind w:left="280"/>
        <w:rPr>
          <w:b/>
          <w:sz w:val="24"/>
        </w:rPr>
      </w:pPr>
      <w:r>
        <w:rPr>
          <w:b/>
          <w:sz w:val="24"/>
        </w:rPr>
        <w:t xml:space="preserve">Application Based Questions </w:t>
      </w:r>
      <w:r>
        <w:rPr>
          <w:b/>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023F82" w14:paraId="64A7B20D" w14:textId="77777777">
        <w:trPr>
          <w:trHeight w:val="560"/>
        </w:trPr>
        <w:tc>
          <w:tcPr>
            <w:tcW w:w="1720" w:type="dxa"/>
            <w:shd w:val="clear" w:color="auto" w:fill="D9E2F2"/>
          </w:tcPr>
          <w:p w14:paraId="38CDFDB4" w14:textId="77777777" w:rsidR="00023F82" w:rsidRDefault="00000000">
            <w:pPr>
              <w:pStyle w:val="TableParagraph"/>
              <w:spacing w:before="11"/>
              <w:rPr>
                <w:b/>
                <w:sz w:val="24"/>
              </w:rPr>
            </w:pPr>
            <w:r>
              <w:rPr>
                <w:b/>
                <w:spacing w:val="-2"/>
                <w:sz w:val="24"/>
              </w:rPr>
              <w:t>Criteria</w:t>
            </w:r>
          </w:p>
        </w:tc>
        <w:tc>
          <w:tcPr>
            <w:tcW w:w="1700" w:type="dxa"/>
            <w:shd w:val="clear" w:color="auto" w:fill="D9E2F2"/>
          </w:tcPr>
          <w:p w14:paraId="518AAB12" w14:textId="77777777" w:rsidR="00023F82" w:rsidRDefault="00000000">
            <w:pPr>
              <w:pStyle w:val="TableParagraph"/>
              <w:spacing w:before="11"/>
              <w:ind w:left="100"/>
              <w:rPr>
                <w:b/>
                <w:sz w:val="24"/>
              </w:rPr>
            </w:pPr>
            <w:r>
              <w:rPr>
                <w:b/>
                <w:spacing w:val="-2"/>
                <w:sz w:val="24"/>
              </w:rPr>
              <w:t>Weightage</w:t>
            </w:r>
          </w:p>
        </w:tc>
        <w:tc>
          <w:tcPr>
            <w:tcW w:w="1720" w:type="dxa"/>
            <w:shd w:val="clear" w:color="auto" w:fill="D9E2F2"/>
          </w:tcPr>
          <w:p w14:paraId="4FD1B2B8" w14:textId="77777777" w:rsidR="00023F82" w:rsidRDefault="00000000">
            <w:pPr>
              <w:pStyle w:val="TableParagraph"/>
              <w:spacing w:line="270" w:lineRule="atLeast"/>
              <w:ind w:right="454"/>
              <w:rPr>
                <w:b/>
                <w:sz w:val="24"/>
              </w:rPr>
            </w:pPr>
            <w:r>
              <w:rPr>
                <w:b/>
                <w:sz w:val="24"/>
              </w:rPr>
              <w:t xml:space="preserve">Level 4 - </w:t>
            </w:r>
            <w:r>
              <w:rPr>
                <w:b/>
                <w:spacing w:val="-2"/>
                <w:sz w:val="24"/>
              </w:rPr>
              <w:t>Exemplary</w:t>
            </w:r>
          </w:p>
        </w:tc>
        <w:tc>
          <w:tcPr>
            <w:tcW w:w="1700" w:type="dxa"/>
            <w:shd w:val="clear" w:color="auto" w:fill="D9E2F2"/>
          </w:tcPr>
          <w:p w14:paraId="3AC22D3D" w14:textId="77777777" w:rsidR="00023F82" w:rsidRDefault="00000000">
            <w:pPr>
              <w:pStyle w:val="TableParagraph"/>
              <w:spacing w:line="270" w:lineRule="atLeast"/>
              <w:ind w:left="100" w:right="569"/>
              <w:rPr>
                <w:b/>
                <w:sz w:val="24"/>
              </w:rPr>
            </w:pPr>
            <w:r>
              <w:rPr>
                <w:b/>
                <w:sz w:val="24"/>
              </w:rPr>
              <w:t xml:space="preserve">Level 3 - </w:t>
            </w:r>
            <w:r>
              <w:rPr>
                <w:b/>
                <w:spacing w:val="-2"/>
                <w:sz w:val="24"/>
              </w:rPr>
              <w:t>Proficient</w:t>
            </w:r>
          </w:p>
        </w:tc>
        <w:tc>
          <w:tcPr>
            <w:tcW w:w="1720" w:type="dxa"/>
            <w:shd w:val="clear" w:color="auto" w:fill="D9E2F2"/>
          </w:tcPr>
          <w:p w14:paraId="464E4252" w14:textId="77777777" w:rsidR="00023F82" w:rsidRDefault="00000000">
            <w:pPr>
              <w:pStyle w:val="TableParagraph"/>
              <w:spacing w:line="270" w:lineRule="atLeast"/>
              <w:ind w:right="441"/>
              <w:rPr>
                <w:b/>
                <w:sz w:val="24"/>
              </w:rPr>
            </w:pPr>
            <w:r>
              <w:rPr>
                <w:b/>
                <w:sz w:val="24"/>
              </w:rPr>
              <w:t xml:space="preserve">Level 2 - </w:t>
            </w:r>
            <w:r>
              <w:rPr>
                <w:b/>
                <w:spacing w:val="-2"/>
                <w:sz w:val="24"/>
              </w:rPr>
              <w:t>Developing</w:t>
            </w:r>
          </w:p>
        </w:tc>
        <w:tc>
          <w:tcPr>
            <w:tcW w:w="1700" w:type="dxa"/>
            <w:shd w:val="clear" w:color="auto" w:fill="D9E2F2"/>
          </w:tcPr>
          <w:p w14:paraId="4353105E" w14:textId="77777777" w:rsidR="00023F82" w:rsidRDefault="00000000">
            <w:pPr>
              <w:pStyle w:val="TableParagraph"/>
              <w:spacing w:line="270" w:lineRule="atLeast"/>
              <w:ind w:left="100" w:right="537"/>
              <w:rPr>
                <w:b/>
                <w:sz w:val="24"/>
              </w:rPr>
            </w:pPr>
            <w:r>
              <w:rPr>
                <w:b/>
                <w:sz w:val="24"/>
              </w:rPr>
              <w:t xml:space="preserve">Level 1 - </w:t>
            </w:r>
            <w:r>
              <w:rPr>
                <w:b/>
                <w:spacing w:val="-2"/>
                <w:sz w:val="24"/>
              </w:rPr>
              <w:t>Beginning</w:t>
            </w:r>
          </w:p>
        </w:tc>
      </w:tr>
      <w:tr w:rsidR="00023F82" w14:paraId="3E978577" w14:textId="77777777">
        <w:trPr>
          <w:trHeight w:val="1639"/>
        </w:trPr>
        <w:tc>
          <w:tcPr>
            <w:tcW w:w="1720" w:type="dxa"/>
          </w:tcPr>
          <w:p w14:paraId="106676A4" w14:textId="77777777" w:rsidR="00023F82" w:rsidRDefault="00000000">
            <w:pPr>
              <w:pStyle w:val="TableParagraph"/>
              <w:ind w:right="338"/>
              <w:rPr>
                <w:sz w:val="24"/>
              </w:rPr>
            </w:pPr>
            <w:r>
              <w:rPr>
                <w:sz w:val="24"/>
              </w:rPr>
              <w:t>Relevance</w:t>
            </w:r>
            <w:r>
              <w:rPr>
                <w:spacing w:val="-15"/>
                <w:sz w:val="24"/>
              </w:rPr>
              <w:t xml:space="preserve"> </w:t>
            </w:r>
            <w:r>
              <w:rPr>
                <w:sz w:val="24"/>
              </w:rPr>
              <w:t xml:space="preserve">to </w:t>
            </w:r>
            <w:r>
              <w:rPr>
                <w:spacing w:val="-2"/>
                <w:sz w:val="24"/>
              </w:rPr>
              <w:t>Application</w:t>
            </w:r>
          </w:p>
        </w:tc>
        <w:tc>
          <w:tcPr>
            <w:tcW w:w="1700" w:type="dxa"/>
          </w:tcPr>
          <w:p w14:paraId="45E223DB" w14:textId="77777777" w:rsidR="00023F82" w:rsidRDefault="00000000">
            <w:pPr>
              <w:pStyle w:val="TableParagraph"/>
              <w:spacing w:line="274" w:lineRule="exact"/>
              <w:ind w:left="100"/>
              <w:rPr>
                <w:sz w:val="24"/>
              </w:rPr>
            </w:pPr>
            <w:r>
              <w:rPr>
                <w:spacing w:val="-5"/>
                <w:sz w:val="24"/>
              </w:rPr>
              <w:t>25%</w:t>
            </w:r>
          </w:p>
        </w:tc>
        <w:tc>
          <w:tcPr>
            <w:tcW w:w="1720" w:type="dxa"/>
          </w:tcPr>
          <w:p w14:paraId="0F865DD5" w14:textId="77777777" w:rsidR="00023F82" w:rsidRDefault="00000000">
            <w:pPr>
              <w:pStyle w:val="TableParagraph"/>
              <w:ind w:right="666"/>
              <w:rPr>
                <w:sz w:val="24"/>
              </w:rPr>
            </w:pPr>
            <w:r>
              <w:rPr>
                <w:spacing w:val="-2"/>
                <w:sz w:val="24"/>
              </w:rPr>
              <w:t>Response directly</w:t>
            </w:r>
          </w:p>
          <w:p w14:paraId="30CA5C9E" w14:textId="77777777" w:rsidR="00023F82" w:rsidRDefault="00000000">
            <w:pPr>
              <w:pStyle w:val="TableParagraph"/>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5E4FE1A1" w14:textId="77777777" w:rsidR="00023F82" w:rsidRDefault="00000000">
            <w:pPr>
              <w:pStyle w:val="TableParagraph"/>
              <w:spacing w:line="242" w:lineRule="exact"/>
              <w:rPr>
                <w:sz w:val="24"/>
              </w:rPr>
            </w:pPr>
            <w:r>
              <w:rPr>
                <w:spacing w:val="-2"/>
                <w:sz w:val="24"/>
              </w:rPr>
              <w:t>relevance</w:t>
            </w:r>
          </w:p>
        </w:tc>
        <w:tc>
          <w:tcPr>
            <w:tcW w:w="1700" w:type="dxa"/>
          </w:tcPr>
          <w:p w14:paraId="398FBB39" w14:textId="77777777" w:rsidR="00023F82" w:rsidRDefault="00000000">
            <w:pPr>
              <w:pStyle w:val="TableParagraph"/>
              <w:ind w:left="100" w:right="736"/>
              <w:rPr>
                <w:sz w:val="24"/>
              </w:rPr>
            </w:pPr>
            <w:r>
              <w:rPr>
                <w:spacing w:val="-2"/>
                <w:sz w:val="24"/>
              </w:rPr>
              <w:t>Mostly relevant response</w:t>
            </w:r>
          </w:p>
        </w:tc>
        <w:tc>
          <w:tcPr>
            <w:tcW w:w="1720" w:type="dxa"/>
          </w:tcPr>
          <w:p w14:paraId="5A0E5C76" w14:textId="77777777" w:rsidR="00023F82" w:rsidRDefault="00000000">
            <w:pPr>
              <w:pStyle w:val="TableParagraph"/>
              <w:ind w:right="454"/>
              <w:rPr>
                <w:sz w:val="24"/>
              </w:rPr>
            </w:pPr>
            <w:r>
              <w:rPr>
                <w:spacing w:val="-2"/>
                <w:sz w:val="24"/>
              </w:rPr>
              <w:t>Partially relevant</w:t>
            </w:r>
          </w:p>
        </w:tc>
        <w:tc>
          <w:tcPr>
            <w:tcW w:w="1700" w:type="dxa"/>
          </w:tcPr>
          <w:p w14:paraId="73FE0423" w14:textId="77777777" w:rsidR="00023F82" w:rsidRDefault="00000000">
            <w:pPr>
              <w:pStyle w:val="TableParagraph"/>
              <w:spacing w:line="274" w:lineRule="exact"/>
              <w:ind w:left="100"/>
              <w:rPr>
                <w:sz w:val="24"/>
              </w:rPr>
            </w:pPr>
            <w:r>
              <w:rPr>
                <w:spacing w:val="-4"/>
                <w:sz w:val="24"/>
              </w:rPr>
              <w:t>Weak</w:t>
            </w:r>
          </w:p>
          <w:p w14:paraId="72F1BAC8" w14:textId="77777777" w:rsidR="00023F82" w:rsidRDefault="00000000">
            <w:pPr>
              <w:pStyle w:val="TableParagraph"/>
              <w:ind w:left="100"/>
              <w:rPr>
                <w:sz w:val="24"/>
              </w:rPr>
            </w:pPr>
            <w:r>
              <w:rPr>
                <w:spacing w:val="-2"/>
                <w:sz w:val="24"/>
              </w:rPr>
              <w:t>relevance</w:t>
            </w:r>
          </w:p>
        </w:tc>
      </w:tr>
      <w:tr w:rsidR="00023F82" w14:paraId="554861C7" w14:textId="77777777">
        <w:trPr>
          <w:trHeight w:val="1100"/>
        </w:trPr>
        <w:tc>
          <w:tcPr>
            <w:tcW w:w="1720" w:type="dxa"/>
          </w:tcPr>
          <w:p w14:paraId="55E7F4FB" w14:textId="77777777" w:rsidR="00023F82" w:rsidRDefault="00000000">
            <w:pPr>
              <w:pStyle w:val="TableParagraph"/>
              <w:spacing w:before="9"/>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00" w:type="dxa"/>
          </w:tcPr>
          <w:p w14:paraId="3EAE175A" w14:textId="77777777" w:rsidR="00023F82" w:rsidRDefault="00000000">
            <w:pPr>
              <w:pStyle w:val="TableParagraph"/>
              <w:spacing w:before="9"/>
              <w:ind w:left="100"/>
              <w:rPr>
                <w:sz w:val="24"/>
              </w:rPr>
            </w:pPr>
            <w:r>
              <w:rPr>
                <w:spacing w:val="-5"/>
                <w:sz w:val="24"/>
              </w:rPr>
              <w:t>25%</w:t>
            </w:r>
          </w:p>
        </w:tc>
        <w:tc>
          <w:tcPr>
            <w:tcW w:w="1720" w:type="dxa"/>
          </w:tcPr>
          <w:p w14:paraId="37C2AD30" w14:textId="77777777" w:rsidR="00023F82" w:rsidRDefault="00000000">
            <w:pPr>
              <w:pStyle w:val="TableParagraph"/>
              <w:spacing w:before="9"/>
              <w:rPr>
                <w:sz w:val="24"/>
              </w:rPr>
            </w:pPr>
            <w:r>
              <w:rPr>
                <w:spacing w:val="-2"/>
                <w:sz w:val="24"/>
              </w:rPr>
              <w:t>Applies</w:t>
            </w:r>
          </w:p>
          <w:p w14:paraId="427AEDF1" w14:textId="77777777" w:rsidR="00023F82" w:rsidRDefault="00000000">
            <w:pPr>
              <w:pStyle w:val="TableParagraph"/>
              <w:spacing w:line="270" w:lineRule="atLeast"/>
              <w:rPr>
                <w:sz w:val="24"/>
              </w:rPr>
            </w:pPr>
            <w:r>
              <w:rPr>
                <w:spacing w:val="-2"/>
                <w:sz w:val="24"/>
              </w:rPr>
              <w:t>appropriate concepts accurately</w:t>
            </w:r>
          </w:p>
        </w:tc>
        <w:tc>
          <w:tcPr>
            <w:tcW w:w="1700" w:type="dxa"/>
          </w:tcPr>
          <w:p w14:paraId="010718C9" w14:textId="77777777" w:rsidR="00023F82" w:rsidRDefault="00000000">
            <w:pPr>
              <w:pStyle w:val="TableParagraph"/>
              <w:spacing w:before="9"/>
              <w:ind w:left="100" w:right="776"/>
              <w:rPr>
                <w:sz w:val="24"/>
              </w:rPr>
            </w:pPr>
            <w:r>
              <w:rPr>
                <w:spacing w:val="-2"/>
                <w:sz w:val="24"/>
              </w:rPr>
              <w:t>Mostly accurate</w:t>
            </w:r>
          </w:p>
          <w:p w14:paraId="084E8F85" w14:textId="77777777" w:rsidR="00023F82" w:rsidRDefault="00000000">
            <w:pPr>
              <w:pStyle w:val="TableParagraph"/>
              <w:ind w:left="100"/>
              <w:rPr>
                <w:sz w:val="24"/>
              </w:rPr>
            </w:pPr>
            <w:r>
              <w:rPr>
                <w:spacing w:val="-2"/>
                <w:sz w:val="24"/>
              </w:rPr>
              <w:t>application</w:t>
            </w:r>
          </w:p>
        </w:tc>
        <w:tc>
          <w:tcPr>
            <w:tcW w:w="1720" w:type="dxa"/>
          </w:tcPr>
          <w:p w14:paraId="48E49325" w14:textId="77777777" w:rsidR="00023F82" w:rsidRDefault="00000000">
            <w:pPr>
              <w:pStyle w:val="TableParagraph"/>
              <w:spacing w:before="9"/>
              <w:ind w:right="454"/>
              <w:rPr>
                <w:sz w:val="24"/>
              </w:rPr>
            </w:pPr>
            <w:r>
              <w:rPr>
                <w:spacing w:val="-2"/>
                <w:sz w:val="24"/>
              </w:rPr>
              <w:t xml:space="preserve">Basic application </w:t>
            </w:r>
            <w:r>
              <w:rPr>
                <w:spacing w:val="-4"/>
                <w:sz w:val="24"/>
              </w:rPr>
              <w:t>only</w:t>
            </w:r>
          </w:p>
        </w:tc>
        <w:tc>
          <w:tcPr>
            <w:tcW w:w="1700" w:type="dxa"/>
          </w:tcPr>
          <w:p w14:paraId="03EDCFC5" w14:textId="77777777" w:rsidR="00023F82" w:rsidRDefault="00000000">
            <w:pPr>
              <w:pStyle w:val="TableParagraph"/>
              <w:spacing w:before="9"/>
              <w:ind w:left="100" w:right="222"/>
              <w:rPr>
                <w:sz w:val="24"/>
              </w:rPr>
            </w:pPr>
            <w:r>
              <w:rPr>
                <w:spacing w:val="-2"/>
                <w:sz w:val="24"/>
              </w:rPr>
              <w:t xml:space="preserve">Incorrect </w:t>
            </w:r>
            <w:r>
              <w:rPr>
                <w:sz w:val="24"/>
              </w:rPr>
              <w:t>concept</w:t>
            </w:r>
            <w:r>
              <w:rPr>
                <w:spacing w:val="-15"/>
                <w:sz w:val="24"/>
              </w:rPr>
              <w:t xml:space="preserve"> </w:t>
            </w:r>
            <w:r>
              <w:rPr>
                <w:sz w:val="24"/>
              </w:rPr>
              <w:t>usage</w:t>
            </w:r>
          </w:p>
        </w:tc>
      </w:tr>
      <w:tr w:rsidR="00023F82" w14:paraId="06DC050B" w14:textId="77777777">
        <w:trPr>
          <w:trHeight w:val="1086"/>
        </w:trPr>
        <w:tc>
          <w:tcPr>
            <w:tcW w:w="1720" w:type="dxa"/>
          </w:tcPr>
          <w:p w14:paraId="54DBE562" w14:textId="77777777" w:rsidR="00023F82" w:rsidRDefault="00000000">
            <w:pPr>
              <w:pStyle w:val="TableParagraph"/>
              <w:ind w:right="454"/>
              <w:rPr>
                <w:sz w:val="24"/>
              </w:rPr>
            </w:pPr>
            <w:r>
              <w:rPr>
                <w:spacing w:val="-2"/>
                <w:sz w:val="24"/>
              </w:rPr>
              <w:t>Practical Insight</w:t>
            </w:r>
          </w:p>
        </w:tc>
        <w:tc>
          <w:tcPr>
            <w:tcW w:w="1700" w:type="dxa"/>
          </w:tcPr>
          <w:p w14:paraId="12FBD57E" w14:textId="77777777" w:rsidR="00023F82" w:rsidRDefault="00000000">
            <w:pPr>
              <w:pStyle w:val="TableParagraph"/>
              <w:spacing w:line="271" w:lineRule="exact"/>
              <w:ind w:left="100"/>
              <w:rPr>
                <w:sz w:val="24"/>
              </w:rPr>
            </w:pPr>
            <w:r>
              <w:rPr>
                <w:spacing w:val="-5"/>
                <w:sz w:val="24"/>
              </w:rPr>
              <w:t>20%</w:t>
            </w:r>
          </w:p>
        </w:tc>
        <w:tc>
          <w:tcPr>
            <w:tcW w:w="1720" w:type="dxa"/>
          </w:tcPr>
          <w:p w14:paraId="623A0409" w14:textId="77777777" w:rsidR="00023F82" w:rsidRDefault="00000000">
            <w:pPr>
              <w:pStyle w:val="TableParagraph"/>
              <w:ind w:right="228"/>
              <w:rPr>
                <w:sz w:val="24"/>
              </w:rPr>
            </w:pPr>
            <w:r>
              <w:rPr>
                <w:sz w:val="24"/>
              </w:rPr>
              <w:t xml:space="preserve">Shows strong </w:t>
            </w:r>
            <w:r>
              <w:rPr>
                <w:spacing w:val="-2"/>
                <w:sz w:val="24"/>
              </w:rPr>
              <w:t>real-world understanding</w:t>
            </w:r>
          </w:p>
        </w:tc>
        <w:tc>
          <w:tcPr>
            <w:tcW w:w="1700" w:type="dxa"/>
          </w:tcPr>
          <w:p w14:paraId="66B9AF20" w14:textId="77777777" w:rsidR="00023F82" w:rsidRDefault="00000000">
            <w:pPr>
              <w:pStyle w:val="TableParagraph"/>
              <w:spacing w:line="271" w:lineRule="exact"/>
              <w:ind w:left="100"/>
              <w:rPr>
                <w:sz w:val="24"/>
              </w:rPr>
            </w:pPr>
            <w:r>
              <w:rPr>
                <w:spacing w:val="-2"/>
                <w:sz w:val="24"/>
              </w:rPr>
              <w:t>Shows</w:t>
            </w:r>
          </w:p>
          <w:p w14:paraId="7C804101" w14:textId="77777777" w:rsidR="00023F82" w:rsidRDefault="00000000">
            <w:pPr>
              <w:pStyle w:val="TableParagraph"/>
              <w:spacing w:line="270" w:lineRule="atLeast"/>
              <w:ind w:left="100"/>
              <w:rPr>
                <w:sz w:val="24"/>
              </w:rPr>
            </w:pPr>
            <w:r>
              <w:rPr>
                <w:spacing w:val="-2"/>
                <w:sz w:val="24"/>
              </w:rPr>
              <w:t>reasonable practical understanding</w:t>
            </w:r>
          </w:p>
        </w:tc>
        <w:tc>
          <w:tcPr>
            <w:tcW w:w="1720" w:type="dxa"/>
          </w:tcPr>
          <w:p w14:paraId="5F4AB028" w14:textId="77777777" w:rsidR="00023F82" w:rsidRDefault="00000000">
            <w:pPr>
              <w:pStyle w:val="TableParagraph"/>
              <w:ind w:right="761"/>
              <w:jc w:val="both"/>
              <w:rPr>
                <w:sz w:val="24"/>
              </w:rPr>
            </w:pPr>
            <w:r>
              <w:rPr>
                <w:spacing w:val="-2"/>
                <w:sz w:val="24"/>
              </w:rPr>
              <w:t>Limited practical insight</w:t>
            </w:r>
          </w:p>
        </w:tc>
        <w:tc>
          <w:tcPr>
            <w:tcW w:w="1700" w:type="dxa"/>
          </w:tcPr>
          <w:p w14:paraId="4F54E4D8" w14:textId="77777777" w:rsidR="00023F82" w:rsidRDefault="00000000">
            <w:pPr>
              <w:pStyle w:val="TableParagraph"/>
              <w:ind w:left="100" w:right="395"/>
              <w:rPr>
                <w:sz w:val="24"/>
              </w:rPr>
            </w:pPr>
            <w:r>
              <w:rPr>
                <w:sz w:val="24"/>
              </w:rPr>
              <w:t>No</w:t>
            </w:r>
            <w:r>
              <w:rPr>
                <w:spacing w:val="-15"/>
                <w:sz w:val="24"/>
              </w:rPr>
              <w:t xml:space="preserve"> </w:t>
            </w:r>
            <w:r>
              <w:rPr>
                <w:sz w:val="24"/>
              </w:rPr>
              <w:t xml:space="preserve">practical </w:t>
            </w:r>
            <w:r>
              <w:rPr>
                <w:spacing w:val="-2"/>
                <w:sz w:val="24"/>
              </w:rPr>
              <w:t>insight</w:t>
            </w:r>
          </w:p>
        </w:tc>
      </w:tr>
      <w:tr w:rsidR="00023F82" w14:paraId="0CADB821" w14:textId="77777777">
        <w:trPr>
          <w:trHeight w:val="1088"/>
        </w:trPr>
        <w:tc>
          <w:tcPr>
            <w:tcW w:w="1720" w:type="dxa"/>
          </w:tcPr>
          <w:p w14:paraId="41BA30EA" w14:textId="77777777" w:rsidR="00023F82" w:rsidRDefault="00000000">
            <w:pPr>
              <w:pStyle w:val="TableParagraph"/>
              <w:spacing w:line="271" w:lineRule="exact"/>
              <w:rPr>
                <w:sz w:val="24"/>
              </w:rPr>
            </w:pPr>
            <w:r>
              <w:rPr>
                <w:spacing w:val="-2"/>
                <w:sz w:val="24"/>
              </w:rPr>
              <w:t>Completeness</w:t>
            </w:r>
          </w:p>
        </w:tc>
        <w:tc>
          <w:tcPr>
            <w:tcW w:w="1700" w:type="dxa"/>
          </w:tcPr>
          <w:p w14:paraId="1EF36A82" w14:textId="77777777" w:rsidR="00023F82" w:rsidRDefault="00000000">
            <w:pPr>
              <w:pStyle w:val="TableParagraph"/>
              <w:spacing w:line="271" w:lineRule="exact"/>
              <w:ind w:left="100"/>
              <w:rPr>
                <w:sz w:val="24"/>
              </w:rPr>
            </w:pPr>
            <w:r>
              <w:rPr>
                <w:spacing w:val="-5"/>
                <w:sz w:val="24"/>
              </w:rPr>
              <w:t>15%</w:t>
            </w:r>
          </w:p>
        </w:tc>
        <w:tc>
          <w:tcPr>
            <w:tcW w:w="1720" w:type="dxa"/>
          </w:tcPr>
          <w:p w14:paraId="7B49CD79" w14:textId="77777777" w:rsidR="00023F82" w:rsidRDefault="00000000">
            <w:pPr>
              <w:pStyle w:val="TableParagraph"/>
              <w:ind w:right="661"/>
              <w:jc w:val="both"/>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w:t>
            </w:r>
          </w:p>
          <w:p w14:paraId="595C8966" w14:textId="77777777" w:rsidR="00023F82" w:rsidRDefault="00000000">
            <w:pPr>
              <w:pStyle w:val="TableParagraph"/>
              <w:spacing w:line="245" w:lineRule="exact"/>
              <w:rPr>
                <w:sz w:val="24"/>
              </w:rPr>
            </w:pPr>
            <w:r>
              <w:rPr>
                <w:spacing w:val="-2"/>
                <w:sz w:val="24"/>
              </w:rPr>
              <w:t>aspects</w:t>
            </w:r>
          </w:p>
        </w:tc>
        <w:tc>
          <w:tcPr>
            <w:tcW w:w="1700" w:type="dxa"/>
          </w:tcPr>
          <w:p w14:paraId="4E10045E" w14:textId="77777777" w:rsidR="00023F82" w:rsidRDefault="00000000">
            <w:pPr>
              <w:pStyle w:val="TableParagraph"/>
              <w:ind w:left="100" w:right="368"/>
              <w:rPr>
                <w:sz w:val="24"/>
              </w:rPr>
            </w:pPr>
            <w:r>
              <w:rPr>
                <w:sz w:val="24"/>
              </w:rPr>
              <w:t>Covers</w:t>
            </w:r>
            <w:r>
              <w:rPr>
                <w:spacing w:val="-15"/>
                <w:sz w:val="24"/>
              </w:rPr>
              <w:t xml:space="preserve"> </w:t>
            </w:r>
            <w:r>
              <w:rPr>
                <w:sz w:val="24"/>
              </w:rPr>
              <w:t xml:space="preserve">most </w:t>
            </w:r>
            <w:r>
              <w:rPr>
                <w:spacing w:val="-2"/>
                <w:sz w:val="24"/>
              </w:rPr>
              <w:t>aspects</w:t>
            </w:r>
          </w:p>
        </w:tc>
        <w:tc>
          <w:tcPr>
            <w:tcW w:w="1720" w:type="dxa"/>
          </w:tcPr>
          <w:p w14:paraId="57845CB8" w14:textId="77777777" w:rsidR="00023F82" w:rsidRDefault="00000000">
            <w:pPr>
              <w:pStyle w:val="TableParagraph"/>
              <w:ind w:right="337"/>
              <w:rPr>
                <w:sz w:val="24"/>
              </w:rPr>
            </w:pPr>
            <w:r>
              <w:rPr>
                <w:sz w:val="24"/>
              </w:rPr>
              <w:t xml:space="preserve">Covers only basic </w:t>
            </w:r>
            <w:r>
              <w:rPr>
                <w:spacing w:val="-2"/>
                <w:sz w:val="24"/>
              </w:rPr>
              <w:t>aspects</w:t>
            </w:r>
          </w:p>
        </w:tc>
        <w:tc>
          <w:tcPr>
            <w:tcW w:w="1700" w:type="dxa"/>
          </w:tcPr>
          <w:p w14:paraId="0BE5DF21" w14:textId="77777777" w:rsidR="00023F82" w:rsidRDefault="00000000">
            <w:pPr>
              <w:pStyle w:val="TableParagraph"/>
              <w:ind w:left="100"/>
              <w:rPr>
                <w:sz w:val="24"/>
              </w:rPr>
            </w:pPr>
            <w:r>
              <w:rPr>
                <w:spacing w:val="-2"/>
                <w:sz w:val="24"/>
              </w:rPr>
              <w:t>Incomplete response</w:t>
            </w:r>
          </w:p>
        </w:tc>
      </w:tr>
      <w:tr w:rsidR="00023F82" w14:paraId="5C6940D2" w14:textId="77777777">
        <w:trPr>
          <w:trHeight w:val="820"/>
        </w:trPr>
        <w:tc>
          <w:tcPr>
            <w:tcW w:w="1720" w:type="dxa"/>
          </w:tcPr>
          <w:p w14:paraId="7F7D73DF" w14:textId="77777777" w:rsidR="00023F82" w:rsidRDefault="00000000">
            <w:pPr>
              <w:pStyle w:val="TableParagraph"/>
              <w:spacing w:before="5"/>
              <w:rPr>
                <w:sz w:val="24"/>
              </w:rPr>
            </w:pPr>
            <w:r>
              <w:rPr>
                <w:spacing w:val="-2"/>
                <w:sz w:val="24"/>
              </w:rPr>
              <w:t>Clarity</w:t>
            </w:r>
          </w:p>
        </w:tc>
        <w:tc>
          <w:tcPr>
            <w:tcW w:w="1700" w:type="dxa"/>
          </w:tcPr>
          <w:p w14:paraId="0AD32076" w14:textId="77777777" w:rsidR="00023F82" w:rsidRDefault="00000000">
            <w:pPr>
              <w:pStyle w:val="TableParagraph"/>
              <w:spacing w:before="5"/>
              <w:ind w:left="100"/>
              <w:rPr>
                <w:sz w:val="24"/>
              </w:rPr>
            </w:pPr>
            <w:r>
              <w:rPr>
                <w:spacing w:val="-5"/>
                <w:sz w:val="24"/>
              </w:rPr>
              <w:t>15%</w:t>
            </w:r>
          </w:p>
        </w:tc>
        <w:tc>
          <w:tcPr>
            <w:tcW w:w="1720" w:type="dxa"/>
          </w:tcPr>
          <w:p w14:paraId="6090F873" w14:textId="77777777" w:rsidR="00023F82" w:rsidRDefault="00000000">
            <w:pPr>
              <w:pStyle w:val="TableParagraph"/>
              <w:spacing w:before="5"/>
              <w:rPr>
                <w:sz w:val="24"/>
              </w:rPr>
            </w:pPr>
            <w:r>
              <w:rPr>
                <w:sz w:val="24"/>
              </w:rPr>
              <w:t xml:space="preserve">Clear </w:t>
            </w:r>
            <w:r>
              <w:rPr>
                <w:spacing w:val="-5"/>
                <w:sz w:val="24"/>
              </w:rPr>
              <w:t>and</w:t>
            </w:r>
          </w:p>
          <w:p w14:paraId="34984CB6" w14:textId="77777777" w:rsidR="00023F82" w:rsidRDefault="00000000">
            <w:pPr>
              <w:pStyle w:val="TableParagraph"/>
              <w:rPr>
                <w:sz w:val="24"/>
              </w:rPr>
            </w:pPr>
            <w:r>
              <w:rPr>
                <w:sz w:val="24"/>
              </w:rPr>
              <w:t xml:space="preserve">concise </w:t>
            </w:r>
            <w:r>
              <w:rPr>
                <w:spacing w:val="-2"/>
                <w:sz w:val="24"/>
              </w:rPr>
              <w:t>answer</w:t>
            </w:r>
          </w:p>
        </w:tc>
        <w:tc>
          <w:tcPr>
            <w:tcW w:w="1700" w:type="dxa"/>
          </w:tcPr>
          <w:p w14:paraId="51C3C266" w14:textId="77777777" w:rsidR="00023F82" w:rsidRDefault="00000000">
            <w:pPr>
              <w:pStyle w:val="TableParagraph"/>
              <w:spacing w:before="5"/>
              <w:ind w:left="100"/>
              <w:rPr>
                <w:sz w:val="24"/>
              </w:rPr>
            </w:pPr>
            <w:r>
              <w:rPr>
                <w:sz w:val="24"/>
              </w:rPr>
              <w:t xml:space="preserve">Generally </w:t>
            </w:r>
            <w:r>
              <w:rPr>
                <w:spacing w:val="-2"/>
                <w:sz w:val="24"/>
              </w:rPr>
              <w:t>clear</w:t>
            </w:r>
          </w:p>
        </w:tc>
        <w:tc>
          <w:tcPr>
            <w:tcW w:w="1720" w:type="dxa"/>
          </w:tcPr>
          <w:p w14:paraId="5E05AC8D" w14:textId="77777777" w:rsidR="00023F82" w:rsidRDefault="00000000">
            <w:pPr>
              <w:pStyle w:val="TableParagraph"/>
              <w:spacing w:line="270" w:lineRule="atLeast"/>
              <w:ind w:right="391"/>
              <w:rPr>
                <w:sz w:val="24"/>
              </w:rPr>
            </w:pPr>
            <w:r>
              <w:rPr>
                <w:spacing w:val="-4"/>
                <w:sz w:val="24"/>
              </w:rPr>
              <w:t xml:space="preserve">Some </w:t>
            </w:r>
            <w:r>
              <w:rPr>
                <w:sz w:val="24"/>
              </w:rPr>
              <w:t>confusion</w:t>
            </w:r>
            <w:r>
              <w:rPr>
                <w:spacing w:val="-15"/>
                <w:sz w:val="24"/>
              </w:rPr>
              <w:t xml:space="preserve"> </w:t>
            </w:r>
            <w:r>
              <w:rPr>
                <w:sz w:val="24"/>
              </w:rPr>
              <w:t xml:space="preserve">in </w:t>
            </w:r>
            <w:r>
              <w:rPr>
                <w:spacing w:val="-2"/>
                <w:sz w:val="24"/>
              </w:rPr>
              <w:t>expression</w:t>
            </w:r>
          </w:p>
        </w:tc>
        <w:tc>
          <w:tcPr>
            <w:tcW w:w="1700" w:type="dxa"/>
          </w:tcPr>
          <w:p w14:paraId="1AB993D6" w14:textId="77777777" w:rsidR="00023F82" w:rsidRDefault="00000000">
            <w:pPr>
              <w:pStyle w:val="TableParagraph"/>
              <w:spacing w:before="5"/>
              <w:ind w:left="100"/>
              <w:rPr>
                <w:sz w:val="24"/>
              </w:rPr>
            </w:pPr>
            <w:r>
              <w:rPr>
                <w:sz w:val="24"/>
              </w:rPr>
              <w:t xml:space="preserve">Poor </w:t>
            </w:r>
            <w:r>
              <w:rPr>
                <w:spacing w:val="-2"/>
                <w:sz w:val="24"/>
              </w:rPr>
              <w:t>clarity</w:t>
            </w:r>
          </w:p>
        </w:tc>
      </w:tr>
    </w:tbl>
    <w:p w14:paraId="4CE8AE73" w14:textId="77777777" w:rsidR="00000000" w:rsidRDefault="00000000"/>
    <w:p w14:paraId="66489E98" w14:textId="77777777" w:rsidR="00464DFE" w:rsidRDefault="00464DFE"/>
    <w:p w14:paraId="0EBE9A0E" w14:textId="77777777" w:rsidR="00464DFE" w:rsidRDefault="00464DFE"/>
    <w:p w14:paraId="54B01A23" w14:textId="77777777" w:rsidR="00464DFE" w:rsidRDefault="00464DFE"/>
    <w:p w14:paraId="08ACB066" w14:textId="77777777" w:rsidR="00464DFE" w:rsidRDefault="00464DFE"/>
    <w:p w14:paraId="39064866" w14:textId="77777777" w:rsidR="00464DFE" w:rsidRDefault="00464DFE"/>
    <w:p w14:paraId="443091DA" w14:textId="77777777" w:rsidR="00464DFE" w:rsidRDefault="00464DFE"/>
    <w:p w14:paraId="51A6A7E1" w14:textId="77777777" w:rsidR="00464DFE" w:rsidRDefault="00464DFE"/>
    <w:p w14:paraId="2383E242" w14:textId="77777777" w:rsidR="00464DFE" w:rsidRDefault="00464DFE"/>
    <w:p w14:paraId="2D375464" w14:textId="77777777" w:rsidR="00464DFE" w:rsidRDefault="00464DFE"/>
    <w:p w14:paraId="1884C699" w14:textId="77777777" w:rsidR="00464DFE" w:rsidRDefault="00464DFE"/>
    <w:p w14:paraId="42315A2A" w14:textId="77777777" w:rsidR="00464DFE" w:rsidRDefault="00464DFE"/>
    <w:p w14:paraId="5513DE81" w14:textId="77777777" w:rsidR="00464DFE" w:rsidRDefault="00464DFE"/>
    <w:p w14:paraId="5F59E422" w14:textId="77777777" w:rsidR="00464DFE" w:rsidRPr="00464DFE" w:rsidRDefault="00464DFE" w:rsidP="00464DFE">
      <w:pPr>
        <w:spacing w:line="360" w:lineRule="auto"/>
        <w:rPr>
          <w:b/>
          <w:bCs/>
          <w:sz w:val="24"/>
          <w:szCs w:val="24"/>
          <w:lang w:val="en-IN"/>
        </w:rPr>
      </w:pPr>
      <w:r w:rsidRPr="00464DFE">
        <w:rPr>
          <w:b/>
          <w:bCs/>
          <w:sz w:val="24"/>
          <w:szCs w:val="24"/>
          <w:lang w:val="en-IN"/>
        </w:rPr>
        <w:lastRenderedPageBreak/>
        <w:t>1. Cloud Auto-Scaling and Load Balancing for Seasonal Sales</w:t>
      </w:r>
    </w:p>
    <w:p w14:paraId="1691CC7D" w14:textId="77777777" w:rsidR="00464DFE" w:rsidRPr="00464DFE" w:rsidRDefault="00464DFE" w:rsidP="00464DFE">
      <w:pPr>
        <w:spacing w:line="360" w:lineRule="auto"/>
        <w:rPr>
          <w:b/>
          <w:bCs/>
          <w:sz w:val="24"/>
          <w:szCs w:val="24"/>
          <w:lang w:val="en-IN"/>
        </w:rPr>
      </w:pPr>
      <w:r w:rsidRPr="00464DFE">
        <w:rPr>
          <w:b/>
          <w:bCs/>
          <w:sz w:val="24"/>
          <w:szCs w:val="24"/>
          <w:lang w:val="en-IN"/>
        </w:rPr>
        <w:t>Auto-Scaling</w:t>
      </w:r>
    </w:p>
    <w:p w14:paraId="725E8C9B" w14:textId="77777777" w:rsidR="00464DFE" w:rsidRPr="00464DFE" w:rsidRDefault="00464DFE" w:rsidP="00464DFE">
      <w:pPr>
        <w:spacing w:line="360" w:lineRule="auto"/>
        <w:rPr>
          <w:sz w:val="24"/>
          <w:szCs w:val="24"/>
          <w:lang w:val="en-IN"/>
        </w:rPr>
      </w:pPr>
      <w:r w:rsidRPr="00464DFE">
        <w:rPr>
          <w:sz w:val="24"/>
          <w:szCs w:val="24"/>
          <w:lang w:val="en-IN"/>
        </w:rPr>
        <w:t>Cloud auto-scaling automatically increases or decreases the number of servers based on traffic demand. During seasonal sales, new instances are added to handle high user traffic and removed when demand decreases.</w:t>
      </w:r>
    </w:p>
    <w:p w14:paraId="3045152A" w14:textId="77777777" w:rsidR="00464DFE" w:rsidRPr="00464DFE" w:rsidRDefault="00464DFE" w:rsidP="00464DFE">
      <w:pPr>
        <w:spacing w:line="360" w:lineRule="auto"/>
        <w:rPr>
          <w:b/>
          <w:bCs/>
          <w:sz w:val="24"/>
          <w:szCs w:val="24"/>
          <w:lang w:val="en-IN"/>
        </w:rPr>
      </w:pPr>
      <w:r w:rsidRPr="00464DFE">
        <w:rPr>
          <w:b/>
          <w:bCs/>
          <w:sz w:val="24"/>
          <w:szCs w:val="24"/>
          <w:lang w:val="en-IN"/>
        </w:rPr>
        <w:t>Load Balancing</w:t>
      </w:r>
    </w:p>
    <w:p w14:paraId="6549B3AA" w14:textId="77777777" w:rsidR="00464DFE" w:rsidRPr="00464DFE" w:rsidRDefault="00464DFE" w:rsidP="00464DFE">
      <w:pPr>
        <w:spacing w:line="360" w:lineRule="auto"/>
        <w:rPr>
          <w:sz w:val="24"/>
          <w:szCs w:val="24"/>
          <w:lang w:val="en-IN"/>
        </w:rPr>
      </w:pPr>
      <w:r w:rsidRPr="00464DFE">
        <w:rPr>
          <w:sz w:val="24"/>
          <w:szCs w:val="24"/>
          <w:lang w:val="en-IN"/>
        </w:rPr>
        <w:t>A load balancer distributes incoming requests evenly across multiple servers, preventing any single server from becoming overloaded.</w:t>
      </w:r>
    </w:p>
    <w:p w14:paraId="577E5E91" w14:textId="77777777" w:rsidR="00464DFE" w:rsidRPr="00464DFE" w:rsidRDefault="00464DFE" w:rsidP="00464DFE">
      <w:pPr>
        <w:spacing w:line="360" w:lineRule="auto"/>
        <w:rPr>
          <w:b/>
          <w:bCs/>
          <w:sz w:val="24"/>
          <w:szCs w:val="24"/>
          <w:lang w:val="en-IN"/>
        </w:rPr>
      </w:pPr>
      <w:r w:rsidRPr="00464DFE">
        <w:rPr>
          <w:b/>
          <w:bCs/>
          <w:sz w:val="24"/>
          <w:szCs w:val="24"/>
          <w:lang w:val="en-IN"/>
        </w:rPr>
        <w:t>Benefits</w:t>
      </w:r>
    </w:p>
    <w:p w14:paraId="25FECA67" w14:textId="77777777" w:rsidR="00464DFE" w:rsidRPr="00464DFE" w:rsidRDefault="00464DFE" w:rsidP="00464DFE">
      <w:pPr>
        <w:numPr>
          <w:ilvl w:val="0"/>
          <w:numId w:val="2"/>
        </w:numPr>
        <w:spacing w:line="360" w:lineRule="auto"/>
        <w:rPr>
          <w:sz w:val="24"/>
          <w:szCs w:val="24"/>
          <w:lang w:val="en-IN"/>
        </w:rPr>
      </w:pPr>
      <w:r w:rsidRPr="00464DFE">
        <w:rPr>
          <w:sz w:val="24"/>
          <w:szCs w:val="24"/>
          <w:lang w:val="en-IN"/>
        </w:rPr>
        <w:t xml:space="preserve">Handles sudden traffic spikes efficiently. </w:t>
      </w:r>
    </w:p>
    <w:p w14:paraId="3AA79035" w14:textId="77777777" w:rsidR="00464DFE" w:rsidRPr="00464DFE" w:rsidRDefault="00464DFE" w:rsidP="00464DFE">
      <w:pPr>
        <w:numPr>
          <w:ilvl w:val="0"/>
          <w:numId w:val="2"/>
        </w:numPr>
        <w:spacing w:line="360" w:lineRule="auto"/>
        <w:rPr>
          <w:sz w:val="24"/>
          <w:szCs w:val="24"/>
          <w:lang w:val="en-IN"/>
        </w:rPr>
      </w:pPr>
      <w:r w:rsidRPr="00464DFE">
        <w:rPr>
          <w:sz w:val="24"/>
          <w:szCs w:val="24"/>
          <w:lang w:val="en-IN"/>
        </w:rPr>
        <w:t xml:space="preserve">Reduces downtime by preventing server overload. </w:t>
      </w:r>
    </w:p>
    <w:p w14:paraId="49542356" w14:textId="77777777" w:rsidR="00464DFE" w:rsidRPr="00464DFE" w:rsidRDefault="00464DFE" w:rsidP="00464DFE">
      <w:pPr>
        <w:numPr>
          <w:ilvl w:val="0"/>
          <w:numId w:val="2"/>
        </w:numPr>
        <w:spacing w:line="360" w:lineRule="auto"/>
        <w:rPr>
          <w:sz w:val="24"/>
          <w:szCs w:val="24"/>
          <w:lang w:val="en-IN"/>
        </w:rPr>
      </w:pPr>
      <w:r w:rsidRPr="00464DFE">
        <w:rPr>
          <w:sz w:val="24"/>
          <w:szCs w:val="24"/>
          <w:lang w:val="en-IN"/>
        </w:rPr>
        <w:t xml:space="preserve">Improves user experience with faster response times and uninterrupted service. </w:t>
      </w:r>
    </w:p>
    <w:p w14:paraId="3BDC6B2A" w14:textId="77777777" w:rsidR="00464DFE" w:rsidRPr="00464DFE" w:rsidRDefault="00464DFE" w:rsidP="00464DFE">
      <w:pPr>
        <w:spacing w:line="360" w:lineRule="auto"/>
        <w:rPr>
          <w:b/>
          <w:bCs/>
          <w:sz w:val="24"/>
          <w:szCs w:val="24"/>
          <w:lang w:val="en-IN"/>
        </w:rPr>
      </w:pPr>
      <w:r w:rsidRPr="00464DFE">
        <w:rPr>
          <w:b/>
          <w:bCs/>
          <w:sz w:val="24"/>
          <w:szCs w:val="24"/>
          <w:lang w:val="en-IN"/>
        </w:rPr>
        <w:t>Role of Monitoring Tools</w:t>
      </w:r>
    </w:p>
    <w:p w14:paraId="12080AB2" w14:textId="77777777" w:rsidR="00464DFE" w:rsidRPr="00464DFE" w:rsidRDefault="00464DFE" w:rsidP="00464DFE">
      <w:pPr>
        <w:spacing w:line="360" w:lineRule="auto"/>
        <w:rPr>
          <w:sz w:val="24"/>
          <w:szCs w:val="24"/>
          <w:lang w:val="en-IN"/>
        </w:rPr>
      </w:pPr>
      <w:r w:rsidRPr="00464DFE">
        <w:rPr>
          <w:sz w:val="24"/>
          <w:szCs w:val="24"/>
          <w:lang w:val="en-IN"/>
        </w:rPr>
        <w:t>Monitoring tools continuously track CPU usage, memory, network traffic, and response time. When predefined thresholds are reached, they trigger auto-scaling and send alerts to administrators.</w:t>
      </w:r>
    </w:p>
    <w:p w14:paraId="598EF95F" w14:textId="77777777" w:rsidR="00464DFE" w:rsidRPr="00464DFE" w:rsidRDefault="00464DFE" w:rsidP="00464DFE">
      <w:pPr>
        <w:spacing w:line="360" w:lineRule="auto"/>
        <w:rPr>
          <w:b/>
          <w:bCs/>
          <w:sz w:val="24"/>
          <w:szCs w:val="24"/>
          <w:lang w:val="en-IN"/>
        </w:rPr>
      </w:pPr>
      <w:r w:rsidRPr="00464DFE">
        <w:rPr>
          <w:b/>
          <w:bCs/>
          <w:sz w:val="24"/>
          <w:szCs w:val="24"/>
          <w:lang w:val="en-IN"/>
        </w:rPr>
        <w:t>Real-World Example</w:t>
      </w:r>
    </w:p>
    <w:p w14:paraId="5D019FE1" w14:textId="77777777" w:rsidR="00464DFE" w:rsidRPr="00464DFE" w:rsidRDefault="00464DFE" w:rsidP="00464DFE">
      <w:pPr>
        <w:spacing w:line="360" w:lineRule="auto"/>
        <w:rPr>
          <w:sz w:val="24"/>
          <w:szCs w:val="24"/>
          <w:lang w:val="en-IN"/>
        </w:rPr>
      </w:pPr>
      <w:r w:rsidRPr="00464DFE">
        <w:rPr>
          <w:sz w:val="24"/>
          <w:szCs w:val="24"/>
          <w:lang w:val="en-IN"/>
        </w:rPr>
        <w:t>During Amazon Prime Day or Flipkart Big Billion Days, millions of users visit simultaneously. Auto-scaling launches additional servers, while load balancing distributes customer requests evenly, ensuring smooth shopping without website crashes.</w:t>
      </w:r>
    </w:p>
    <w:p w14:paraId="225F69EF" w14:textId="77777777" w:rsidR="00464DFE" w:rsidRPr="00464DFE" w:rsidRDefault="00464DFE" w:rsidP="00464DFE">
      <w:pPr>
        <w:spacing w:line="360" w:lineRule="auto"/>
        <w:rPr>
          <w:b/>
          <w:bCs/>
          <w:sz w:val="24"/>
          <w:szCs w:val="24"/>
          <w:lang w:val="en-IN"/>
        </w:rPr>
      </w:pPr>
      <w:r w:rsidRPr="00464DFE">
        <w:rPr>
          <w:b/>
          <w:bCs/>
          <w:sz w:val="24"/>
          <w:szCs w:val="24"/>
          <w:lang w:val="en-IN"/>
        </w:rPr>
        <w:t>Conclusion</w:t>
      </w:r>
    </w:p>
    <w:p w14:paraId="416FBE94" w14:textId="77777777" w:rsidR="00464DFE" w:rsidRPr="00464DFE" w:rsidRDefault="00464DFE" w:rsidP="00464DFE">
      <w:pPr>
        <w:spacing w:line="360" w:lineRule="auto"/>
        <w:rPr>
          <w:sz w:val="24"/>
          <w:szCs w:val="24"/>
          <w:lang w:val="en-IN"/>
        </w:rPr>
      </w:pPr>
      <w:r w:rsidRPr="00464DFE">
        <w:rPr>
          <w:sz w:val="24"/>
          <w:szCs w:val="24"/>
          <w:lang w:val="en-IN"/>
        </w:rPr>
        <w:t>Auto-scaling, load balancing, and monitoring together provide high availability, better performance, and a seamless customer experience during peak traffic.</w:t>
      </w:r>
    </w:p>
    <w:p w14:paraId="76EF1BEA" w14:textId="1053DA37" w:rsidR="00464DFE" w:rsidRPr="00464DFE" w:rsidRDefault="00464DFE" w:rsidP="00464DFE">
      <w:pPr>
        <w:spacing w:line="360" w:lineRule="auto"/>
        <w:rPr>
          <w:sz w:val="24"/>
          <w:szCs w:val="24"/>
          <w:lang w:val="en-IN"/>
        </w:rPr>
      </w:pPr>
    </w:p>
    <w:p w14:paraId="4E0ECC47" w14:textId="77777777" w:rsidR="00464DFE" w:rsidRPr="00464DFE" w:rsidRDefault="00464DFE" w:rsidP="00464DFE">
      <w:pPr>
        <w:spacing w:line="360" w:lineRule="auto"/>
        <w:rPr>
          <w:b/>
          <w:bCs/>
          <w:sz w:val="24"/>
          <w:szCs w:val="24"/>
          <w:lang w:val="en-IN"/>
        </w:rPr>
      </w:pPr>
      <w:r w:rsidRPr="00464DFE">
        <w:rPr>
          <w:b/>
          <w:bCs/>
          <w:sz w:val="24"/>
          <w:szCs w:val="24"/>
          <w:lang w:val="en-IN"/>
        </w:rPr>
        <w:t>2. Secure Cloud Storage for Backup Data</w:t>
      </w:r>
    </w:p>
    <w:p w14:paraId="28BFABC4" w14:textId="77777777" w:rsidR="00464DFE" w:rsidRPr="00464DFE" w:rsidRDefault="00464DFE" w:rsidP="00464DFE">
      <w:pPr>
        <w:spacing w:line="360" w:lineRule="auto"/>
        <w:rPr>
          <w:b/>
          <w:bCs/>
          <w:sz w:val="24"/>
          <w:szCs w:val="24"/>
          <w:lang w:val="en-IN"/>
        </w:rPr>
      </w:pPr>
      <w:r w:rsidRPr="00464DFE">
        <w:rPr>
          <w:b/>
          <w:bCs/>
          <w:sz w:val="24"/>
          <w:szCs w:val="24"/>
          <w:lang w:val="en-IN"/>
        </w:rPr>
        <w:t>Durability and Data Redundancy</w:t>
      </w:r>
    </w:p>
    <w:p w14:paraId="5C2D4E3A" w14:textId="77777777" w:rsidR="00464DFE" w:rsidRPr="00464DFE" w:rsidRDefault="00464DFE" w:rsidP="00464DFE">
      <w:pPr>
        <w:spacing w:line="360" w:lineRule="auto"/>
        <w:rPr>
          <w:sz w:val="24"/>
          <w:szCs w:val="24"/>
          <w:lang w:val="en-IN"/>
        </w:rPr>
      </w:pPr>
      <w:r w:rsidRPr="00464DFE">
        <w:rPr>
          <w:sz w:val="24"/>
          <w:szCs w:val="24"/>
          <w:lang w:val="en-IN"/>
        </w:rPr>
        <w:t>Cloud storage stores multiple copies of backup data across different servers or regions. If one storage device fails, another copy is available, ensuring high durability and reliability.</w:t>
      </w:r>
    </w:p>
    <w:p w14:paraId="511EE09C" w14:textId="77777777" w:rsidR="00464DFE" w:rsidRPr="00464DFE" w:rsidRDefault="00464DFE" w:rsidP="00464DFE">
      <w:pPr>
        <w:spacing w:line="360" w:lineRule="auto"/>
        <w:rPr>
          <w:b/>
          <w:bCs/>
          <w:sz w:val="24"/>
          <w:szCs w:val="24"/>
          <w:lang w:val="en-IN"/>
        </w:rPr>
      </w:pPr>
      <w:r w:rsidRPr="00464DFE">
        <w:rPr>
          <w:b/>
          <w:bCs/>
          <w:sz w:val="24"/>
          <w:szCs w:val="24"/>
          <w:lang w:val="en-IN"/>
        </w:rPr>
        <w:t>Encryption and Access Control</w:t>
      </w:r>
    </w:p>
    <w:p w14:paraId="289B9CD6" w14:textId="77777777" w:rsidR="00464DFE" w:rsidRPr="00464DFE" w:rsidRDefault="00464DFE" w:rsidP="00464DFE">
      <w:pPr>
        <w:numPr>
          <w:ilvl w:val="0"/>
          <w:numId w:val="3"/>
        </w:numPr>
        <w:spacing w:line="360" w:lineRule="auto"/>
        <w:rPr>
          <w:sz w:val="24"/>
          <w:szCs w:val="24"/>
          <w:lang w:val="en-IN"/>
        </w:rPr>
      </w:pPr>
      <w:r w:rsidRPr="00464DFE">
        <w:rPr>
          <w:sz w:val="24"/>
          <w:szCs w:val="24"/>
          <w:lang w:val="en-IN"/>
        </w:rPr>
        <w:t xml:space="preserve">Encryption: Data is encrypted both at rest (AES-256) and in transit (TLS/SSL). </w:t>
      </w:r>
    </w:p>
    <w:p w14:paraId="74DC8140" w14:textId="77777777" w:rsidR="00464DFE" w:rsidRPr="00464DFE" w:rsidRDefault="00464DFE" w:rsidP="00464DFE">
      <w:pPr>
        <w:numPr>
          <w:ilvl w:val="0"/>
          <w:numId w:val="3"/>
        </w:numPr>
        <w:spacing w:line="360" w:lineRule="auto"/>
        <w:rPr>
          <w:sz w:val="24"/>
          <w:szCs w:val="24"/>
          <w:lang w:val="en-IN"/>
        </w:rPr>
      </w:pPr>
      <w:r w:rsidRPr="00464DFE">
        <w:rPr>
          <w:sz w:val="24"/>
          <w:szCs w:val="24"/>
          <w:lang w:val="en-IN"/>
        </w:rPr>
        <w:t xml:space="preserve">Access Control: Role-Based Access Control (RBAC) and Multi-Factor Authentication (MFA) ensure only authorized users can access backup data. </w:t>
      </w:r>
    </w:p>
    <w:p w14:paraId="4A576757" w14:textId="77777777" w:rsidR="00464DFE" w:rsidRPr="00464DFE" w:rsidRDefault="00464DFE" w:rsidP="00464DFE">
      <w:pPr>
        <w:spacing w:line="360" w:lineRule="auto"/>
        <w:rPr>
          <w:b/>
          <w:bCs/>
          <w:sz w:val="24"/>
          <w:szCs w:val="24"/>
          <w:lang w:val="en-IN"/>
        </w:rPr>
      </w:pPr>
      <w:r w:rsidRPr="00464DFE">
        <w:rPr>
          <w:b/>
          <w:bCs/>
          <w:sz w:val="24"/>
          <w:szCs w:val="24"/>
          <w:lang w:val="en-IN"/>
        </w:rPr>
        <w:t>Cost Advantages</w:t>
      </w:r>
    </w:p>
    <w:p w14:paraId="16244E73"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No need to purchase physical storage hardware. </w:t>
      </w:r>
    </w:p>
    <w:p w14:paraId="09E23D17"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Pay only for the storage used. </w:t>
      </w:r>
    </w:p>
    <w:p w14:paraId="474E4E62"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Reduced maintenance and infrastructure costs. </w:t>
      </w:r>
    </w:p>
    <w:p w14:paraId="2221D3D4"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Automatic scalability as storage needs grow. </w:t>
      </w:r>
    </w:p>
    <w:p w14:paraId="06C837C6" w14:textId="77777777" w:rsidR="00464DFE" w:rsidRPr="00464DFE" w:rsidRDefault="00464DFE" w:rsidP="00464DFE">
      <w:pPr>
        <w:spacing w:line="360" w:lineRule="auto"/>
        <w:rPr>
          <w:b/>
          <w:bCs/>
          <w:sz w:val="24"/>
          <w:szCs w:val="24"/>
          <w:lang w:val="en-IN"/>
        </w:rPr>
      </w:pPr>
      <w:r w:rsidRPr="00464DFE">
        <w:rPr>
          <w:b/>
          <w:bCs/>
          <w:sz w:val="24"/>
          <w:szCs w:val="24"/>
          <w:lang w:val="en-IN"/>
        </w:rPr>
        <w:t>Disaster Recovery Example</w:t>
      </w:r>
    </w:p>
    <w:p w14:paraId="4A104C8B" w14:textId="77777777" w:rsidR="00464DFE" w:rsidRPr="00464DFE" w:rsidRDefault="00464DFE" w:rsidP="00464DFE">
      <w:pPr>
        <w:spacing w:line="360" w:lineRule="auto"/>
        <w:rPr>
          <w:sz w:val="24"/>
          <w:szCs w:val="24"/>
          <w:lang w:val="en-IN"/>
        </w:rPr>
      </w:pPr>
      <w:r w:rsidRPr="00464DFE">
        <w:rPr>
          <w:sz w:val="24"/>
          <w:szCs w:val="24"/>
          <w:lang w:val="en-IN"/>
        </w:rPr>
        <w:lastRenderedPageBreak/>
        <w:t xml:space="preserve">If a company's primary data </w:t>
      </w:r>
      <w:proofErr w:type="spellStart"/>
      <w:r w:rsidRPr="00464DFE">
        <w:rPr>
          <w:sz w:val="24"/>
          <w:szCs w:val="24"/>
          <w:lang w:val="en-IN"/>
        </w:rPr>
        <w:t>center</w:t>
      </w:r>
      <w:proofErr w:type="spellEnd"/>
      <w:r w:rsidRPr="00464DFE">
        <w:rPr>
          <w:sz w:val="24"/>
          <w:szCs w:val="24"/>
          <w:lang w:val="en-IN"/>
        </w:rPr>
        <w:t xml:space="preserve"> is damaged due to flooding, backup data stored in the cloud can be restored quickly, allowing business operations to continue with minimal downtime.</w:t>
      </w:r>
    </w:p>
    <w:p w14:paraId="6E555160" w14:textId="77777777" w:rsidR="00464DFE" w:rsidRPr="00464DFE" w:rsidRDefault="00464DFE" w:rsidP="00464DFE">
      <w:pPr>
        <w:spacing w:line="360" w:lineRule="auto"/>
        <w:rPr>
          <w:b/>
          <w:bCs/>
          <w:sz w:val="24"/>
          <w:szCs w:val="24"/>
          <w:lang w:val="en-IN"/>
        </w:rPr>
      </w:pPr>
      <w:r w:rsidRPr="00464DFE">
        <w:rPr>
          <w:b/>
          <w:bCs/>
          <w:sz w:val="24"/>
          <w:szCs w:val="24"/>
          <w:lang w:val="en-IN"/>
        </w:rPr>
        <w:t>Conclusion</w:t>
      </w:r>
    </w:p>
    <w:p w14:paraId="5A1FCAC2" w14:textId="77777777" w:rsidR="00464DFE" w:rsidRPr="00464DFE" w:rsidRDefault="00464DFE" w:rsidP="00464DFE">
      <w:pPr>
        <w:spacing w:line="360" w:lineRule="auto"/>
        <w:rPr>
          <w:sz w:val="24"/>
          <w:szCs w:val="24"/>
          <w:lang w:val="en-IN"/>
        </w:rPr>
      </w:pPr>
      <w:r w:rsidRPr="00464DFE">
        <w:rPr>
          <w:sz w:val="24"/>
          <w:szCs w:val="24"/>
          <w:lang w:val="en-IN"/>
        </w:rPr>
        <w:t>Cloud storage provides secure, durable, and cost-effective backup solutions while ensuring quick recovery during disasters.</w:t>
      </w:r>
    </w:p>
    <w:p w14:paraId="10B24A1F" w14:textId="7BE726AD" w:rsidR="00464DFE" w:rsidRPr="00464DFE" w:rsidRDefault="00464DFE" w:rsidP="00464DFE">
      <w:pPr>
        <w:spacing w:line="360" w:lineRule="auto"/>
        <w:rPr>
          <w:sz w:val="24"/>
          <w:szCs w:val="24"/>
          <w:lang w:val="en-IN"/>
        </w:rPr>
      </w:pPr>
    </w:p>
    <w:p w14:paraId="22D25258" w14:textId="77777777" w:rsidR="00464DFE" w:rsidRPr="00464DFE" w:rsidRDefault="00464DFE" w:rsidP="00464DFE">
      <w:pPr>
        <w:spacing w:line="360" w:lineRule="auto"/>
        <w:rPr>
          <w:b/>
          <w:bCs/>
          <w:sz w:val="24"/>
          <w:szCs w:val="24"/>
          <w:lang w:val="en-IN"/>
        </w:rPr>
      </w:pPr>
      <w:r w:rsidRPr="00464DFE">
        <w:rPr>
          <w:b/>
          <w:bCs/>
          <w:sz w:val="24"/>
          <w:szCs w:val="24"/>
          <w:lang w:val="en-IN"/>
        </w:rPr>
        <w:t>3. Global Deployment Using CDN</w:t>
      </w:r>
    </w:p>
    <w:p w14:paraId="79ADAD97" w14:textId="77777777" w:rsidR="00464DFE" w:rsidRPr="00464DFE" w:rsidRDefault="00464DFE" w:rsidP="00464DFE">
      <w:pPr>
        <w:spacing w:line="360" w:lineRule="auto"/>
        <w:rPr>
          <w:b/>
          <w:bCs/>
          <w:sz w:val="24"/>
          <w:szCs w:val="24"/>
          <w:lang w:val="en-IN"/>
        </w:rPr>
      </w:pPr>
      <w:r w:rsidRPr="00464DFE">
        <w:rPr>
          <w:b/>
          <w:bCs/>
          <w:sz w:val="24"/>
          <w:szCs w:val="24"/>
          <w:lang w:val="en-IN"/>
        </w:rPr>
        <w:t>Content Delivery Network (CDN)</w:t>
      </w:r>
    </w:p>
    <w:p w14:paraId="16E97FD5" w14:textId="77777777" w:rsidR="00464DFE" w:rsidRPr="00464DFE" w:rsidRDefault="00464DFE" w:rsidP="00464DFE">
      <w:pPr>
        <w:spacing w:line="360" w:lineRule="auto"/>
        <w:rPr>
          <w:sz w:val="24"/>
          <w:szCs w:val="24"/>
          <w:lang w:val="en-IN"/>
        </w:rPr>
      </w:pPr>
      <w:r w:rsidRPr="00464DFE">
        <w:rPr>
          <w:sz w:val="24"/>
          <w:szCs w:val="24"/>
          <w:lang w:val="en-IN"/>
        </w:rPr>
        <w:t>A CDN stores copies of application content at multiple locations worldwide, allowing users to access data from the nearest server.</w:t>
      </w:r>
    </w:p>
    <w:p w14:paraId="16D9B92A" w14:textId="77777777" w:rsidR="00464DFE" w:rsidRPr="00464DFE" w:rsidRDefault="00464DFE" w:rsidP="00464DFE">
      <w:pPr>
        <w:spacing w:line="360" w:lineRule="auto"/>
        <w:rPr>
          <w:b/>
          <w:bCs/>
          <w:sz w:val="24"/>
          <w:szCs w:val="24"/>
          <w:lang w:val="en-IN"/>
        </w:rPr>
      </w:pPr>
      <w:r w:rsidRPr="00464DFE">
        <w:rPr>
          <w:b/>
          <w:bCs/>
          <w:sz w:val="24"/>
          <w:szCs w:val="24"/>
          <w:lang w:val="en-IN"/>
        </w:rPr>
        <w:t>Edge Servers</w:t>
      </w:r>
    </w:p>
    <w:p w14:paraId="39A14F3C" w14:textId="77777777" w:rsidR="00464DFE" w:rsidRPr="00464DFE" w:rsidRDefault="00464DFE" w:rsidP="00464DFE">
      <w:pPr>
        <w:spacing w:line="360" w:lineRule="auto"/>
        <w:rPr>
          <w:sz w:val="24"/>
          <w:szCs w:val="24"/>
          <w:lang w:val="en-IN"/>
        </w:rPr>
      </w:pPr>
      <w:r w:rsidRPr="00464DFE">
        <w:rPr>
          <w:sz w:val="24"/>
          <w:szCs w:val="24"/>
          <w:lang w:val="en-IN"/>
        </w:rPr>
        <w:t>Edge servers are located close to users and deliver content quickly, reducing network latency and improving application performance.</w:t>
      </w:r>
    </w:p>
    <w:p w14:paraId="7C697581" w14:textId="77777777" w:rsidR="00464DFE" w:rsidRPr="00464DFE" w:rsidRDefault="00464DFE" w:rsidP="00464DFE">
      <w:pPr>
        <w:spacing w:line="360" w:lineRule="auto"/>
        <w:rPr>
          <w:b/>
          <w:bCs/>
          <w:sz w:val="24"/>
          <w:szCs w:val="24"/>
          <w:lang w:val="en-IN"/>
        </w:rPr>
      </w:pPr>
      <w:r w:rsidRPr="00464DFE">
        <w:rPr>
          <w:b/>
          <w:bCs/>
          <w:sz w:val="24"/>
          <w:szCs w:val="24"/>
          <w:lang w:val="en-IN"/>
        </w:rPr>
        <w:t>Global Availability</w:t>
      </w:r>
    </w:p>
    <w:p w14:paraId="74CDC55B" w14:textId="77777777" w:rsidR="00464DFE" w:rsidRPr="00464DFE" w:rsidRDefault="00464DFE" w:rsidP="00464DFE">
      <w:pPr>
        <w:spacing w:line="360" w:lineRule="auto"/>
        <w:rPr>
          <w:sz w:val="24"/>
          <w:szCs w:val="24"/>
          <w:lang w:val="en-IN"/>
        </w:rPr>
      </w:pPr>
      <w:r w:rsidRPr="00464DFE">
        <w:rPr>
          <w:sz w:val="24"/>
          <w:szCs w:val="24"/>
          <w:lang w:val="en-IN"/>
        </w:rPr>
        <w:t>Cloud providers maintain data centers across multiple geographic regions. This ensures users receive services from the closest available location, improving speed and reliability.</w:t>
      </w:r>
    </w:p>
    <w:p w14:paraId="151918B1" w14:textId="77777777" w:rsidR="00464DFE" w:rsidRPr="00464DFE" w:rsidRDefault="00464DFE" w:rsidP="00464DFE">
      <w:pPr>
        <w:spacing w:line="360" w:lineRule="auto"/>
        <w:rPr>
          <w:b/>
          <w:bCs/>
          <w:sz w:val="24"/>
          <w:szCs w:val="24"/>
          <w:lang w:val="en-IN"/>
        </w:rPr>
      </w:pPr>
      <w:r w:rsidRPr="00464DFE">
        <w:rPr>
          <w:b/>
          <w:bCs/>
          <w:sz w:val="24"/>
          <w:szCs w:val="24"/>
          <w:lang w:val="en-IN"/>
        </w:rPr>
        <w:t>Real-Time Example</w:t>
      </w:r>
    </w:p>
    <w:p w14:paraId="7ED4EFAD" w14:textId="77777777" w:rsidR="00464DFE" w:rsidRPr="00464DFE" w:rsidRDefault="00464DFE" w:rsidP="00464DFE">
      <w:pPr>
        <w:spacing w:line="360" w:lineRule="auto"/>
        <w:rPr>
          <w:sz w:val="24"/>
          <w:szCs w:val="24"/>
          <w:lang w:val="en-IN"/>
        </w:rPr>
      </w:pPr>
      <w:r w:rsidRPr="00464DFE">
        <w:rPr>
          <w:sz w:val="24"/>
          <w:szCs w:val="24"/>
          <w:lang w:val="en-IN"/>
        </w:rPr>
        <w:t>A platform like Netflix or an online gaming application uses CDNs to stream videos or game updates from nearby edge servers, reducing buffering and lag for users worldwide.</w:t>
      </w:r>
    </w:p>
    <w:p w14:paraId="49FBB496" w14:textId="77777777" w:rsidR="00464DFE" w:rsidRPr="00464DFE" w:rsidRDefault="00464DFE" w:rsidP="00464DFE">
      <w:pPr>
        <w:spacing w:line="360" w:lineRule="auto"/>
        <w:rPr>
          <w:b/>
          <w:bCs/>
          <w:sz w:val="24"/>
          <w:szCs w:val="24"/>
          <w:lang w:val="en-IN"/>
        </w:rPr>
      </w:pPr>
      <w:r w:rsidRPr="00464DFE">
        <w:rPr>
          <w:b/>
          <w:bCs/>
          <w:sz w:val="24"/>
          <w:szCs w:val="24"/>
          <w:lang w:val="en-IN"/>
        </w:rPr>
        <w:t>Conclusion</w:t>
      </w:r>
    </w:p>
    <w:p w14:paraId="584BB854" w14:textId="77777777" w:rsidR="00464DFE" w:rsidRPr="00464DFE" w:rsidRDefault="00464DFE" w:rsidP="00464DFE">
      <w:pPr>
        <w:spacing w:line="360" w:lineRule="auto"/>
        <w:rPr>
          <w:sz w:val="24"/>
          <w:szCs w:val="24"/>
          <w:lang w:val="en-IN"/>
        </w:rPr>
      </w:pPr>
      <w:r w:rsidRPr="00464DFE">
        <w:rPr>
          <w:sz w:val="24"/>
          <w:szCs w:val="24"/>
          <w:lang w:val="en-IN"/>
        </w:rPr>
        <w:t>CDNs and edge servers improve performance, reduce latency, and provide fast content delivery to global users.</w:t>
      </w:r>
    </w:p>
    <w:p w14:paraId="6BEB668C" w14:textId="6DC3AB9D" w:rsidR="00464DFE" w:rsidRPr="00464DFE" w:rsidRDefault="00464DFE" w:rsidP="00464DFE">
      <w:pPr>
        <w:spacing w:line="360" w:lineRule="auto"/>
        <w:rPr>
          <w:sz w:val="24"/>
          <w:szCs w:val="24"/>
          <w:lang w:val="en-IN"/>
        </w:rPr>
      </w:pPr>
    </w:p>
    <w:p w14:paraId="40CA089D" w14:textId="77777777" w:rsidR="00464DFE" w:rsidRPr="00464DFE" w:rsidRDefault="00464DFE" w:rsidP="00464DFE">
      <w:pPr>
        <w:spacing w:line="360" w:lineRule="auto"/>
        <w:rPr>
          <w:b/>
          <w:bCs/>
          <w:sz w:val="24"/>
          <w:szCs w:val="24"/>
          <w:lang w:val="en-IN"/>
        </w:rPr>
      </w:pPr>
      <w:r w:rsidRPr="00464DFE">
        <w:rPr>
          <w:b/>
          <w:bCs/>
          <w:sz w:val="24"/>
          <w:szCs w:val="24"/>
          <w:lang w:val="en-IN"/>
        </w:rPr>
        <w:t>4. Regulatory Compliance and Data Security in Cloud</w:t>
      </w:r>
    </w:p>
    <w:p w14:paraId="21B93D56" w14:textId="77777777" w:rsidR="00464DFE" w:rsidRPr="00464DFE" w:rsidRDefault="00464DFE" w:rsidP="00464DFE">
      <w:pPr>
        <w:spacing w:line="360" w:lineRule="auto"/>
        <w:rPr>
          <w:b/>
          <w:bCs/>
          <w:sz w:val="24"/>
          <w:szCs w:val="24"/>
          <w:lang w:val="en-IN"/>
        </w:rPr>
      </w:pPr>
      <w:r w:rsidRPr="00464DFE">
        <w:rPr>
          <w:b/>
          <w:bCs/>
          <w:sz w:val="24"/>
          <w:szCs w:val="24"/>
          <w:lang w:val="en-IN"/>
        </w:rPr>
        <w:t>Regulatory Compliance</w:t>
      </w:r>
    </w:p>
    <w:p w14:paraId="5A72DEF6" w14:textId="77777777" w:rsidR="00464DFE" w:rsidRPr="00464DFE" w:rsidRDefault="00464DFE" w:rsidP="00464DFE">
      <w:pPr>
        <w:spacing w:line="360" w:lineRule="auto"/>
        <w:rPr>
          <w:sz w:val="24"/>
          <w:szCs w:val="24"/>
          <w:lang w:val="en-IN"/>
        </w:rPr>
      </w:pPr>
      <w:r w:rsidRPr="00464DFE">
        <w:rPr>
          <w:sz w:val="24"/>
          <w:szCs w:val="24"/>
          <w:lang w:val="en-IN"/>
        </w:rPr>
        <w:t>Cloud providers support standards such as:</w:t>
      </w:r>
    </w:p>
    <w:p w14:paraId="03E07197"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GDPR </w:t>
      </w:r>
    </w:p>
    <w:p w14:paraId="547268C0"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ISO 27001 </w:t>
      </w:r>
    </w:p>
    <w:p w14:paraId="44295EBF"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PCI DSS </w:t>
      </w:r>
    </w:p>
    <w:p w14:paraId="0224ACCB"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HIPAA </w:t>
      </w:r>
    </w:p>
    <w:p w14:paraId="54058E55" w14:textId="77777777" w:rsidR="00464DFE" w:rsidRPr="00464DFE" w:rsidRDefault="00464DFE" w:rsidP="00464DFE">
      <w:pPr>
        <w:spacing w:line="360" w:lineRule="auto"/>
        <w:rPr>
          <w:sz w:val="24"/>
          <w:szCs w:val="24"/>
          <w:lang w:val="en-IN"/>
        </w:rPr>
      </w:pPr>
      <w:r w:rsidRPr="00464DFE">
        <w:rPr>
          <w:sz w:val="24"/>
          <w:szCs w:val="24"/>
          <w:lang w:val="en-IN"/>
        </w:rPr>
        <w:t>These certifications help organizations meet legal and industry security requirements.</w:t>
      </w:r>
    </w:p>
    <w:p w14:paraId="7432419F" w14:textId="77777777" w:rsidR="00464DFE" w:rsidRPr="00464DFE" w:rsidRDefault="00464DFE" w:rsidP="00464DFE">
      <w:pPr>
        <w:spacing w:line="360" w:lineRule="auto"/>
        <w:rPr>
          <w:b/>
          <w:bCs/>
          <w:sz w:val="24"/>
          <w:szCs w:val="24"/>
          <w:lang w:val="en-IN"/>
        </w:rPr>
      </w:pPr>
      <w:r w:rsidRPr="00464DFE">
        <w:rPr>
          <w:b/>
          <w:bCs/>
          <w:sz w:val="24"/>
          <w:szCs w:val="24"/>
          <w:lang w:val="en-IN"/>
        </w:rPr>
        <w:t>Logging and Monitoring</w:t>
      </w:r>
    </w:p>
    <w:p w14:paraId="470C7370" w14:textId="77777777" w:rsidR="00464DFE" w:rsidRPr="00464DFE" w:rsidRDefault="00464DFE" w:rsidP="00464DFE">
      <w:pPr>
        <w:numPr>
          <w:ilvl w:val="0"/>
          <w:numId w:val="6"/>
        </w:numPr>
        <w:spacing w:line="360" w:lineRule="auto"/>
        <w:rPr>
          <w:sz w:val="24"/>
          <w:szCs w:val="24"/>
          <w:lang w:val="en-IN"/>
        </w:rPr>
      </w:pPr>
      <w:r w:rsidRPr="00464DFE">
        <w:rPr>
          <w:sz w:val="24"/>
          <w:szCs w:val="24"/>
          <w:lang w:val="en-IN"/>
        </w:rPr>
        <w:t xml:space="preserve">Record all user activities and system events. </w:t>
      </w:r>
    </w:p>
    <w:p w14:paraId="43B56122" w14:textId="77777777" w:rsidR="00464DFE" w:rsidRPr="00464DFE" w:rsidRDefault="00464DFE" w:rsidP="00464DFE">
      <w:pPr>
        <w:numPr>
          <w:ilvl w:val="0"/>
          <w:numId w:val="6"/>
        </w:numPr>
        <w:spacing w:line="360" w:lineRule="auto"/>
        <w:rPr>
          <w:sz w:val="24"/>
          <w:szCs w:val="24"/>
          <w:lang w:val="en-IN"/>
        </w:rPr>
      </w:pPr>
      <w:r w:rsidRPr="00464DFE">
        <w:rPr>
          <w:sz w:val="24"/>
          <w:szCs w:val="24"/>
          <w:lang w:val="en-IN"/>
        </w:rPr>
        <w:t xml:space="preserve">Detect unauthorized access. </w:t>
      </w:r>
    </w:p>
    <w:p w14:paraId="205C4034" w14:textId="77777777" w:rsidR="00464DFE" w:rsidRPr="00464DFE" w:rsidRDefault="00464DFE" w:rsidP="00464DFE">
      <w:pPr>
        <w:numPr>
          <w:ilvl w:val="0"/>
          <w:numId w:val="6"/>
        </w:numPr>
        <w:spacing w:line="360" w:lineRule="auto"/>
        <w:rPr>
          <w:sz w:val="24"/>
          <w:szCs w:val="24"/>
          <w:lang w:val="en-IN"/>
        </w:rPr>
      </w:pPr>
      <w:r w:rsidRPr="00464DFE">
        <w:rPr>
          <w:sz w:val="24"/>
          <w:szCs w:val="24"/>
          <w:lang w:val="en-IN"/>
        </w:rPr>
        <w:t xml:space="preserve">Support security audits and compliance reporting. </w:t>
      </w:r>
    </w:p>
    <w:p w14:paraId="0E17BF1E" w14:textId="77777777" w:rsidR="00464DFE" w:rsidRPr="00464DFE" w:rsidRDefault="00464DFE" w:rsidP="00464DFE">
      <w:pPr>
        <w:spacing w:line="360" w:lineRule="auto"/>
        <w:rPr>
          <w:b/>
          <w:bCs/>
          <w:sz w:val="24"/>
          <w:szCs w:val="24"/>
          <w:lang w:val="en-IN"/>
        </w:rPr>
      </w:pPr>
      <w:r w:rsidRPr="00464DFE">
        <w:rPr>
          <w:b/>
          <w:bCs/>
          <w:sz w:val="24"/>
          <w:szCs w:val="24"/>
          <w:lang w:val="en-IN"/>
        </w:rPr>
        <w:t>Encryption</w:t>
      </w:r>
    </w:p>
    <w:p w14:paraId="400BAC87" w14:textId="77777777" w:rsidR="00464DFE" w:rsidRPr="00464DFE" w:rsidRDefault="00464DFE" w:rsidP="00464DFE">
      <w:pPr>
        <w:numPr>
          <w:ilvl w:val="0"/>
          <w:numId w:val="7"/>
        </w:numPr>
        <w:spacing w:line="360" w:lineRule="auto"/>
        <w:rPr>
          <w:sz w:val="24"/>
          <w:szCs w:val="24"/>
          <w:lang w:val="en-IN"/>
        </w:rPr>
      </w:pPr>
      <w:r w:rsidRPr="00464DFE">
        <w:rPr>
          <w:sz w:val="24"/>
          <w:szCs w:val="24"/>
          <w:lang w:val="en-IN"/>
        </w:rPr>
        <w:t xml:space="preserve">Encrypt data at rest using AES-256. </w:t>
      </w:r>
    </w:p>
    <w:p w14:paraId="1AE68D96" w14:textId="77777777" w:rsidR="00464DFE" w:rsidRPr="00464DFE" w:rsidRDefault="00464DFE" w:rsidP="00464DFE">
      <w:pPr>
        <w:numPr>
          <w:ilvl w:val="0"/>
          <w:numId w:val="7"/>
        </w:numPr>
        <w:spacing w:line="360" w:lineRule="auto"/>
        <w:rPr>
          <w:sz w:val="24"/>
          <w:szCs w:val="24"/>
          <w:lang w:val="en-IN"/>
        </w:rPr>
      </w:pPr>
      <w:r w:rsidRPr="00464DFE">
        <w:rPr>
          <w:sz w:val="24"/>
          <w:szCs w:val="24"/>
          <w:lang w:val="en-IN"/>
        </w:rPr>
        <w:lastRenderedPageBreak/>
        <w:t xml:space="preserve">Encrypt data in transit using TLS/SSL. </w:t>
      </w:r>
    </w:p>
    <w:p w14:paraId="19D28577" w14:textId="77777777" w:rsidR="00464DFE" w:rsidRPr="00464DFE" w:rsidRDefault="00464DFE" w:rsidP="00464DFE">
      <w:pPr>
        <w:numPr>
          <w:ilvl w:val="0"/>
          <w:numId w:val="7"/>
        </w:numPr>
        <w:spacing w:line="360" w:lineRule="auto"/>
        <w:rPr>
          <w:sz w:val="24"/>
          <w:szCs w:val="24"/>
          <w:lang w:val="en-IN"/>
        </w:rPr>
      </w:pPr>
      <w:r w:rsidRPr="00464DFE">
        <w:rPr>
          <w:sz w:val="24"/>
          <w:szCs w:val="24"/>
          <w:lang w:val="en-IN"/>
        </w:rPr>
        <w:t xml:space="preserve">Protect encryption keys using key management services. </w:t>
      </w:r>
    </w:p>
    <w:p w14:paraId="3C56F521" w14:textId="77777777" w:rsidR="00464DFE" w:rsidRPr="00464DFE" w:rsidRDefault="00464DFE" w:rsidP="00464DFE">
      <w:pPr>
        <w:spacing w:line="360" w:lineRule="auto"/>
        <w:rPr>
          <w:b/>
          <w:bCs/>
          <w:sz w:val="24"/>
          <w:szCs w:val="24"/>
          <w:lang w:val="en-IN"/>
        </w:rPr>
      </w:pPr>
      <w:r w:rsidRPr="00464DFE">
        <w:rPr>
          <w:b/>
          <w:bCs/>
          <w:sz w:val="24"/>
          <w:szCs w:val="24"/>
          <w:lang w:val="en-IN"/>
        </w:rPr>
        <w:t>Data Sovereignty</w:t>
      </w:r>
    </w:p>
    <w:p w14:paraId="6F06D717" w14:textId="77777777" w:rsidR="00464DFE" w:rsidRPr="00464DFE" w:rsidRDefault="00464DFE" w:rsidP="00464DFE">
      <w:pPr>
        <w:spacing w:line="360" w:lineRule="auto"/>
        <w:rPr>
          <w:sz w:val="24"/>
          <w:szCs w:val="24"/>
          <w:lang w:val="en-IN"/>
        </w:rPr>
      </w:pPr>
      <w:r w:rsidRPr="00464DFE">
        <w:rPr>
          <w:sz w:val="24"/>
          <w:szCs w:val="24"/>
          <w:lang w:val="en-IN"/>
        </w:rPr>
        <w:t>Organizations can choose specific cloud regions to store data, ensuring information remains within the required country's legal jurisdiction.</w:t>
      </w:r>
    </w:p>
    <w:p w14:paraId="747680F8" w14:textId="77777777" w:rsidR="00464DFE" w:rsidRPr="00464DFE" w:rsidRDefault="00464DFE" w:rsidP="00464DFE">
      <w:pPr>
        <w:spacing w:line="360" w:lineRule="auto"/>
        <w:rPr>
          <w:b/>
          <w:bCs/>
          <w:sz w:val="24"/>
          <w:szCs w:val="24"/>
          <w:lang w:val="en-IN"/>
        </w:rPr>
      </w:pPr>
      <w:r w:rsidRPr="00464DFE">
        <w:rPr>
          <w:b/>
          <w:bCs/>
          <w:sz w:val="24"/>
          <w:szCs w:val="24"/>
          <w:lang w:val="en-IN"/>
        </w:rPr>
        <w:t>Financial Example</w:t>
      </w:r>
    </w:p>
    <w:p w14:paraId="013E8E6D" w14:textId="77777777" w:rsidR="00464DFE" w:rsidRPr="00464DFE" w:rsidRDefault="00464DFE" w:rsidP="00464DFE">
      <w:pPr>
        <w:spacing w:line="360" w:lineRule="auto"/>
        <w:rPr>
          <w:sz w:val="24"/>
          <w:szCs w:val="24"/>
          <w:lang w:val="en-IN"/>
        </w:rPr>
      </w:pPr>
      <w:r w:rsidRPr="00464DFE">
        <w:rPr>
          <w:sz w:val="24"/>
          <w:szCs w:val="24"/>
          <w:lang w:val="en-IN"/>
        </w:rPr>
        <w:t xml:space="preserve">A bank stores customer transaction data in an approved regional data </w:t>
      </w:r>
      <w:proofErr w:type="spellStart"/>
      <w:r w:rsidRPr="00464DFE">
        <w:rPr>
          <w:sz w:val="24"/>
          <w:szCs w:val="24"/>
          <w:lang w:val="en-IN"/>
        </w:rPr>
        <w:t>center</w:t>
      </w:r>
      <w:proofErr w:type="spellEnd"/>
      <w:r w:rsidRPr="00464DFE">
        <w:rPr>
          <w:sz w:val="24"/>
          <w:szCs w:val="24"/>
          <w:lang w:val="en-IN"/>
        </w:rPr>
        <w:t>, encrypts all financial records, logs every transaction, and monitors suspicious activities to meet regulatory requirements.</w:t>
      </w:r>
    </w:p>
    <w:p w14:paraId="57EAA777" w14:textId="77777777" w:rsidR="00464DFE" w:rsidRPr="00464DFE" w:rsidRDefault="00464DFE" w:rsidP="00464DFE">
      <w:pPr>
        <w:spacing w:line="360" w:lineRule="auto"/>
        <w:rPr>
          <w:b/>
          <w:bCs/>
          <w:sz w:val="24"/>
          <w:szCs w:val="24"/>
          <w:lang w:val="en-IN"/>
        </w:rPr>
      </w:pPr>
      <w:r w:rsidRPr="00464DFE">
        <w:rPr>
          <w:b/>
          <w:bCs/>
          <w:sz w:val="24"/>
          <w:szCs w:val="24"/>
          <w:lang w:val="en-IN"/>
        </w:rPr>
        <w:t>Conclusion</w:t>
      </w:r>
    </w:p>
    <w:p w14:paraId="60275F17" w14:textId="77777777" w:rsidR="00464DFE" w:rsidRPr="00464DFE" w:rsidRDefault="00464DFE" w:rsidP="00464DFE">
      <w:pPr>
        <w:spacing w:line="360" w:lineRule="auto"/>
        <w:rPr>
          <w:sz w:val="24"/>
          <w:szCs w:val="24"/>
          <w:lang w:val="en-IN"/>
        </w:rPr>
      </w:pPr>
      <w:r w:rsidRPr="00464DFE">
        <w:rPr>
          <w:sz w:val="24"/>
          <w:szCs w:val="24"/>
          <w:lang w:val="en-IN"/>
        </w:rPr>
        <w:t>Compliance, encryption, logging, and monitoring help financial institutions protect sensitive data while satisfying legal and regulatory standards.</w:t>
      </w:r>
    </w:p>
    <w:p w14:paraId="6177D902" w14:textId="069B8E1D" w:rsidR="00464DFE" w:rsidRPr="00464DFE" w:rsidRDefault="00464DFE" w:rsidP="00464DFE">
      <w:pPr>
        <w:spacing w:line="360" w:lineRule="auto"/>
        <w:rPr>
          <w:sz w:val="24"/>
          <w:szCs w:val="24"/>
          <w:lang w:val="en-IN"/>
        </w:rPr>
      </w:pPr>
    </w:p>
    <w:p w14:paraId="4DCD11E5" w14:textId="77777777" w:rsidR="00464DFE" w:rsidRPr="00464DFE" w:rsidRDefault="00464DFE" w:rsidP="00464DFE">
      <w:pPr>
        <w:spacing w:line="360" w:lineRule="auto"/>
        <w:rPr>
          <w:b/>
          <w:bCs/>
          <w:sz w:val="24"/>
          <w:szCs w:val="24"/>
          <w:lang w:val="en-IN"/>
        </w:rPr>
      </w:pPr>
      <w:r w:rsidRPr="00464DFE">
        <w:rPr>
          <w:b/>
          <w:bCs/>
          <w:sz w:val="24"/>
          <w:szCs w:val="24"/>
          <w:lang w:val="en-IN"/>
        </w:rPr>
        <w:t>5. Containerization and Kubernetes</w:t>
      </w:r>
    </w:p>
    <w:p w14:paraId="4F3454CF" w14:textId="77777777" w:rsidR="00464DFE" w:rsidRPr="00464DFE" w:rsidRDefault="00464DFE" w:rsidP="00464DFE">
      <w:pPr>
        <w:spacing w:line="360" w:lineRule="auto"/>
        <w:rPr>
          <w:b/>
          <w:bCs/>
          <w:sz w:val="24"/>
          <w:szCs w:val="24"/>
          <w:lang w:val="en-IN"/>
        </w:rPr>
      </w:pPr>
      <w:r w:rsidRPr="00464DFE">
        <w:rPr>
          <w:b/>
          <w:bCs/>
          <w:sz w:val="24"/>
          <w:szCs w:val="24"/>
          <w:lang w:val="en-IN"/>
        </w:rPr>
        <w:t>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434"/>
        <w:gridCol w:w="2555"/>
      </w:tblGrid>
      <w:tr w:rsidR="00464DFE" w:rsidRPr="00464DFE" w14:paraId="01773871" w14:textId="77777777">
        <w:trPr>
          <w:tblHeader/>
          <w:tblCellSpacing w:w="15" w:type="dxa"/>
        </w:trPr>
        <w:tc>
          <w:tcPr>
            <w:tcW w:w="0" w:type="auto"/>
            <w:vAlign w:val="center"/>
            <w:hideMark/>
          </w:tcPr>
          <w:p w14:paraId="25A66224" w14:textId="77777777" w:rsidR="00464DFE" w:rsidRPr="00464DFE" w:rsidRDefault="00464DFE" w:rsidP="00464DFE">
            <w:pPr>
              <w:spacing w:line="360" w:lineRule="auto"/>
              <w:rPr>
                <w:b/>
                <w:bCs/>
                <w:sz w:val="24"/>
                <w:szCs w:val="24"/>
                <w:lang w:val="en-IN"/>
              </w:rPr>
            </w:pPr>
            <w:r w:rsidRPr="00464DFE">
              <w:rPr>
                <w:b/>
                <w:bCs/>
                <w:sz w:val="24"/>
                <w:szCs w:val="24"/>
                <w:lang w:val="en-IN"/>
              </w:rPr>
              <w:t>Feature</w:t>
            </w:r>
          </w:p>
        </w:tc>
        <w:tc>
          <w:tcPr>
            <w:tcW w:w="0" w:type="auto"/>
            <w:vAlign w:val="center"/>
            <w:hideMark/>
          </w:tcPr>
          <w:p w14:paraId="7B0FC9DA" w14:textId="77777777" w:rsidR="00464DFE" w:rsidRPr="00464DFE" w:rsidRDefault="00464DFE" w:rsidP="00464DFE">
            <w:pPr>
              <w:spacing w:line="360" w:lineRule="auto"/>
              <w:rPr>
                <w:b/>
                <w:bCs/>
                <w:sz w:val="24"/>
                <w:szCs w:val="24"/>
                <w:lang w:val="en-IN"/>
              </w:rPr>
            </w:pPr>
            <w:r w:rsidRPr="00464DFE">
              <w:rPr>
                <w:b/>
                <w:bCs/>
                <w:sz w:val="24"/>
                <w:szCs w:val="24"/>
                <w:lang w:val="en-IN"/>
              </w:rPr>
              <w:t>Containers</w:t>
            </w:r>
          </w:p>
        </w:tc>
        <w:tc>
          <w:tcPr>
            <w:tcW w:w="0" w:type="auto"/>
            <w:vAlign w:val="center"/>
            <w:hideMark/>
          </w:tcPr>
          <w:p w14:paraId="27BFBB0A" w14:textId="77777777" w:rsidR="00464DFE" w:rsidRPr="00464DFE" w:rsidRDefault="00464DFE" w:rsidP="00464DFE">
            <w:pPr>
              <w:spacing w:line="360" w:lineRule="auto"/>
              <w:rPr>
                <w:b/>
                <w:bCs/>
                <w:sz w:val="24"/>
                <w:szCs w:val="24"/>
                <w:lang w:val="en-IN"/>
              </w:rPr>
            </w:pPr>
            <w:r w:rsidRPr="00464DFE">
              <w:rPr>
                <w:b/>
                <w:bCs/>
                <w:sz w:val="24"/>
                <w:szCs w:val="24"/>
                <w:lang w:val="en-IN"/>
              </w:rPr>
              <w:t>Virtual Machines</w:t>
            </w:r>
          </w:p>
        </w:tc>
      </w:tr>
      <w:tr w:rsidR="00464DFE" w:rsidRPr="00464DFE" w14:paraId="6BC2EBBB" w14:textId="77777777">
        <w:trPr>
          <w:tblCellSpacing w:w="15" w:type="dxa"/>
        </w:trPr>
        <w:tc>
          <w:tcPr>
            <w:tcW w:w="0" w:type="auto"/>
            <w:vAlign w:val="center"/>
            <w:hideMark/>
          </w:tcPr>
          <w:p w14:paraId="55BCF74E" w14:textId="77777777" w:rsidR="00464DFE" w:rsidRPr="00464DFE" w:rsidRDefault="00464DFE" w:rsidP="00464DFE">
            <w:pPr>
              <w:spacing w:line="360" w:lineRule="auto"/>
              <w:rPr>
                <w:sz w:val="24"/>
                <w:szCs w:val="24"/>
                <w:lang w:val="en-IN"/>
              </w:rPr>
            </w:pPr>
            <w:r w:rsidRPr="00464DFE">
              <w:rPr>
                <w:sz w:val="24"/>
                <w:szCs w:val="24"/>
                <w:lang w:val="en-IN"/>
              </w:rPr>
              <w:t>Startup Time</w:t>
            </w:r>
          </w:p>
        </w:tc>
        <w:tc>
          <w:tcPr>
            <w:tcW w:w="0" w:type="auto"/>
            <w:vAlign w:val="center"/>
            <w:hideMark/>
          </w:tcPr>
          <w:p w14:paraId="4D684447" w14:textId="77777777" w:rsidR="00464DFE" w:rsidRPr="00464DFE" w:rsidRDefault="00464DFE" w:rsidP="00464DFE">
            <w:pPr>
              <w:spacing w:line="360" w:lineRule="auto"/>
              <w:rPr>
                <w:sz w:val="24"/>
                <w:szCs w:val="24"/>
                <w:lang w:val="en-IN"/>
              </w:rPr>
            </w:pPr>
            <w:r w:rsidRPr="00464DFE">
              <w:rPr>
                <w:sz w:val="24"/>
                <w:szCs w:val="24"/>
                <w:lang w:val="en-IN"/>
              </w:rPr>
              <w:t>Seconds</w:t>
            </w:r>
          </w:p>
        </w:tc>
        <w:tc>
          <w:tcPr>
            <w:tcW w:w="0" w:type="auto"/>
            <w:vAlign w:val="center"/>
            <w:hideMark/>
          </w:tcPr>
          <w:p w14:paraId="34102E09" w14:textId="77777777" w:rsidR="00464DFE" w:rsidRPr="00464DFE" w:rsidRDefault="00464DFE" w:rsidP="00464DFE">
            <w:pPr>
              <w:spacing w:line="360" w:lineRule="auto"/>
              <w:rPr>
                <w:sz w:val="24"/>
                <w:szCs w:val="24"/>
                <w:lang w:val="en-IN"/>
              </w:rPr>
            </w:pPr>
            <w:r w:rsidRPr="00464DFE">
              <w:rPr>
                <w:sz w:val="24"/>
                <w:szCs w:val="24"/>
                <w:lang w:val="en-IN"/>
              </w:rPr>
              <w:t>Minutes</w:t>
            </w:r>
          </w:p>
        </w:tc>
      </w:tr>
      <w:tr w:rsidR="00464DFE" w:rsidRPr="00464DFE" w14:paraId="2E02BE5D" w14:textId="77777777">
        <w:trPr>
          <w:tblCellSpacing w:w="15" w:type="dxa"/>
        </w:trPr>
        <w:tc>
          <w:tcPr>
            <w:tcW w:w="0" w:type="auto"/>
            <w:vAlign w:val="center"/>
            <w:hideMark/>
          </w:tcPr>
          <w:p w14:paraId="2FDA4452" w14:textId="77777777" w:rsidR="00464DFE" w:rsidRPr="00464DFE" w:rsidRDefault="00464DFE" w:rsidP="00464DFE">
            <w:pPr>
              <w:spacing w:line="360" w:lineRule="auto"/>
              <w:rPr>
                <w:sz w:val="24"/>
                <w:szCs w:val="24"/>
                <w:lang w:val="en-IN"/>
              </w:rPr>
            </w:pPr>
            <w:r w:rsidRPr="00464DFE">
              <w:rPr>
                <w:sz w:val="24"/>
                <w:szCs w:val="24"/>
                <w:lang w:val="en-IN"/>
              </w:rPr>
              <w:t>Resource Usage</w:t>
            </w:r>
          </w:p>
        </w:tc>
        <w:tc>
          <w:tcPr>
            <w:tcW w:w="0" w:type="auto"/>
            <w:vAlign w:val="center"/>
            <w:hideMark/>
          </w:tcPr>
          <w:p w14:paraId="637BBA1B" w14:textId="77777777" w:rsidR="00464DFE" w:rsidRPr="00464DFE" w:rsidRDefault="00464DFE" w:rsidP="00464DFE">
            <w:pPr>
              <w:spacing w:line="360" w:lineRule="auto"/>
              <w:rPr>
                <w:sz w:val="24"/>
                <w:szCs w:val="24"/>
                <w:lang w:val="en-IN"/>
              </w:rPr>
            </w:pPr>
            <w:r w:rsidRPr="00464DFE">
              <w:rPr>
                <w:sz w:val="24"/>
                <w:szCs w:val="24"/>
                <w:lang w:val="en-IN"/>
              </w:rPr>
              <w:t>Low</w:t>
            </w:r>
          </w:p>
        </w:tc>
        <w:tc>
          <w:tcPr>
            <w:tcW w:w="0" w:type="auto"/>
            <w:vAlign w:val="center"/>
            <w:hideMark/>
          </w:tcPr>
          <w:p w14:paraId="1C9F801E" w14:textId="77777777" w:rsidR="00464DFE" w:rsidRPr="00464DFE" w:rsidRDefault="00464DFE" w:rsidP="00464DFE">
            <w:pPr>
              <w:spacing w:line="360" w:lineRule="auto"/>
              <w:rPr>
                <w:sz w:val="24"/>
                <w:szCs w:val="24"/>
                <w:lang w:val="en-IN"/>
              </w:rPr>
            </w:pPr>
            <w:r w:rsidRPr="00464DFE">
              <w:rPr>
                <w:sz w:val="24"/>
                <w:szCs w:val="24"/>
                <w:lang w:val="en-IN"/>
              </w:rPr>
              <w:t>High</w:t>
            </w:r>
          </w:p>
        </w:tc>
      </w:tr>
      <w:tr w:rsidR="00464DFE" w:rsidRPr="00464DFE" w14:paraId="66D32A1C" w14:textId="77777777">
        <w:trPr>
          <w:tblCellSpacing w:w="15" w:type="dxa"/>
        </w:trPr>
        <w:tc>
          <w:tcPr>
            <w:tcW w:w="0" w:type="auto"/>
            <w:vAlign w:val="center"/>
            <w:hideMark/>
          </w:tcPr>
          <w:p w14:paraId="3A4DC9DB" w14:textId="77777777" w:rsidR="00464DFE" w:rsidRPr="00464DFE" w:rsidRDefault="00464DFE" w:rsidP="00464DFE">
            <w:pPr>
              <w:spacing w:line="360" w:lineRule="auto"/>
              <w:rPr>
                <w:sz w:val="24"/>
                <w:szCs w:val="24"/>
                <w:lang w:val="en-IN"/>
              </w:rPr>
            </w:pPr>
            <w:r w:rsidRPr="00464DFE">
              <w:rPr>
                <w:sz w:val="24"/>
                <w:szCs w:val="24"/>
                <w:lang w:val="en-IN"/>
              </w:rPr>
              <w:t>Performance</w:t>
            </w:r>
          </w:p>
        </w:tc>
        <w:tc>
          <w:tcPr>
            <w:tcW w:w="0" w:type="auto"/>
            <w:vAlign w:val="center"/>
            <w:hideMark/>
          </w:tcPr>
          <w:p w14:paraId="5545A8C1" w14:textId="77777777" w:rsidR="00464DFE" w:rsidRPr="00464DFE" w:rsidRDefault="00464DFE" w:rsidP="00464DFE">
            <w:pPr>
              <w:spacing w:line="360" w:lineRule="auto"/>
              <w:rPr>
                <w:sz w:val="24"/>
                <w:szCs w:val="24"/>
                <w:lang w:val="en-IN"/>
              </w:rPr>
            </w:pPr>
            <w:r w:rsidRPr="00464DFE">
              <w:rPr>
                <w:sz w:val="24"/>
                <w:szCs w:val="24"/>
                <w:lang w:val="en-IN"/>
              </w:rPr>
              <w:t>Faster</w:t>
            </w:r>
          </w:p>
        </w:tc>
        <w:tc>
          <w:tcPr>
            <w:tcW w:w="0" w:type="auto"/>
            <w:vAlign w:val="center"/>
            <w:hideMark/>
          </w:tcPr>
          <w:p w14:paraId="6C67D7EA" w14:textId="77777777" w:rsidR="00464DFE" w:rsidRPr="00464DFE" w:rsidRDefault="00464DFE" w:rsidP="00464DFE">
            <w:pPr>
              <w:spacing w:line="360" w:lineRule="auto"/>
              <w:rPr>
                <w:sz w:val="24"/>
                <w:szCs w:val="24"/>
                <w:lang w:val="en-IN"/>
              </w:rPr>
            </w:pPr>
            <w:r w:rsidRPr="00464DFE">
              <w:rPr>
                <w:sz w:val="24"/>
                <w:szCs w:val="24"/>
                <w:lang w:val="en-IN"/>
              </w:rPr>
              <w:t>Slower</w:t>
            </w:r>
          </w:p>
        </w:tc>
      </w:tr>
      <w:tr w:rsidR="00464DFE" w:rsidRPr="00464DFE" w14:paraId="04F9E2BC" w14:textId="77777777">
        <w:trPr>
          <w:tblCellSpacing w:w="15" w:type="dxa"/>
        </w:trPr>
        <w:tc>
          <w:tcPr>
            <w:tcW w:w="0" w:type="auto"/>
            <w:vAlign w:val="center"/>
            <w:hideMark/>
          </w:tcPr>
          <w:p w14:paraId="4E0368FC" w14:textId="77777777" w:rsidR="00464DFE" w:rsidRPr="00464DFE" w:rsidRDefault="00464DFE" w:rsidP="00464DFE">
            <w:pPr>
              <w:spacing w:line="360" w:lineRule="auto"/>
              <w:rPr>
                <w:sz w:val="24"/>
                <w:szCs w:val="24"/>
                <w:lang w:val="en-IN"/>
              </w:rPr>
            </w:pPr>
            <w:r w:rsidRPr="00464DFE">
              <w:rPr>
                <w:sz w:val="24"/>
                <w:szCs w:val="24"/>
                <w:lang w:val="en-IN"/>
              </w:rPr>
              <w:t>Operating System</w:t>
            </w:r>
          </w:p>
        </w:tc>
        <w:tc>
          <w:tcPr>
            <w:tcW w:w="0" w:type="auto"/>
            <w:vAlign w:val="center"/>
            <w:hideMark/>
          </w:tcPr>
          <w:p w14:paraId="73DF6C34" w14:textId="77777777" w:rsidR="00464DFE" w:rsidRPr="00464DFE" w:rsidRDefault="00464DFE" w:rsidP="00464DFE">
            <w:pPr>
              <w:spacing w:line="360" w:lineRule="auto"/>
              <w:rPr>
                <w:sz w:val="24"/>
                <w:szCs w:val="24"/>
                <w:lang w:val="en-IN"/>
              </w:rPr>
            </w:pPr>
            <w:r w:rsidRPr="00464DFE">
              <w:rPr>
                <w:sz w:val="24"/>
                <w:szCs w:val="24"/>
                <w:lang w:val="en-IN"/>
              </w:rPr>
              <w:t>Share host OS</w:t>
            </w:r>
          </w:p>
        </w:tc>
        <w:tc>
          <w:tcPr>
            <w:tcW w:w="0" w:type="auto"/>
            <w:vAlign w:val="center"/>
            <w:hideMark/>
          </w:tcPr>
          <w:p w14:paraId="5D46ECDE" w14:textId="77777777" w:rsidR="00464DFE" w:rsidRPr="00464DFE" w:rsidRDefault="00464DFE" w:rsidP="00464DFE">
            <w:pPr>
              <w:spacing w:line="360" w:lineRule="auto"/>
              <w:rPr>
                <w:sz w:val="24"/>
                <w:szCs w:val="24"/>
                <w:lang w:val="en-IN"/>
              </w:rPr>
            </w:pPr>
            <w:r w:rsidRPr="00464DFE">
              <w:rPr>
                <w:sz w:val="24"/>
                <w:szCs w:val="24"/>
                <w:lang w:val="en-IN"/>
              </w:rPr>
              <w:t>Separate OS for each VM</w:t>
            </w:r>
          </w:p>
        </w:tc>
      </w:tr>
    </w:tbl>
    <w:p w14:paraId="017BF0DC" w14:textId="77777777" w:rsidR="00464DFE" w:rsidRPr="00464DFE" w:rsidRDefault="00464DFE" w:rsidP="00464DFE">
      <w:pPr>
        <w:spacing w:line="360" w:lineRule="auto"/>
        <w:rPr>
          <w:b/>
          <w:bCs/>
          <w:sz w:val="24"/>
          <w:szCs w:val="24"/>
          <w:lang w:val="en-IN"/>
        </w:rPr>
      </w:pPr>
      <w:r w:rsidRPr="00464DFE">
        <w:rPr>
          <w:b/>
          <w:bCs/>
          <w:sz w:val="24"/>
          <w:szCs w:val="24"/>
          <w:lang w:val="en-IN"/>
        </w:rPr>
        <w:t>Kubernetes Orchestration</w:t>
      </w:r>
    </w:p>
    <w:p w14:paraId="0AD3E1FF" w14:textId="77777777" w:rsidR="00464DFE" w:rsidRPr="00464DFE" w:rsidRDefault="00464DFE" w:rsidP="00464DFE">
      <w:pPr>
        <w:spacing w:line="360" w:lineRule="auto"/>
        <w:rPr>
          <w:sz w:val="24"/>
          <w:szCs w:val="24"/>
          <w:lang w:val="en-IN"/>
        </w:rPr>
      </w:pPr>
      <w:r w:rsidRPr="00464DFE">
        <w:rPr>
          <w:sz w:val="24"/>
          <w:szCs w:val="24"/>
          <w:lang w:val="en-IN"/>
        </w:rPr>
        <w:t>Kubernetes automates:</w:t>
      </w:r>
    </w:p>
    <w:p w14:paraId="7D919E58"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Container deployment </w:t>
      </w:r>
    </w:p>
    <w:p w14:paraId="56748FD7"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Load balancing </w:t>
      </w:r>
    </w:p>
    <w:p w14:paraId="50BF02B2"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Auto-scaling </w:t>
      </w:r>
    </w:p>
    <w:p w14:paraId="4AD74D77"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Self-healing </w:t>
      </w:r>
    </w:p>
    <w:p w14:paraId="40C3B029"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Rolling updates </w:t>
      </w:r>
    </w:p>
    <w:p w14:paraId="2E49FE3F" w14:textId="77777777" w:rsidR="00464DFE" w:rsidRPr="00464DFE" w:rsidRDefault="00464DFE" w:rsidP="00464DFE">
      <w:pPr>
        <w:spacing w:line="360" w:lineRule="auto"/>
        <w:rPr>
          <w:sz w:val="24"/>
          <w:szCs w:val="24"/>
          <w:lang w:val="en-IN"/>
        </w:rPr>
      </w:pPr>
      <w:r w:rsidRPr="00464DFE">
        <w:rPr>
          <w:sz w:val="24"/>
          <w:szCs w:val="24"/>
          <w:lang w:val="en-IN"/>
        </w:rPr>
        <w:t>This simplifies application management and ensures high availability.</w:t>
      </w:r>
    </w:p>
    <w:p w14:paraId="67AB7932" w14:textId="77777777" w:rsidR="00464DFE" w:rsidRPr="00464DFE" w:rsidRDefault="00464DFE" w:rsidP="00464DFE">
      <w:pPr>
        <w:spacing w:line="360" w:lineRule="auto"/>
        <w:rPr>
          <w:b/>
          <w:bCs/>
          <w:sz w:val="24"/>
          <w:szCs w:val="24"/>
          <w:lang w:val="en-IN"/>
        </w:rPr>
      </w:pPr>
      <w:r w:rsidRPr="00464DFE">
        <w:rPr>
          <w:b/>
          <w:bCs/>
          <w:sz w:val="24"/>
          <w:szCs w:val="24"/>
          <w:lang w:val="en-IN"/>
        </w:rPr>
        <w:t>Portability</w:t>
      </w:r>
    </w:p>
    <w:p w14:paraId="385569DA" w14:textId="77777777" w:rsidR="00464DFE" w:rsidRPr="00464DFE" w:rsidRDefault="00464DFE" w:rsidP="00464DFE">
      <w:pPr>
        <w:spacing w:line="360" w:lineRule="auto"/>
        <w:rPr>
          <w:sz w:val="24"/>
          <w:szCs w:val="24"/>
          <w:lang w:val="en-IN"/>
        </w:rPr>
      </w:pPr>
      <w:r w:rsidRPr="00464DFE">
        <w:rPr>
          <w:sz w:val="24"/>
          <w:szCs w:val="24"/>
          <w:lang w:val="en-IN"/>
        </w:rPr>
        <w:t>Containers package the application with all its dependencies, allowing the same application to run consistently on different cloud providers without modification.</w:t>
      </w:r>
    </w:p>
    <w:p w14:paraId="3FCA9F3F" w14:textId="77777777" w:rsidR="00464DFE" w:rsidRPr="00464DFE" w:rsidRDefault="00464DFE" w:rsidP="00464DFE">
      <w:pPr>
        <w:spacing w:line="360" w:lineRule="auto"/>
        <w:rPr>
          <w:b/>
          <w:bCs/>
          <w:sz w:val="24"/>
          <w:szCs w:val="24"/>
          <w:lang w:val="en-IN"/>
        </w:rPr>
      </w:pPr>
      <w:r w:rsidRPr="00464DFE">
        <w:rPr>
          <w:b/>
          <w:bCs/>
          <w:sz w:val="24"/>
          <w:szCs w:val="24"/>
          <w:lang w:val="en-IN"/>
        </w:rPr>
        <w:t>Microservices Example</w:t>
      </w:r>
    </w:p>
    <w:p w14:paraId="5B4BFF90" w14:textId="77777777" w:rsidR="00464DFE" w:rsidRPr="00464DFE" w:rsidRDefault="00464DFE" w:rsidP="00464DFE">
      <w:pPr>
        <w:spacing w:line="360" w:lineRule="auto"/>
        <w:rPr>
          <w:sz w:val="24"/>
          <w:szCs w:val="24"/>
          <w:lang w:val="en-IN"/>
        </w:rPr>
      </w:pPr>
      <w:r w:rsidRPr="00464DFE">
        <w:rPr>
          <w:sz w:val="24"/>
          <w:szCs w:val="24"/>
          <w:lang w:val="en-IN"/>
        </w:rPr>
        <w:t>An online shopping application can be divided into:</w:t>
      </w:r>
    </w:p>
    <w:p w14:paraId="0D9822B0"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User Service </w:t>
      </w:r>
    </w:p>
    <w:p w14:paraId="20777894"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Product Service </w:t>
      </w:r>
    </w:p>
    <w:p w14:paraId="225999EA"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Order Service </w:t>
      </w:r>
    </w:p>
    <w:p w14:paraId="627258CF"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lastRenderedPageBreak/>
        <w:t xml:space="preserve">Payment Service </w:t>
      </w:r>
    </w:p>
    <w:p w14:paraId="57C5DCE2"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Notification Service </w:t>
      </w:r>
    </w:p>
    <w:p w14:paraId="5CB7A237" w14:textId="77777777" w:rsidR="00464DFE" w:rsidRPr="00464DFE" w:rsidRDefault="00464DFE" w:rsidP="00464DFE">
      <w:pPr>
        <w:spacing w:line="360" w:lineRule="auto"/>
        <w:rPr>
          <w:sz w:val="24"/>
          <w:szCs w:val="24"/>
          <w:lang w:val="en-IN"/>
        </w:rPr>
      </w:pPr>
      <w:r w:rsidRPr="00464DFE">
        <w:rPr>
          <w:sz w:val="24"/>
          <w:szCs w:val="24"/>
          <w:lang w:val="en-IN"/>
        </w:rPr>
        <w:t>Each service runs in its own container and is managed independently by Kubernetes.</w:t>
      </w:r>
    </w:p>
    <w:p w14:paraId="0BD70933" w14:textId="77777777" w:rsidR="00464DFE" w:rsidRPr="00464DFE" w:rsidRDefault="00464DFE" w:rsidP="00464DFE">
      <w:pPr>
        <w:spacing w:line="360" w:lineRule="auto"/>
        <w:rPr>
          <w:b/>
          <w:bCs/>
          <w:sz w:val="24"/>
          <w:szCs w:val="24"/>
          <w:lang w:val="en-IN"/>
        </w:rPr>
      </w:pPr>
      <w:r w:rsidRPr="00464DFE">
        <w:rPr>
          <w:b/>
          <w:bCs/>
          <w:sz w:val="24"/>
          <w:szCs w:val="24"/>
          <w:lang w:val="en-IN"/>
        </w:rPr>
        <w:t>Conclusion</w:t>
      </w:r>
    </w:p>
    <w:p w14:paraId="5388AE9C" w14:textId="77777777" w:rsidR="00464DFE" w:rsidRPr="00464DFE" w:rsidRDefault="00464DFE" w:rsidP="00464DFE">
      <w:pPr>
        <w:spacing w:line="360" w:lineRule="auto"/>
        <w:rPr>
          <w:sz w:val="24"/>
          <w:szCs w:val="24"/>
          <w:lang w:val="en-IN"/>
        </w:rPr>
      </w:pPr>
      <w:r w:rsidRPr="00464DFE">
        <w:rPr>
          <w:sz w:val="24"/>
          <w:szCs w:val="24"/>
          <w:lang w:val="en-IN"/>
        </w:rPr>
        <w:t>Containers provide lightweight, fast, and portable deployments, while Kubernetes automates deployment, scaling, and management of modern cloud applications</w:t>
      </w:r>
    </w:p>
    <w:p w14:paraId="596D698F" w14:textId="77777777" w:rsidR="00464DFE" w:rsidRDefault="00464DFE"/>
    <w:sectPr w:rsidR="00464DFE">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711"/>
    <w:multiLevelType w:val="multilevel"/>
    <w:tmpl w:val="2F6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3056"/>
    <w:multiLevelType w:val="multilevel"/>
    <w:tmpl w:val="163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E2F2D"/>
    <w:multiLevelType w:val="multilevel"/>
    <w:tmpl w:val="085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031DD"/>
    <w:multiLevelType w:val="multilevel"/>
    <w:tmpl w:val="2F26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A45BF"/>
    <w:multiLevelType w:val="multilevel"/>
    <w:tmpl w:val="E01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D7157"/>
    <w:multiLevelType w:val="multilevel"/>
    <w:tmpl w:val="E4F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A6577"/>
    <w:multiLevelType w:val="multilevel"/>
    <w:tmpl w:val="C96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C39A9"/>
    <w:multiLevelType w:val="hybridMultilevel"/>
    <w:tmpl w:val="DB5624BE"/>
    <w:lvl w:ilvl="0" w:tplc="D39C7E88">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9B549434">
      <w:numFmt w:val="bullet"/>
      <w:lvlText w:val="•"/>
      <w:lvlJc w:val="left"/>
      <w:pPr>
        <w:ind w:left="1656" w:hanging="360"/>
      </w:pPr>
      <w:rPr>
        <w:rFonts w:hint="default"/>
        <w:lang w:val="en-US" w:eastAsia="en-US" w:bidi="ar-SA"/>
      </w:rPr>
    </w:lvl>
    <w:lvl w:ilvl="2" w:tplc="2C8080F2">
      <w:numFmt w:val="bullet"/>
      <w:lvlText w:val="•"/>
      <w:lvlJc w:val="left"/>
      <w:pPr>
        <w:ind w:left="2672" w:hanging="360"/>
      </w:pPr>
      <w:rPr>
        <w:rFonts w:hint="default"/>
        <w:lang w:val="en-US" w:eastAsia="en-US" w:bidi="ar-SA"/>
      </w:rPr>
    </w:lvl>
    <w:lvl w:ilvl="3" w:tplc="5406CDBA">
      <w:numFmt w:val="bullet"/>
      <w:lvlText w:val="•"/>
      <w:lvlJc w:val="left"/>
      <w:pPr>
        <w:ind w:left="3688" w:hanging="360"/>
      </w:pPr>
      <w:rPr>
        <w:rFonts w:hint="default"/>
        <w:lang w:val="en-US" w:eastAsia="en-US" w:bidi="ar-SA"/>
      </w:rPr>
    </w:lvl>
    <w:lvl w:ilvl="4" w:tplc="E6C4B464">
      <w:numFmt w:val="bullet"/>
      <w:lvlText w:val="•"/>
      <w:lvlJc w:val="left"/>
      <w:pPr>
        <w:ind w:left="4704" w:hanging="360"/>
      </w:pPr>
      <w:rPr>
        <w:rFonts w:hint="default"/>
        <w:lang w:val="en-US" w:eastAsia="en-US" w:bidi="ar-SA"/>
      </w:rPr>
    </w:lvl>
    <w:lvl w:ilvl="5" w:tplc="0B7CFBB6">
      <w:numFmt w:val="bullet"/>
      <w:lvlText w:val="•"/>
      <w:lvlJc w:val="left"/>
      <w:pPr>
        <w:ind w:left="5720" w:hanging="360"/>
      </w:pPr>
      <w:rPr>
        <w:rFonts w:hint="default"/>
        <w:lang w:val="en-US" w:eastAsia="en-US" w:bidi="ar-SA"/>
      </w:rPr>
    </w:lvl>
    <w:lvl w:ilvl="6" w:tplc="3DBE3648">
      <w:numFmt w:val="bullet"/>
      <w:lvlText w:val="•"/>
      <w:lvlJc w:val="left"/>
      <w:pPr>
        <w:ind w:left="6736" w:hanging="360"/>
      </w:pPr>
      <w:rPr>
        <w:rFonts w:hint="default"/>
        <w:lang w:val="en-US" w:eastAsia="en-US" w:bidi="ar-SA"/>
      </w:rPr>
    </w:lvl>
    <w:lvl w:ilvl="7" w:tplc="FA88BD3E">
      <w:numFmt w:val="bullet"/>
      <w:lvlText w:val="•"/>
      <w:lvlJc w:val="left"/>
      <w:pPr>
        <w:ind w:left="7752" w:hanging="360"/>
      </w:pPr>
      <w:rPr>
        <w:rFonts w:hint="default"/>
        <w:lang w:val="en-US" w:eastAsia="en-US" w:bidi="ar-SA"/>
      </w:rPr>
    </w:lvl>
    <w:lvl w:ilvl="8" w:tplc="6CA2FD10">
      <w:numFmt w:val="bullet"/>
      <w:lvlText w:val="•"/>
      <w:lvlJc w:val="left"/>
      <w:pPr>
        <w:ind w:left="8768" w:hanging="360"/>
      </w:pPr>
      <w:rPr>
        <w:rFonts w:hint="default"/>
        <w:lang w:val="en-US" w:eastAsia="en-US" w:bidi="ar-SA"/>
      </w:rPr>
    </w:lvl>
  </w:abstractNum>
  <w:abstractNum w:abstractNumId="8" w15:restartNumberingAfterBreak="0">
    <w:nsid w:val="79A87DD7"/>
    <w:multiLevelType w:val="multilevel"/>
    <w:tmpl w:val="0C4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355784">
    <w:abstractNumId w:val="7"/>
  </w:num>
  <w:num w:numId="2" w16cid:durableId="1865972054">
    <w:abstractNumId w:val="4"/>
  </w:num>
  <w:num w:numId="3" w16cid:durableId="535505254">
    <w:abstractNumId w:val="2"/>
  </w:num>
  <w:num w:numId="4" w16cid:durableId="1430657836">
    <w:abstractNumId w:val="8"/>
  </w:num>
  <w:num w:numId="5" w16cid:durableId="1807237637">
    <w:abstractNumId w:val="1"/>
  </w:num>
  <w:num w:numId="6" w16cid:durableId="1493719837">
    <w:abstractNumId w:val="0"/>
  </w:num>
  <w:num w:numId="7" w16cid:durableId="1585147430">
    <w:abstractNumId w:val="5"/>
  </w:num>
  <w:num w:numId="8" w16cid:durableId="1079907787">
    <w:abstractNumId w:val="3"/>
  </w:num>
  <w:num w:numId="9" w16cid:durableId="1097023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82"/>
    <w:rsid w:val="00023F82"/>
    <w:rsid w:val="000309CE"/>
    <w:rsid w:val="00143503"/>
    <w:rsid w:val="00464DFE"/>
    <w:rsid w:val="008D55DB"/>
    <w:rsid w:val="00E27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36171"/>
  <w15:docId w15:val="{7EA3EBB1-D114-467F-A685-450E59AB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paragraph" w:styleId="Heading3">
    <w:name w:val="heading 3"/>
    <w:basedOn w:val="Normal"/>
    <w:next w:val="Normal"/>
    <w:link w:val="Heading3Char"/>
    <w:uiPriority w:val="9"/>
    <w:semiHidden/>
    <w:unhideWhenUsed/>
    <w:qFormat/>
    <w:rsid w:val="00464DF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 w:type="character" w:customStyle="1" w:styleId="Heading3Char">
    <w:name w:val="Heading 3 Char"/>
    <w:basedOn w:val="DefaultParagraphFont"/>
    <w:link w:val="Heading3"/>
    <w:uiPriority w:val="9"/>
    <w:semiHidden/>
    <w:rsid w:val="00464DF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dc:creator>GURUSURYA G</dc:creator>
  <cp:lastModifiedBy>GURUSURYA G</cp:lastModifiedBy>
  <cp:revision>3</cp:revision>
  <dcterms:created xsi:type="dcterms:W3CDTF">2026-08-07T08:19:00Z</dcterms:created>
  <dcterms:modified xsi:type="dcterms:W3CDTF">2026-08-07T08:21:00Z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m152 Google Docs Renderer</vt:lpwstr>
  </property>
  <property fmtid="{D5CDD505-2E9C-101B-9397-08002B2CF9AE}" pid="5" name="LastSaved">
    <vt:filetime>2026-08-07T00:00:00Z</vt:filetime>
  </property>
</Properties>
</file>