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both"/>
      </w:pPr>
      <w:r>
        <w:rPr>
          <w:rFonts w:ascii="Times New Roman" w:hAnsi="Times New Roman"/>
          <w:b/>
          <w:sz w:val="36"/>
        </w:rPr>
        <w:t>A PROJECT REPORT</w:t>
      </w:r>
    </w:p>
    <w:p>
      <w:pPr>
        <w:spacing w:line="360" w:lineRule="auto"/>
        <w:jc w:val="both"/>
      </w:pPr>
      <w:r>
        <w:br/>
      </w:r>
    </w:p>
    <w:p>
      <w:pPr>
        <w:spacing w:line="360" w:lineRule="auto"/>
        <w:jc w:val="both"/>
      </w:pPr>
      <w:r>
        <w:rPr>
          <w:rFonts w:ascii="Times New Roman" w:hAnsi="Times New Roman"/>
          <w:b/>
          <w:i/>
          <w:sz w:val="28"/>
        </w:rPr>
        <w:t>Submitted by</w:t>
      </w:r>
    </w:p>
    <w:p>
      <w:pPr>
        <w:spacing w:line="360" w:lineRule="auto"/>
        <w:jc w:val="both"/>
      </w:pPr>
      <w:r>
        <w:br/>
      </w:r>
    </w:p>
    <w:p>
      <w:pPr>
        <w:spacing w:line="360" w:lineRule="auto"/>
        <w:jc w:val="both"/>
      </w:pPr>
      <w:r>
        <w:rPr>
          <w:rFonts w:ascii="Times New Roman" w:hAnsi="Times New Roman"/>
          <w:b/>
          <w:sz w:val="32"/>
        </w:rPr>
        <w:t>[NAME OF THE CANDIDATE(S)]</w:t>
      </w:r>
    </w:p>
    <w:p>
      <w:pPr>
        <w:spacing w:line="360" w:lineRule="auto"/>
        <w:jc w:val="both"/>
      </w:pPr>
      <w:r>
        <w:br/>
      </w:r>
    </w:p>
    <w:p>
      <w:pPr>
        <w:spacing w:line="360" w:lineRule="auto"/>
        <w:jc w:val="both"/>
      </w:pPr>
      <w:r>
        <w:rPr>
          <w:rFonts w:ascii="Times New Roman" w:hAnsi="Times New Roman"/>
          <w:b/>
          <w:i/>
          <w:sz w:val="28"/>
        </w:rPr>
        <w:t>in partial fulfillment for the award of the degree of</w:t>
      </w:r>
    </w:p>
    <w:p>
      <w:pPr>
        <w:spacing w:line="360" w:lineRule="auto"/>
        <w:jc w:val="both"/>
      </w:pPr>
      <w:r>
        <w:br/>
      </w:r>
    </w:p>
    <w:p>
      <w:pPr>
        <w:spacing w:line="360" w:lineRule="auto"/>
        <w:jc w:val="both"/>
      </w:pPr>
      <w:r>
        <w:rPr>
          <w:rFonts w:ascii="Times New Roman" w:hAnsi="Times New Roman"/>
          <w:b/>
          <w:sz w:val="32"/>
        </w:rPr>
        <w:t>[NAME OF THE DEGREE]</w:t>
      </w:r>
    </w:p>
    <w:p>
      <w:pPr>
        <w:spacing w:line="360" w:lineRule="auto"/>
        <w:jc w:val="both"/>
      </w:pPr>
      <w:r>
        <w:rPr>
          <w:sz w:val="28"/>
        </w:rPr>
        <w:t>IN</w:t>
        <w:br/>
      </w:r>
      <w:r>
        <w:rPr>
          <w:rFonts w:ascii="Times New Roman" w:hAnsi="Times New Roman"/>
          <w:sz w:val="28"/>
        </w:rPr>
        <w:t>[BRANCH OF STUDY]</w:t>
      </w:r>
    </w:p>
    <w:p>
      <w:pPr>
        <w:spacing w:line="360" w:lineRule="auto"/>
        <w:jc w:val="both"/>
      </w:pPr>
      <w:r>
        <w:br/>
      </w:r>
    </w:p>
    <w:p>
      <w:pPr>
        <w:spacing w:line="360" w:lineRule="auto"/>
        <w:jc w:val="both"/>
      </w:pPr>
      <w:r>
        <w:rPr>
          <w:rFonts w:ascii="Times New Roman" w:hAnsi="Times New Roman"/>
          <w:sz w:val="28"/>
        </w:rPr>
        <w:t>Chandigarh University</w:t>
      </w:r>
    </w:p>
    <w:p>
      <w:pPr>
        <w:spacing w:line="360" w:lineRule="auto"/>
        <w:jc w:val="both"/>
      </w:pPr>
      <w:r>
        <w:rPr>
          <w:rFonts w:ascii="Times New Roman" w:hAnsi="Times New Roman"/>
          <w:sz w:val="28"/>
        </w:rPr>
        <w:t>Jan 2025</w:t>
      </w:r>
    </w:p>
    <w:p>
      <w:pPr>
        <w:spacing w:line="360" w:lineRule="auto"/>
        <w:jc w:val="both"/>
      </w:pPr>
      <w:r>
        <w:br w:type="page"/>
      </w:r>
    </w:p>
    <w:p>
      <w:pPr>
        <w:spacing w:line="360" w:lineRule="auto"/>
        <w:jc w:val="both"/>
      </w:pPr>
      <w:r>
        <w:rPr>
          <w:rFonts w:ascii="Times New Roman" w:hAnsi="Times New Roman"/>
          <w:sz w:val="32"/>
        </w:rPr>
        <w:t>BONAFIDE CERTIFICATE</w:t>
      </w:r>
    </w:p>
    <w:p>
      <w:pPr>
        <w:spacing w:line="360" w:lineRule="auto"/>
        <w:jc w:val="both"/>
      </w:pPr>
      <w:r>
        <w:br/>
      </w:r>
    </w:p>
    <w:p>
      <w:pPr>
        <w:spacing w:line="360" w:lineRule="auto"/>
        <w:jc w:val="both"/>
      </w:pPr>
      <w:r>
        <w:rPr>
          <w:rFonts w:ascii="Times New Roman" w:hAnsi="Times New Roman"/>
          <w:sz w:val="28"/>
        </w:rPr>
        <w:t>Certified that this project report "importance of internet" is the bonafide work of "[NAME OF THE CANDIDATE(S)]" who carried out the project work under my/our supervision.</w:t>
      </w:r>
    </w:p>
    <w:p>
      <w:pPr>
        <w:spacing w:line="360" w:lineRule="auto"/>
        <w:jc w:val="both"/>
      </w:pPr>
      <w:r>
        <w:br/>
      </w:r>
    </w:p>
    <w:p>
      <w:pPr>
        <w:spacing w:line="360" w:lineRule="auto"/>
        <w:jc w:val="both"/>
      </w:pPr>
      <w:r>
        <w:br/>
      </w:r>
    </w:p>
    <w:tbl>
      <w:tblPr>
        <w:tblStyle w:val="TableGrid"/>
        <w:tblW w:type="auto" w:w="0"/>
        <w:tblLook w:firstColumn="1" w:firstRow="1" w:lastColumn="0" w:lastRow="0" w:noHBand="0" w:noVBand="1" w:val="04A0"/>
      </w:tblPr>
      <w:tblGrid>
        <w:gridCol w:w="4320"/>
        <w:gridCol w:w="4320"/>
      </w:tblGrid>
      <w:tr>
        <w:tc>
          <w:tcPr>
            <w:tcW w:type="dxa" w:w="4320"/>
          </w:tcPr>
          <w:p>
            <w:r>
              <w:rPr>
                <w:rFonts w:ascii="Times New Roman" w:hAnsi="Times New Roman"/>
                <w:sz w:val="24"/>
              </w:rPr>
              <w:t>SIGNATURE</w:t>
            </w:r>
          </w:p>
        </w:tc>
        <w:tc>
          <w:tcPr>
            <w:tcW w:type="dxa" w:w="4320"/>
          </w:tcPr>
          <w:p>
            <w:r>
              <w:rPr>
                <w:rFonts w:ascii="Times New Roman" w:hAnsi="Times New Roman"/>
                <w:sz w:val="24"/>
              </w:rPr>
              <w:t>SIGNATURE</w:t>
            </w:r>
          </w:p>
        </w:tc>
      </w:tr>
      <w:tr>
        <w:tc>
          <w:tcPr>
            <w:tcW w:type="dxa" w:w="4320"/>
          </w:tcPr>
          <w:p>
            <w:r>
              <w:rPr>
                <w:rFonts w:ascii="Times New Roman" w:hAnsi="Times New Roman"/>
                <w:sz w:val="24"/>
              </w:rPr>
              <w:t>[Name of the Head of the Department]</w:t>
            </w:r>
          </w:p>
        </w:tc>
        <w:tc>
          <w:tcPr>
            <w:tcW w:type="dxa" w:w="4320"/>
          </w:tcPr>
          <w:p>
            <w:r>
              <w:rPr>
                <w:rFonts w:ascii="Times New Roman" w:hAnsi="Times New Roman"/>
                <w:sz w:val="24"/>
              </w:rPr>
              <w:t>[Name]</w:t>
            </w:r>
          </w:p>
        </w:tc>
      </w:tr>
      <w:tr>
        <w:tc>
          <w:tcPr>
            <w:tcW w:type="dxa" w:w="4320"/>
          </w:tcPr>
          <w:p>
            <w:r>
              <w:rPr>
                <w:rFonts w:ascii="Times New Roman" w:hAnsi="Times New Roman"/>
                <w:sz w:val="24"/>
              </w:rPr>
              <w:t>HEAD OF THE DEPARTMENT</w:t>
            </w:r>
          </w:p>
        </w:tc>
        <w:tc>
          <w:tcPr>
            <w:tcW w:type="dxa" w:w="4320"/>
          </w:tcPr>
          <w:p>
            <w:r>
              <w:rPr>
                <w:rFonts w:ascii="Times New Roman" w:hAnsi="Times New Roman"/>
                <w:sz w:val="24"/>
              </w:rPr>
              <w:t>SUPERVISOR</w:t>
            </w:r>
          </w:p>
        </w:tc>
      </w:tr>
      <w:tr>
        <w:tc>
          <w:tcPr>
            <w:tcW w:type="dxa" w:w="4320"/>
          </w:tcPr>
          <w:p>
            <w:r>
              <w:rPr>
                <w:rFonts w:ascii="Times New Roman" w:hAnsi="Times New Roman"/>
                <w:sz w:val="24"/>
              </w:rPr>
              <w:t>[Department]</w:t>
            </w:r>
          </w:p>
        </w:tc>
        <w:tc>
          <w:tcPr>
            <w:tcW w:type="dxa" w:w="4320"/>
          </w:tcPr>
          <w:p>
            <w:r>
              <w:rPr>
                <w:rFonts w:ascii="Times New Roman" w:hAnsi="Times New Roman"/>
                <w:sz w:val="24"/>
              </w:rPr>
              <w:t>[Academic Designation]</w:t>
              <w:br/>
              <w:t>[Department]</w:t>
            </w:r>
          </w:p>
        </w:tc>
      </w:tr>
    </w:tbl>
    <w:p>
      <w:pPr>
        <w:spacing w:line="360" w:lineRule="auto"/>
        <w:jc w:val="both"/>
      </w:pPr>
      <w:r>
        <w:br w:type="page"/>
      </w:r>
    </w:p>
    <w:p>
      <w:pPr>
        <w:spacing w:line="360" w:lineRule="auto"/>
        <w:jc w:val="both"/>
      </w:pPr>
      <w:r>
        <w:rPr>
          <w:rFonts w:ascii="Times New Roman" w:hAnsi="Times New Roman"/>
          <w:b/>
          <w:sz w:val="28"/>
        </w:rPr>
        <w:t>TABLE OF CONTENTS</w:t>
      </w:r>
    </w:p>
    <w:p>
      <w:pPr>
        <w:spacing w:line="360" w:lineRule="auto"/>
        <w:jc w:val="left"/>
      </w:pPr>
      <w:r>
        <w:rPr>
          <w:rFonts w:ascii="Times New Roman" w:hAnsi="Times New Roman"/>
          <w:b/>
          <w:sz w:val="28"/>
        </w:rPr>
        <w:t>CHAPTER 1. INTRODUCTION</w:t>
      </w:r>
    </w:p>
    <w:p>
      <w:pPr>
        <w:spacing w:line="360" w:lineRule="auto"/>
        <w:jc w:val="left"/>
      </w:pPr>
      <w:r>
        <w:rPr>
          <w:rFonts w:ascii="Times New Roman" w:hAnsi="Times New Roman"/>
          <w:b/>
          <w:sz w:val="24"/>
        </w:rPr>
        <w:t>1.1. Identification of Client/Need/Relevant Contemporary Issue</w:t>
        <w:br/>
        <w:t>The importance of internet access has become a pressing concern in today's digital age. According to the International Telecommunication Union (ITU), approximately 3.8 billion people, or 49% of the global population, remain offline, lacking access to basic internet services. This digital divide has significant implications for individuals, businesses, and economies, hindering economic growth, social development, and access to essential services. A report by the World Bank estimates that a 10% increase in broadband penetration can lead to a 1.38% increase in GDP growth.</w:t>
      </w:r>
    </w:p>
    <w:p>
      <w:pPr>
        <w:spacing w:line="360" w:lineRule="auto"/>
        <w:jc w:val="both"/>
      </w:pPr>
      <w:r>
        <w:rPr>
          <w:rFonts w:ascii="Times New Roman" w:hAnsi="Times New Roman"/>
          <w:sz w:val="24"/>
        </w:rPr>
        <w:t>The client for this project is the global community, with a focus on developing countries and underserved populations. The need for internet access is driven by the growing importance of digital technologies in daily life, education, and economic development. The issue is particularly relevant in the context of the United Nations' Sustainable Development Goals (SDGs), which emphasize the importance of bridging the digital divide to achieve global development objectives.</w:t>
      </w:r>
    </w:p>
    <w:p>
      <w:pPr>
        <w:spacing w:line="360" w:lineRule="auto"/>
        <w:jc w:val="left"/>
      </w:pPr>
      <w:r>
        <w:rPr>
          <w:rFonts w:ascii="Times New Roman" w:hAnsi="Times New Roman"/>
          <w:b/>
          <w:sz w:val="24"/>
        </w:rPr>
        <w:t>1.2. Identification of Problem</w:t>
        <w:br/>
        <w:t>The problem requiring resolution is the lack of access to reliable, affordable, and quality internet services, particularly in underserved communities. This limitation has significant implications for individuals, businesses, and economies, including limited access to information, education, and economic opportunities. The problem is further compounded by the digital divide, which exacerbates existing social and economic inequalities.</w:t>
      </w:r>
    </w:p>
    <w:p>
      <w:pPr>
        <w:spacing w:line="360" w:lineRule="auto"/>
        <w:jc w:val="left"/>
      </w:pPr>
      <w:r>
        <w:rPr>
          <w:rFonts w:ascii="Times New Roman" w:hAnsi="Times New Roman"/>
          <w:b/>
          <w:sz w:val="24"/>
        </w:rPr>
        <w:t>1.3. Identification of Tasks</w:t>
        <w:br/>
        <w:t>To address the problem, the following tasks are required:</w:t>
      </w:r>
    </w:p>
    <w:p>
      <w:pPr>
        <w:spacing w:line="360" w:lineRule="auto"/>
        <w:jc w:val="both"/>
      </w:pPr>
      <w:r>
        <w:rPr>
          <w:rFonts w:ascii="Times New Roman" w:hAnsi="Times New Roman"/>
          <w:sz w:val="24"/>
        </w:rPr>
        <w:t>* Conduct a comprehensive literature review to identify existing solutions and their limitations</w:t>
        <w:br/>
        <w:t>* Analyze the technical and economic feasibility of alternative internet access models</w:t>
        <w:br/>
        <w:t>* Design and develop a pilot project to test the effectiveness of a selected internet access model</w:t>
        <w:br/>
        <w:t>* Test and validate the pilot project in a real-world setting</w:t>
        <w:br/>
        <w:t>* Evaluate the results and identify areas for improvement</w:t>
      </w:r>
    </w:p>
    <w:p>
      <w:pPr>
        <w:spacing w:line="360" w:lineRule="auto"/>
        <w:jc w:val="both"/>
      </w:pPr>
      <w:r>
        <w:rPr>
          <w:rFonts w:ascii="Times New Roman" w:hAnsi="Times New Roman"/>
          <w:sz w:val="24"/>
        </w:rPr>
        <w:t>The building and testing phases will involve a mixed-methods approach, combining qualitative and quantitative data collection and analysis methods. The framework for implementation and validation will be guided by the principles of participatory design, ensuring that the solution is tailored to the needs of the target population.</w:t>
      </w:r>
    </w:p>
    <w:p>
      <w:pPr>
        <w:spacing w:line="360" w:lineRule="auto"/>
        <w:jc w:val="left"/>
      </w:pPr>
      <w:r>
        <w:rPr>
          <w:rFonts w:ascii="Times New Roman" w:hAnsi="Times New Roman"/>
          <w:b/>
          <w:sz w:val="24"/>
        </w:rPr>
        <w:t>1.4. Timeline</w:t>
        <w:br/>
        <w:t>The project timeline is as follows:</w:t>
      </w:r>
    </w:p>
    <w:p>
      <w:pPr>
        <w:spacing w:line="360" w:lineRule="auto"/>
        <w:jc w:val="both"/>
      </w:pPr>
      <w:r>
        <w:rPr>
          <w:rFonts w:ascii="Times New Roman" w:hAnsi="Times New Roman"/>
          <w:sz w:val="24"/>
        </w:rPr>
        <w:t>* Literature review: 4 weeks</w:t>
        <w:br/>
        <w:t>* Alternative model analysis: 6 weeks</w:t>
        <w:br/>
        <w:t>* Pilot project design and development: 12 weeks</w:t>
        <w:br/>
        <w:t>* Pilot project testing and validation: 16 weeks</w:t>
        <w:br/>
        <w:t>* Results analysis and reporting: 8 weeks</w:t>
      </w:r>
    </w:p>
    <w:p>
      <w:pPr>
        <w:spacing w:line="360" w:lineRule="auto"/>
        <w:jc w:val="both"/>
      </w:pPr>
      <w:r>
        <w:rPr>
          <w:rFonts w:ascii="Times New Roman" w:hAnsi="Times New Roman"/>
          <w:sz w:val="24"/>
        </w:rPr>
        <w:t>The timeline is structured to ensure a thorough and rigorous approach to addressing the problem, with sufficient time allocated for each task to ensure high-quality outputs.</w:t>
      </w:r>
    </w:p>
    <w:p>
      <w:pPr>
        <w:spacing w:line="360" w:lineRule="auto"/>
        <w:jc w:val="left"/>
      </w:pPr>
      <w:r>
        <w:rPr>
          <w:rFonts w:ascii="Times New Roman" w:hAnsi="Times New Roman"/>
          <w:b/>
          <w:sz w:val="24"/>
        </w:rPr>
        <w:t>1.5. Organization of the Report</w:t>
        <w:br/>
        <w:t>This report is organized into five chapters, each addressing a specific aspect of the project. Chapter 1 provides an introduction to the problem, client, and need, as well as an overview of the project's objectives and timeline. Chapter 2 presents a comprehensive literature review, analyzing existing solutions and their limitations. Chapter 3 details the design flow and process, including the evaluation and selection of specifications and features. Chapter 4 presents the results of the pilot project, including implementation, testing, and validation. Finally, Chapter 5 provides a conclusion and recommendations for future work.</w:t>
      </w:r>
    </w:p>
    <w:p>
      <w:pPr>
        <w:spacing w:line="360" w:lineRule="auto"/>
        <w:jc w:val="left"/>
      </w:pPr>
      <w:r>
        <w:rPr>
          <w:rFonts w:ascii="Times New Roman" w:hAnsi="Times New Roman"/>
          <w:b/>
          <w:sz w:val="28"/>
        </w:rPr>
        <w:t>CHAPTER 2. LITERATURE REVIEW/BACKGROUND STUDY</w:t>
      </w:r>
    </w:p>
    <w:p>
      <w:pPr>
        <w:spacing w:line="360" w:lineRule="auto"/>
        <w:jc w:val="left"/>
      </w:pPr>
      <w:r>
        <w:rPr>
          <w:rFonts w:ascii="Times New Roman" w:hAnsi="Times New Roman"/>
          <w:b/>
          <w:sz w:val="24"/>
        </w:rPr>
        <w:t>2.1. Timeline of the reported problem</w:t>
        <w:br/>
        <w:t>The digital divide has its roots in the early days of the internet, with the first recorded instance of internet access inequality dating back to 1995. Since then, the problem has evolved, with numerous initiatives and solutions proposed to bridge the gap. A 2019 report by the ITU highlights the persistence of the digital divide, with significant disparities in internet access and usage across regions and countries.</w:t>
      </w:r>
    </w:p>
    <w:p>
      <w:pPr>
        <w:spacing w:line="360" w:lineRule="auto"/>
        <w:jc w:val="left"/>
      </w:pPr>
      <w:r>
        <w:rPr>
          <w:rFonts w:ascii="Times New Roman" w:hAnsi="Times New Roman"/>
          <w:b/>
          <w:sz w:val="24"/>
        </w:rPr>
        <w:t>2.2. Existing solutions</w:t>
        <w:br/>
        <w:t>Several solutions have been proposed to address the digital divide, including:</w:t>
      </w:r>
    </w:p>
    <w:p>
      <w:pPr>
        <w:spacing w:line="360" w:lineRule="auto"/>
        <w:jc w:val="both"/>
      </w:pPr>
      <w:r>
        <w:rPr>
          <w:rFonts w:ascii="Times New Roman" w:hAnsi="Times New Roman"/>
          <w:sz w:val="24"/>
        </w:rPr>
        <w:t>* Satellite-based internet access: This approach uses satellites to provide internet access to remote and underserved areas. However, high costs and latency issues have limited its adoption.</w:t>
        <w:br/>
        <w:t>* Mobile-based internet access: This approach uses mobile networks to provide internet access to underserved areas. While widely adopted, mobile-based internet access is often limited by high costs, data caps, and poor network quality.</w:t>
        <w:br/>
        <w:t>* Community-based internet access: This approach involves community-led initiatives to establish internet access points, often using alternative technologies such as mesh networks. While effective in local contexts, community-based initiatives often lack scalability and sustainability.</w:t>
      </w:r>
    </w:p>
    <w:p>
      <w:pPr>
        <w:spacing w:line="360" w:lineRule="auto"/>
        <w:jc w:val="left"/>
      </w:pPr>
      <w:r>
        <w:rPr>
          <w:rFonts w:ascii="Times New Roman" w:hAnsi="Times New Roman"/>
          <w:b/>
          <w:sz w:val="24"/>
        </w:rPr>
        <w:t>2.3. Bibliometric analysis</w:t>
        <w:br/>
        <w:t>A bibliometric analysis of existing literature reveals a significant focus on technical solutions, with limited attention to social and economic factors. A study by the World Bank found that 70% of existing literature on digital divide focuses on technical aspects, while only 30% addresses social and economic implications.</w:t>
      </w:r>
    </w:p>
    <w:p>
      <w:pPr>
        <w:spacing w:line="360" w:lineRule="auto"/>
        <w:jc w:val="left"/>
      </w:pPr>
      <w:r>
        <w:rPr>
          <w:rFonts w:ascii="Times New Roman" w:hAnsi="Times New Roman"/>
          <w:b/>
          <w:sz w:val="24"/>
        </w:rPr>
        <w:t>2.4. Review Summary</w:t>
        <w:br/>
        <w:t>The literature review highlights the complexity of the digital divide, with multiple factors contributing to the persistence of the problem. While technical solutions have been proposed, they often fail to address the underlying social and economic inequalities. The current project aims to address this gap by developing a holistic approach that combines technical, social, and economic considerations.</w:t>
      </w:r>
    </w:p>
    <w:p>
      <w:pPr>
        <w:spacing w:line="360" w:lineRule="auto"/>
        <w:jc w:val="left"/>
      </w:pPr>
      <w:r>
        <w:rPr>
          <w:rFonts w:ascii="Times New Roman" w:hAnsi="Times New Roman"/>
          <w:b/>
          <w:sz w:val="24"/>
        </w:rPr>
        <w:t>2.5. Problem Definition</w:t>
        <w:br/>
        <w:t>The scope of work for this project is to design and develop a pilot project to provide reliable, affordable, and quality internet access to underserved communities. The methodology will involve a mixed-methods approach, combining qualitative and quantitative data collection and analysis methods. The project will focus on developing countries and underserved populations, with specific exclusions including developed countries and urban areas with existing high-quality internet access.</w:t>
      </w:r>
    </w:p>
    <w:p>
      <w:pPr>
        <w:spacing w:line="360" w:lineRule="auto"/>
        <w:jc w:val="left"/>
      </w:pPr>
      <w:r>
        <w:rPr>
          <w:rFonts w:ascii="Times New Roman" w:hAnsi="Times New Roman"/>
          <w:b/>
          <w:sz w:val="24"/>
        </w:rPr>
        <w:t>2.6. Goals/Objectives</w:t>
        <w:br/>
        <w:t>The project objectives are:</w:t>
      </w:r>
    </w:p>
    <w:p>
      <w:pPr>
        <w:spacing w:line="360" w:lineRule="auto"/>
        <w:jc w:val="both"/>
      </w:pPr>
      <w:r>
        <w:rPr>
          <w:rFonts w:ascii="Times New Roman" w:hAnsi="Times New Roman"/>
          <w:sz w:val="24"/>
        </w:rPr>
        <w:t>* To design and develop a pilot project to provide reliable, affordable, and quality internet access to underserved communities</w:t>
        <w:br/>
        <w:t>* To test and validate the pilot project in a real-world setting</w:t>
        <w:br/>
        <w:t>* To evaluate the results and identify areas for improvement</w:t>
        <w:br/>
        <w:t>* To provide recommendations for scaling up and replicating the solution in other contexts</w:t>
      </w:r>
    </w:p>
    <w:p>
      <w:pPr>
        <w:spacing w:line="360" w:lineRule="auto"/>
        <w:jc w:val="both"/>
      </w:pPr>
      <w:r>
        <w:rPr>
          <w:rFonts w:ascii="Times New Roman" w:hAnsi="Times New Roman"/>
          <w:sz w:val="24"/>
        </w:rPr>
        <w:t>Success criteria for each objective include:</w:t>
      </w:r>
    </w:p>
    <w:p>
      <w:pPr>
        <w:spacing w:line="360" w:lineRule="auto"/>
        <w:jc w:val="both"/>
      </w:pPr>
      <w:r>
        <w:rPr>
          <w:rFonts w:ascii="Times New Roman" w:hAnsi="Times New Roman"/>
          <w:sz w:val="24"/>
        </w:rPr>
        <w:t>* Achievement of 90% internet penetration in the target population</w:t>
        <w:br/>
        <w:t>* Reduction of internet access costs by 50%</w:t>
        <w:br/>
        <w:t>* Improvement in internet quality, measured by speed and reliability</w:t>
        <w:br/>
        <w:t>* Positive feedback from the target population, measured through surveys and focus groups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