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sz w:val="22"/>
          <w:szCs w:val="22"/>
        </w:rPr>
        <w:t xml:space="preserve"> </w:t>
      </w:r>
    </w:p>
    <w:p>
      <w:pPr>
        <w:spacing w:after="120"/>
        <w:jc w:val="center"/>
      </w:pPr>
      <w:r>
        <w:rPr>
          <w:rFonts w:ascii="Arial" w:cs="Arial" w:eastAsia="Arial" w:hAnsi="Arial"/>
          <w:b/>
          <w:bCs/>
          <w:caps/>
          <w:color w:val="444441"/>
          <w:sz w:val="24"/>
          <w:szCs w:val="24"/>
        </w:rPr>
        <w:t xml:space="preserve">TECHNICAL BUILD DOCUMENT</w:t>
      </w:r>
    </w:p>
    <w:p>
      <w:pPr>
        <w:spacing w:after="80"/>
        <w:jc w:val="center"/>
      </w:pPr>
      <w:r>
        <w:rPr>
          <w:rFonts w:ascii="Arial" w:cs="Arial" w:eastAsia="Arial" w:hAnsi="Arial"/>
          <w:b/>
          <w:bCs/>
          <w:color w:val="1A56A0"/>
          <w:sz w:val="56"/>
          <w:szCs w:val="56"/>
        </w:rPr>
        <w:t xml:space="preserve">Google Ads AI Automation</w:t>
      </w:r>
    </w:p>
    <w:p>
      <w:pPr>
        <w:spacing w:after="400"/>
        <w:jc w:val="center"/>
      </w:pPr>
      <w:r>
        <w:rPr>
          <w:rFonts w:ascii="Arial" w:cs="Arial" w:eastAsia="Arial" w:hAnsi="Arial"/>
          <w:color w:val="444441"/>
          <w:sz w:val="32"/>
          <w:szCs w:val="32"/>
        </w:rPr>
        <w:t xml:space="preserve">MCP Server — Claude Desktop Integration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shd w:fill="D6E8FA" w:val="clear"/>
            <w:tcMar>
              <w:top w:type="dxa" w:w="80"/>
              <w:left w:type="dxa" w:w="160"/>
              <w:bottom w:type="dxa" w:w="80"/>
              <w:right w:type="dxa" w:w="160"/>
            </w:tcMar>
          </w:tcPr>
          <w:p>
            <w:pPr>
              <w:spacing w:after="0"/>
            </w:pPr>
            <w:r>
              <w:rPr>
                <w:rFonts w:ascii="Arial" w:cs="Arial" w:eastAsia="Arial" w:hAnsi="Arial"/>
                <w:b/>
                <w:bCs/>
                <w:color w:val="1A56A0"/>
                <w:sz w:val="20"/>
                <w:szCs w:val="20"/>
              </w:rPr>
              <w:t xml:space="preserve">Version</w:t>
            </w:r>
          </w:p>
        </w:tc>
        <w:tc>
          <w:tcPr>
            <w:tcW w:type="dxa" w:w="36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pPr>
              <w:spacing w:after="0"/>
            </w:pPr>
            <w:r>
              <w:rPr>
                <w:rFonts w:ascii="Arial" w:cs="Arial" w:eastAsia="Arial" w:hAnsi="Arial"/>
                <w:sz w:val="20"/>
                <w:szCs w:val="20"/>
              </w:rPr>
              <w:t xml:space="preserve">1.0 — Initial Release</w:t>
            </w:r>
          </w:p>
        </w:tc>
      </w:tr>
      <w:tr>
        <w:tc>
          <w:tcPr>
            <w:tcW w:type="dxa" w:w="2400"/>
            <w:tcBorders>
              <w:top w:val="none" w:color="FFFFFF" w:sz="0"/>
              <w:left w:val="none" w:color="FFFFFF" w:sz="0"/>
              <w:bottom w:val="none" w:color="FFFFFF" w:sz="0"/>
              <w:right w:val="none" w:color="FFFFFF" w:sz="0"/>
            </w:tcBorders>
            <w:shd w:fill="D6E8FA" w:val="clear"/>
            <w:tcMar>
              <w:top w:type="dxa" w:w="80"/>
              <w:left w:type="dxa" w:w="160"/>
              <w:bottom w:type="dxa" w:w="80"/>
              <w:right w:type="dxa" w:w="160"/>
            </w:tcMar>
          </w:tcPr>
          <w:p>
            <w:pPr>
              <w:spacing w:after="0"/>
            </w:pPr>
            <w:r>
              <w:rPr>
                <w:rFonts w:ascii="Arial" w:cs="Arial" w:eastAsia="Arial" w:hAnsi="Arial"/>
                <w:b/>
                <w:bCs/>
                <w:color w:val="1A56A0"/>
                <w:sz w:val="20"/>
                <w:szCs w:val="20"/>
              </w:rPr>
              <w:t xml:space="preserve">Date</w:t>
            </w:r>
          </w:p>
        </w:tc>
        <w:tc>
          <w:tcPr>
            <w:tcW w:type="dxa" w:w="36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pPr>
              <w:spacing w:after="0"/>
            </w:pPr>
            <w:r>
              <w:rPr>
                <w:rFonts w:ascii="Arial" w:cs="Arial" w:eastAsia="Arial" w:hAnsi="Arial"/>
                <w:sz w:val="20"/>
                <w:szCs w:val="20"/>
              </w:rPr>
              <w:t xml:space="preserve">April 2026</w:t>
            </w:r>
          </w:p>
        </w:tc>
      </w:tr>
      <w:tr>
        <w:tc>
          <w:tcPr>
            <w:tcW w:type="dxa" w:w="2400"/>
            <w:tcBorders>
              <w:top w:val="none" w:color="FFFFFF" w:sz="0"/>
              <w:left w:val="none" w:color="FFFFFF" w:sz="0"/>
              <w:bottom w:val="none" w:color="FFFFFF" w:sz="0"/>
              <w:right w:val="none" w:color="FFFFFF" w:sz="0"/>
            </w:tcBorders>
            <w:shd w:fill="D6E8FA" w:val="clear"/>
            <w:tcMar>
              <w:top w:type="dxa" w:w="80"/>
              <w:left w:type="dxa" w:w="160"/>
              <w:bottom w:type="dxa" w:w="80"/>
              <w:right w:type="dxa" w:w="160"/>
            </w:tcMar>
          </w:tcPr>
          <w:p>
            <w:pPr>
              <w:spacing w:after="0"/>
            </w:pPr>
            <w:r>
              <w:rPr>
                <w:rFonts w:ascii="Arial" w:cs="Arial" w:eastAsia="Arial" w:hAnsi="Arial"/>
                <w:b/>
                <w:bCs/>
                <w:color w:val="1A56A0"/>
                <w:sz w:val="20"/>
                <w:szCs w:val="20"/>
              </w:rPr>
              <w:t xml:space="preserve">Owner</w:t>
            </w:r>
          </w:p>
        </w:tc>
        <w:tc>
          <w:tcPr>
            <w:tcW w:type="dxa" w:w="36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pPr>
              <w:spacing w:after="0"/>
            </w:pPr>
            <w:r>
              <w:rPr>
                <w:rFonts w:ascii="Arial" w:cs="Arial" w:eastAsia="Arial" w:hAnsi="Arial"/>
                <w:sz w:val="20"/>
                <w:szCs w:val="20"/>
              </w:rPr>
              <w:t xml:space="preserve">AI Engineering</w:t>
            </w:r>
          </w:p>
        </w:tc>
      </w:tr>
      <w:tr>
        <w:tc>
          <w:tcPr>
            <w:tcW w:type="dxa" w:w="2400"/>
            <w:tcBorders>
              <w:top w:val="none" w:color="FFFFFF" w:sz="0"/>
              <w:left w:val="none" w:color="FFFFFF" w:sz="0"/>
              <w:bottom w:val="none" w:color="FFFFFF" w:sz="0"/>
              <w:right w:val="none" w:color="FFFFFF" w:sz="0"/>
            </w:tcBorders>
            <w:shd w:fill="D6E8FA" w:val="clear"/>
            <w:tcMar>
              <w:top w:type="dxa" w:w="80"/>
              <w:left w:type="dxa" w:w="160"/>
              <w:bottom w:type="dxa" w:w="80"/>
              <w:right w:type="dxa" w:w="160"/>
            </w:tcMar>
          </w:tcPr>
          <w:p>
            <w:pPr>
              <w:spacing w:after="0"/>
            </w:pPr>
            <w:r>
              <w:rPr>
                <w:rFonts w:ascii="Arial" w:cs="Arial" w:eastAsia="Arial" w:hAnsi="Arial"/>
                <w:b/>
                <w:bCs/>
                <w:color w:val="1A56A0"/>
                <w:sz w:val="20"/>
                <w:szCs w:val="20"/>
              </w:rPr>
              <w:t xml:space="preserve">Scope</w:t>
            </w:r>
          </w:p>
        </w:tc>
        <w:tc>
          <w:tcPr>
            <w:tcW w:type="dxa" w:w="36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pPr>
              <w:spacing w:after="0"/>
            </w:pPr>
            <w:r>
              <w:rPr>
                <w:rFonts w:ascii="Arial" w:cs="Arial" w:eastAsia="Arial" w:hAnsi="Arial"/>
                <w:sz w:val="20"/>
                <w:szCs w:val="20"/>
              </w:rPr>
              <w:t xml:space="preserve">18–20 Dental Clinic Accounts (MCC)</w:t>
            </w:r>
          </w:p>
        </w:tc>
      </w:tr>
      <w:tr>
        <w:tc>
          <w:tcPr>
            <w:tcW w:type="dxa" w:w="2400"/>
            <w:tcBorders>
              <w:top w:val="none" w:color="FFFFFF" w:sz="0"/>
              <w:left w:val="none" w:color="FFFFFF" w:sz="0"/>
              <w:bottom w:val="none" w:color="FFFFFF" w:sz="0"/>
              <w:right w:val="none" w:color="FFFFFF" w:sz="0"/>
            </w:tcBorders>
            <w:shd w:fill="D6E8FA" w:val="clear"/>
            <w:tcMar>
              <w:top w:type="dxa" w:w="80"/>
              <w:left w:type="dxa" w:w="160"/>
              <w:bottom w:type="dxa" w:w="80"/>
              <w:right w:type="dxa" w:w="160"/>
            </w:tcMar>
          </w:tcPr>
          <w:p>
            <w:pPr>
              <w:spacing w:after="0"/>
            </w:pPr>
            <w:r>
              <w:rPr>
                <w:rFonts w:ascii="Arial" w:cs="Arial" w:eastAsia="Arial" w:hAnsi="Arial"/>
                <w:b/>
                <w:bCs/>
                <w:color w:val="1A56A0"/>
                <w:sz w:val="20"/>
                <w:szCs w:val="20"/>
              </w:rPr>
              <w:t xml:space="preserve">Stack</w:t>
            </w:r>
          </w:p>
        </w:tc>
        <w:tc>
          <w:tcPr>
            <w:tcW w:type="dxa" w:w="3600"/>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pPr>
              <w:spacing w:after="0"/>
            </w:pPr>
            <w:r>
              <w:rPr>
                <w:rFonts w:ascii="Arial" w:cs="Arial" w:eastAsia="Arial" w:hAnsi="Arial"/>
                <w:sz w:val="20"/>
                <w:szCs w:val="20"/>
              </w:rPr>
              <w:t xml:space="preserve">Python · FastAPI · MCP · Claude Desktop · AWS</w:t>
            </w:r>
          </w:p>
        </w:tc>
      </w:tr>
    </w:tbl>
    <w:p>
      <w:pPr>
        <w:spacing w:after="600"/>
      </w:pPr>
      <w:r>
        <w:t xml:space="preserve"> </w:t>
      </w:r>
    </w:p>
    <w:p>
      <w:pPr>
        <w:spacing w:after="0"/>
      </w:pPr>
      <w:r>
        <w:br w:type="page"/>
      </w:r>
    </w:p>
    <w:p>
      <w:pPr>
        <w:pStyle w:val="Heading1"/>
        <w:spacing w:after="160" w:before="320"/>
      </w:pPr>
      <w:r>
        <w:rPr>
          <w:rFonts w:ascii="Arial" w:cs="Arial" w:eastAsia="Arial" w:hAnsi="Arial"/>
        </w:rPr>
        <w:t xml:space="preserve">1. Project Overview</w:t>
      </w:r>
    </w:p>
    <w:p>
      <w:pPr>
        <w:spacing w:after="120" w:before="0"/>
      </w:pPr>
      <w:r>
        <w:rPr>
          <w:rFonts w:ascii="Arial" w:cs="Arial" w:eastAsia="Arial" w:hAnsi="Arial"/>
          <w:sz w:val="22"/>
          <w:szCs w:val="22"/>
        </w:rPr>
        <w:t xml:space="preserve">This document is the complete technical specification for building a Google Ads AI automation system using a Model Context Protocol (MCP) server connected to Claude Desktop. The system gives the marketing team a conversational interface to manage, analyze, and optimize campaigns across all dental clinic client accounts — without writing a single line of code or navigating the Google Ads UI.</w:t>
      </w:r>
    </w:p>
    <w:p>
      <w:pPr>
        <w:spacing w:after="80"/>
      </w:pPr>
    </w:p>
    <w:p>
      <w:pPr>
        <w:pStyle w:val="Heading2"/>
        <w:spacing w:after="120" w:before="240"/>
      </w:pPr>
      <w:r>
        <w:rPr>
          <w:rFonts w:ascii="Arial" w:cs="Arial" w:eastAsia="Arial" w:hAnsi="Arial"/>
        </w:rPr>
        <w:t xml:space="preserve">1.1  What We Are Building</w:t>
      </w:r>
    </w:p>
    <w:p>
      <w:pPr>
        <w:spacing w:after="120" w:before="0"/>
      </w:pPr>
      <w:r>
        <w:rPr>
          <w:rFonts w:ascii="Arial" w:cs="Arial" w:eastAsia="Arial" w:hAnsi="Arial"/>
          <w:sz w:val="22"/>
          <w:szCs w:val="22"/>
        </w:rPr>
        <w:t xml:space="preserve">A Python-based MCP server that exposes nine tools to Claude Desktop. Claude acts as the reasoning engine, selecting and sequencing these tools in response to natural language requests. The tools communicate with the Google Ads API through a FastAPI backend and a PostgreSQL database hosted on AWS.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6"/>
              <w:left w:val="single" w:color="1A56A0" w:sz="6"/>
              <w:bottom w:val="none" w:color="D6E8FA" w:sz="0"/>
              <w:right w:val="single" w:color="1A56A0" w:sz="6"/>
            </w:tcBorders>
            <w:shd w:fill="D6E8FA" w:val="clear"/>
            <w:tcMar>
              <w:top w:type="dxa" w:w="100"/>
              <w:left w:type="dxa" w:w="180"/>
              <w:bottom w:type="dxa" w:w="40"/>
              <w:right w:type="dxa" w:w="180"/>
            </w:tcMar>
          </w:tcPr>
          <w:p>
            <w:pPr>
              <w:spacing w:after="0"/>
            </w:pPr>
            <w:r>
              <w:rPr>
                <w:rFonts w:ascii="Arial" w:cs="Arial" w:eastAsia="Arial" w:hAnsi="Arial"/>
                <w:b/>
                <w:bCs/>
                <w:color w:val="1A56A0"/>
                <w:sz w:val="20"/>
                <w:szCs w:val="20"/>
              </w:rPr>
              <w:t xml:space="preserve">The Mental Model</w:t>
            </w:r>
          </w:p>
        </w:tc>
      </w:tr>
      <w:tr>
        <w:tc>
          <w:tcPr>
            <w:tcW w:type="dxa" w:w="9360"/>
            <w:tcBorders>
              <w:top w:val="none" w:color="D6E8FA" w:sz="0"/>
              <w:left w:val="single" w:color="1A56A0" w:sz="6"/>
              <w:bottom w:val="none" w:color="D6E8FA" w:sz="0"/>
              <w:right w:val="single" w:color="1A56A0" w:sz="6"/>
            </w:tcBorders>
            <w:shd w:fill="D6E8FA" w:val="clear"/>
            <w:tcMar>
              <w:top w:type="dxa" w:w="40"/>
              <w:left w:type="dxa" w:w="180"/>
              <w:bottom w:type="dxa" w:w="40"/>
              <w:right w:type="dxa" w:w="180"/>
            </w:tcMar>
          </w:tcPr>
          <w:p>
            <w:pPr>
              <w:spacing w:after="0"/>
            </w:pPr>
            <w:r>
              <w:rPr>
                <w:rFonts w:ascii="Arial" w:cs="Arial" w:eastAsia="Arial" w:hAnsi="Arial"/>
                <w:color w:val="1A1A1A"/>
                <w:sz w:val="20"/>
                <w:szCs w:val="20"/>
              </w:rPr>
              <w:t xml:space="preserve">Think of it like this:</w:t>
            </w:r>
          </w:p>
        </w:tc>
      </w:tr>
      <w:tr>
        <w:tc>
          <w:tcPr>
            <w:tcW w:type="dxa" w:w="9360"/>
            <w:tcBorders>
              <w:top w:val="none" w:color="D6E8FA" w:sz="0"/>
              <w:left w:val="single" w:color="1A56A0" w:sz="6"/>
              <w:bottom w:val="none" w:color="D6E8FA" w:sz="0"/>
              <w:right w:val="single" w:color="1A56A0" w:sz="6"/>
            </w:tcBorders>
            <w:shd w:fill="D6E8FA" w:val="clear"/>
            <w:tcMar>
              <w:top w:type="dxa" w:w="40"/>
              <w:left w:type="dxa" w:w="180"/>
              <w:bottom w:type="dxa" w:w="40"/>
              <w:right w:type="dxa" w:w="180"/>
            </w:tcMar>
          </w:tcPr>
          <w:p>
            <w:pPr>
              <w:spacing w:after="0"/>
            </w:pPr>
            <w:r>
              <w:rPr>
                <w:rFonts w:ascii="Arial" w:cs="Arial" w:eastAsia="Arial" w:hAnsi="Arial"/>
                <w:color w:val="1A1A1A"/>
                <w:sz w:val="20"/>
                <w:szCs w:val="20"/>
              </w:rPr>
              <w:t xml:space="preserve"/>
            </w:r>
          </w:p>
        </w:tc>
      </w:tr>
      <w:tr>
        <w:tc>
          <w:tcPr>
            <w:tcW w:type="dxa" w:w="9360"/>
            <w:tcBorders>
              <w:top w:val="none" w:color="D6E8FA" w:sz="0"/>
              <w:left w:val="single" w:color="1A56A0" w:sz="6"/>
              <w:bottom w:val="none" w:color="D6E8FA" w:sz="0"/>
              <w:right w:val="single" w:color="1A56A0" w:sz="6"/>
            </w:tcBorders>
            <w:shd w:fill="D6E8FA" w:val="clear"/>
            <w:tcMar>
              <w:top w:type="dxa" w:w="40"/>
              <w:left w:type="dxa" w:w="180"/>
              <w:bottom w:type="dxa" w:w="40"/>
              <w:right w:type="dxa" w:w="180"/>
            </w:tcMar>
          </w:tcPr>
          <w:p>
            <w:pPr>
              <w:spacing w:after="0"/>
            </w:pPr>
            <w:r>
              <w:rPr>
                <w:rFonts w:ascii="Arial" w:cs="Arial" w:eastAsia="Arial" w:hAnsi="Arial"/>
                <w:color w:val="1A1A1A"/>
                <w:sz w:val="20"/>
                <w:szCs w:val="20"/>
              </w:rPr>
              <w:t xml:space="preserve">  Marketing team asks Claude:  "Show me which keywords are wasting budget this month"</w:t>
            </w:r>
          </w:p>
        </w:tc>
      </w:tr>
      <w:tr>
        <w:tc>
          <w:tcPr>
            <w:tcW w:type="dxa" w:w="9360"/>
            <w:tcBorders>
              <w:top w:val="none" w:color="D6E8FA" w:sz="0"/>
              <w:left w:val="single" w:color="1A56A0" w:sz="6"/>
              <w:bottom w:val="none" w:color="D6E8FA" w:sz="0"/>
              <w:right w:val="single" w:color="1A56A0" w:sz="6"/>
            </w:tcBorders>
            <w:shd w:fill="D6E8FA" w:val="clear"/>
            <w:tcMar>
              <w:top w:type="dxa" w:w="40"/>
              <w:left w:type="dxa" w:w="180"/>
              <w:bottom w:type="dxa" w:w="40"/>
              <w:right w:type="dxa" w:w="180"/>
            </w:tcMar>
          </w:tcPr>
          <w:p>
            <w:pPr>
              <w:spacing w:after="0"/>
            </w:pPr>
            <w:r>
              <w:rPr>
                <w:rFonts w:ascii="Arial" w:cs="Arial" w:eastAsia="Arial" w:hAnsi="Arial"/>
                <w:color w:val="1A1A1A"/>
                <w:sz w:val="20"/>
                <w:szCs w:val="20"/>
              </w:rPr>
              <w:t xml:space="preserve"/>
            </w:r>
          </w:p>
        </w:tc>
      </w:tr>
      <w:tr>
        <w:tc>
          <w:tcPr>
            <w:tcW w:type="dxa" w:w="9360"/>
            <w:tcBorders>
              <w:top w:val="none" w:color="D6E8FA" w:sz="0"/>
              <w:left w:val="single" w:color="1A56A0" w:sz="6"/>
              <w:bottom w:val="none" w:color="D6E8FA" w:sz="0"/>
              <w:right w:val="single" w:color="1A56A0" w:sz="6"/>
            </w:tcBorders>
            <w:shd w:fill="D6E8FA" w:val="clear"/>
            <w:tcMar>
              <w:top w:type="dxa" w:w="40"/>
              <w:left w:type="dxa" w:w="180"/>
              <w:bottom w:type="dxa" w:w="40"/>
              <w:right w:type="dxa" w:w="180"/>
            </w:tcMar>
          </w:tcPr>
          <w:p>
            <w:pPr>
              <w:spacing w:after="0"/>
            </w:pPr>
            <w:r>
              <w:rPr>
                <w:rFonts w:ascii="Arial" w:cs="Arial" w:eastAsia="Arial" w:hAnsi="Arial"/>
                <w:color w:val="1A1A1A"/>
                <w:sz w:val="20"/>
                <w:szCs w:val="20"/>
              </w:rPr>
              <w:t xml:space="preserve">  Claude calls:  get_search_term_report  →  analyze_keyword_performance</w:t>
            </w:r>
          </w:p>
        </w:tc>
      </w:tr>
      <w:tr>
        <w:tc>
          <w:tcPr>
            <w:tcW w:type="dxa" w:w="9360"/>
            <w:tcBorders>
              <w:top w:val="none" w:color="D6E8FA" w:sz="0"/>
              <w:left w:val="single" w:color="1A56A0" w:sz="6"/>
              <w:bottom w:val="none" w:color="D6E8FA" w:sz="0"/>
              <w:right w:val="single" w:color="1A56A0" w:sz="6"/>
            </w:tcBorders>
            <w:shd w:fill="D6E8FA" w:val="clear"/>
            <w:tcMar>
              <w:top w:type="dxa" w:w="40"/>
              <w:left w:type="dxa" w:w="180"/>
              <w:bottom w:type="dxa" w:w="40"/>
              <w:right w:type="dxa" w:w="180"/>
            </w:tcMar>
          </w:tcPr>
          <w:p>
            <w:pPr>
              <w:spacing w:after="0"/>
            </w:pPr>
            <w:r>
              <w:rPr>
                <w:rFonts w:ascii="Arial" w:cs="Arial" w:eastAsia="Arial" w:hAnsi="Arial"/>
                <w:color w:val="1A1A1A"/>
                <w:sz w:val="20"/>
                <w:szCs w:val="20"/>
              </w:rPr>
              <w:t xml:space="preserve"/>
            </w:r>
          </w:p>
        </w:tc>
      </w:tr>
      <w:tr>
        <w:tc>
          <w:tcPr>
            <w:tcW w:type="dxa" w:w="9360"/>
            <w:tcBorders>
              <w:top w:val="none" w:color="D6E8FA" w:sz="0"/>
              <w:left w:val="single" w:color="1A56A0" w:sz="6"/>
              <w:bottom w:val="none" w:color="D6E8FA" w:sz="0"/>
              <w:right w:val="single" w:color="1A56A0" w:sz="6"/>
            </w:tcBorders>
            <w:shd w:fill="D6E8FA" w:val="clear"/>
            <w:tcMar>
              <w:top w:type="dxa" w:w="40"/>
              <w:left w:type="dxa" w:w="180"/>
              <w:bottom w:type="dxa" w:w="40"/>
              <w:right w:type="dxa" w:w="180"/>
            </w:tcMar>
          </w:tcPr>
          <w:p>
            <w:pPr>
              <w:spacing w:after="0"/>
            </w:pPr>
            <w:r>
              <w:rPr>
                <w:rFonts w:ascii="Arial" w:cs="Arial" w:eastAsia="Arial" w:hAnsi="Arial"/>
                <w:color w:val="1A1A1A"/>
                <w:sz w:val="20"/>
                <w:szCs w:val="20"/>
              </w:rPr>
              <w:t xml:space="preserve">  Claude responds:  A ranked list of negative keyword candidates with cost-per-conversion data</w:t>
            </w:r>
          </w:p>
        </w:tc>
      </w:tr>
      <w:tr>
        <w:tc>
          <w:tcPr>
            <w:tcW w:type="dxa" w:w="9360"/>
            <w:tcBorders>
              <w:top w:val="none" w:color="D6E8FA" w:sz="0"/>
              <w:left w:val="single" w:color="1A56A0" w:sz="6"/>
              <w:bottom w:val="none" w:color="D6E8FA" w:sz="0"/>
              <w:right w:val="single" w:color="1A56A0" w:sz="6"/>
            </w:tcBorders>
            <w:shd w:fill="D6E8FA" w:val="clear"/>
            <w:tcMar>
              <w:top w:type="dxa" w:w="40"/>
              <w:left w:type="dxa" w:w="180"/>
              <w:bottom w:type="dxa" w:w="40"/>
              <w:right w:type="dxa" w:w="180"/>
            </w:tcMar>
          </w:tcPr>
          <w:p>
            <w:pPr>
              <w:spacing w:after="0"/>
            </w:pPr>
            <w:r>
              <w:rPr>
                <w:rFonts w:ascii="Arial" w:cs="Arial" w:eastAsia="Arial" w:hAnsi="Arial"/>
                <w:color w:val="1A1A1A"/>
                <w:sz w:val="20"/>
                <w:szCs w:val="20"/>
              </w:rPr>
              <w:t xml:space="preserve"/>
            </w:r>
          </w:p>
        </w:tc>
      </w:tr>
      <w:tr>
        <w:tc>
          <w:tcPr>
            <w:tcW w:type="dxa" w:w="9360"/>
            <w:tcBorders>
              <w:top w:val="none" w:color="D6E8FA" w:sz="0"/>
              <w:left w:val="single" w:color="1A56A0" w:sz="6"/>
              <w:bottom w:val="none" w:color="D6E8FA" w:sz="0"/>
              <w:right w:val="single" w:color="1A56A0" w:sz="6"/>
            </w:tcBorders>
            <w:shd w:fill="D6E8FA" w:val="clear"/>
            <w:tcMar>
              <w:top w:type="dxa" w:w="40"/>
              <w:left w:type="dxa" w:w="180"/>
              <w:bottom w:type="dxa" w:w="40"/>
              <w:right w:type="dxa" w:w="180"/>
            </w:tcMar>
          </w:tcPr>
          <w:p>
            <w:pPr>
              <w:spacing w:after="0"/>
            </w:pPr>
            <w:r>
              <w:rPr>
                <w:rFonts w:ascii="Arial" w:cs="Arial" w:eastAsia="Arial" w:hAnsi="Arial"/>
                <w:color w:val="1A1A1A"/>
                <w:sz w:val="20"/>
                <w:szCs w:val="20"/>
              </w:rPr>
              <w:t xml:space="preserve">No dashboards to navigate. No exports to run. Just answers.</w:t>
            </w:r>
          </w:p>
        </w:tc>
      </w:tr>
      <w:tr>
        <w:tc>
          <w:tcPr>
            <w:tcW w:type="dxa" w:w="9360"/>
            <w:tcBorders>
              <w:top w:val="none" w:color="D6E8FA" w:sz="0"/>
              <w:left w:val="single" w:color="1A56A0" w:sz="6"/>
              <w:bottom w:val="single" w:color="1A56A0" w:sz="6"/>
              <w:right w:val="single" w:color="1A56A0" w:sz="6"/>
            </w:tcBorders>
            <w:shd w:fill="D6E8FA" w:val="clear"/>
            <w:tcMar>
              <w:top w:type="dxa" w:w="0"/>
              <w:left w:type="dxa" w:w="180"/>
              <w:bottom w:type="dxa" w:w="60"/>
              <w:right w:type="dxa" w:w="180"/>
            </w:tcMar>
          </w:tcPr>
          <w:p>
            <w:pPr>
              <w:spacing w:after="0"/>
            </w:pPr>
          </w:p>
        </w:tc>
      </w:tr>
    </w:tbl>
    <w:p>
      <w:pPr>
        <w:spacing w:after="80"/>
      </w:pPr>
    </w:p>
    <w:p>
      <w:pPr>
        <w:pStyle w:val="Heading2"/>
        <w:spacing w:after="120" w:before="240"/>
      </w:pPr>
      <w:r>
        <w:rPr>
          <w:rFonts w:ascii="Arial" w:cs="Arial" w:eastAsia="Arial" w:hAnsi="Arial"/>
        </w:rPr>
        <w:t xml:space="preserve">1.2  Goals</w:t>
      </w:r>
    </w:p>
    <w:p>
      <w:pPr>
        <w:pStyle w:val="ListParagraph"/>
        <w:numPr>
          <w:ilvl w:val="0"/>
          <w:numId w:val="2"/>
        </w:numPr>
        <w:spacing w:after="80"/>
      </w:pPr>
      <w:r>
        <w:rPr>
          <w:rFonts w:ascii="Arial" w:cs="Arial" w:eastAsia="Arial" w:hAnsi="Arial"/>
          <w:sz w:val="22"/>
          <w:szCs w:val="22"/>
        </w:rPr>
        <w:t xml:space="preserve">Automate repetitive Google Ads tasks: keyword research, ad copy generation, search term analysis, budget monitoring</w:t>
      </w:r>
    </w:p>
    <w:p>
      <w:pPr>
        <w:pStyle w:val="ListParagraph"/>
        <w:numPr>
          <w:ilvl w:val="0"/>
          <w:numId w:val="2"/>
        </w:numPr>
        <w:spacing w:after="80"/>
      </w:pPr>
      <w:r>
        <w:rPr>
          <w:rFonts w:ascii="Arial" w:cs="Arial" w:eastAsia="Arial" w:hAnsi="Arial"/>
          <w:sz w:val="22"/>
          <w:szCs w:val="22"/>
        </w:rPr>
        <w:t xml:space="preserve">Give any authorized team member Claude Desktop access to all 18–20 client accounts through the MCC</w:t>
      </w:r>
    </w:p>
    <w:p>
      <w:pPr>
        <w:pStyle w:val="ListParagraph"/>
        <w:numPr>
          <w:ilvl w:val="0"/>
          <w:numId w:val="2"/>
        </w:numPr>
        <w:spacing w:after="80"/>
      </w:pPr>
      <w:r>
        <w:rPr>
          <w:rFonts w:ascii="Arial" w:cs="Arial" w:eastAsia="Arial" w:hAnsi="Arial"/>
          <w:sz w:val="22"/>
          <w:szCs w:val="22"/>
        </w:rPr>
        <w:t xml:space="preserve">Ship a working internal tool within 3–4 weeks, with zero frontend build time</w:t>
      </w:r>
    </w:p>
    <w:p>
      <w:pPr>
        <w:pStyle w:val="ListParagraph"/>
        <w:numPr>
          <w:ilvl w:val="0"/>
          <w:numId w:val="2"/>
        </w:numPr>
        <w:spacing w:after="80"/>
      </w:pPr>
      <w:r>
        <w:rPr>
          <w:rFonts w:ascii="Arial" w:cs="Arial" w:eastAsia="Arial" w:hAnsi="Arial"/>
          <w:sz w:val="22"/>
          <w:szCs w:val="22"/>
        </w:rPr>
        <w:t xml:space="preserve">Build the FastAPI backend in a way that a Next.js dashboard can plug into later without rework</w:t>
      </w:r>
    </w:p>
    <w:p>
      <w:pPr>
        <w:spacing w:after="80"/>
      </w:pPr>
    </w:p>
    <w:p>
      <w:pPr>
        <w:pStyle w:val="Heading2"/>
        <w:spacing w:after="120" w:before="240"/>
      </w:pPr>
      <w:r>
        <w:rPr>
          <w:rFonts w:ascii="Arial" w:cs="Arial" w:eastAsia="Arial" w:hAnsi="Arial"/>
        </w:rPr>
        <w:t xml:space="preserve">1.3  Out of Scope (v1)</w:t>
      </w:r>
    </w:p>
    <w:p>
      <w:pPr>
        <w:pStyle w:val="ListParagraph"/>
        <w:numPr>
          <w:ilvl w:val="0"/>
          <w:numId w:val="2"/>
        </w:numPr>
        <w:spacing w:after="80"/>
      </w:pPr>
      <w:r>
        <w:rPr>
          <w:rFonts w:ascii="Arial" w:cs="Arial" w:eastAsia="Arial" w:hAnsi="Arial"/>
          <w:sz w:val="22"/>
          <w:szCs w:val="22"/>
        </w:rPr>
        <w:t xml:space="preserve">Client-facing dashboard or reports (future Next.js layer)</w:t>
      </w:r>
    </w:p>
    <w:p>
      <w:pPr>
        <w:pStyle w:val="ListParagraph"/>
        <w:numPr>
          <w:ilvl w:val="0"/>
          <w:numId w:val="2"/>
        </w:numPr>
        <w:spacing w:after="80"/>
      </w:pPr>
      <w:r>
        <w:rPr>
          <w:rFonts w:ascii="Arial" w:cs="Arial" w:eastAsia="Arial" w:hAnsi="Arial"/>
          <w:sz w:val="22"/>
          <w:szCs w:val="22"/>
        </w:rPr>
        <w:t xml:space="preserve">Automated campaign execution without human review — all write operations require explicit confirmation</w:t>
      </w:r>
    </w:p>
    <w:p>
      <w:pPr>
        <w:pStyle w:val="ListParagraph"/>
        <w:numPr>
          <w:ilvl w:val="0"/>
          <w:numId w:val="2"/>
        </w:numPr>
        <w:spacing w:after="80"/>
      </w:pPr>
      <w:r>
        <w:rPr>
          <w:rFonts w:ascii="Arial" w:cs="Arial" w:eastAsia="Arial" w:hAnsi="Arial"/>
          <w:sz w:val="22"/>
          <w:szCs w:val="22"/>
        </w:rPr>
        <w:t xml:space="preserve">Integration with Meta, LinkedIn, or other ad platforms</w:t>
      </w:r>
    </w:p>
    <w:p>
      <w:pPr>
        <w:pStyle w:val="ListParagraph"/>
        <w:numPr>
          <w:ilvl w:val="0"/>
          <w:numId w:val="2"/>
        </w:numPr>
        <w:spacing w:after="80"/>
      </w:pPr>
      <w:r>
        <w:rPr>
          <w:rFonts w:ascii="Arial" w:cs="Arial" w:eastAsia="Arial" w:hAnsi="Arial"/>
          <w:sz w:val="22"/>
          <w:szCs w:val="22"/>
        </w:rPr>
        <w:t xml:space="preserve">Billing or payment processing</w:t>
      </w:r>
    </w:p>
    <w:p>
      <w:pPr>
        <w:spacing w:after="80"/>
      </w:pPr>
    </w:p>
    <w:p>
      <w:pPr>
        <w:spacing w:after="0"/>
      </w:pPr>
      <w:r>
        <w:br w:type="page"/>
      </w:r>
    </w:p>
    <w:p>
      <w:pPr>
        <w:pStyle w:val="Heading1"/>
        <w:spacing w:after="160" w:before="320"/>
      </w:pPr>
      <w:r>
        <w:rPr>
          <w:rFonts w:ascii="Arial" w:cs="Arial" w:eastAsia="Arial" w:hAnsi="Arial"/>
        </w:rPr>
        <w:t xml:space="preserve">2. System Architecture</w:t>
      </w:r>
    </w:p>
    <w:p>
      <w:pPr>
        <w:pStyle w:val="Heading2"/>
        <w:spacing w:after="120" w:before="240"/>
      </w:pPr>
      <w:r>
        <w:rPr>
          <w:rFonts w:ascii="Arial" w:cs="Arial" w:eastAsia="Arial" w:hAnsi="Arial"/>
        </w:rPr>
        <w:t xml:space="preserve">2.1  High-Level Flow</w:t>
      </w:r>
    </w:p>
    <w:p>
      <w:pPr>
        <w:spacing w:after="120" w:before="0"/>
      </w:pPr>
      <w:r>
        <w:rPr>
          <w:rFonts w:ascii="Arial" w:cs="Arial" w:eastAsia="Arial" w:hAnsi="Arial"/>
          <w:sz w:val="22"/>
          <w:szCs w:val="22"/>
        </w:rPr>
        <w:t xml:space="preserve">The system has four layers. Claude Desktop is the only interface the team interacts with. Everything below it is backend infrastructure.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Layer</w:t>
            </w:r>
          </w:p>
        </w:tc>
        <w:tc>
          <w:tcPr>
            <w:tcW w:type="dxa" w:w="45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Component</w:t>
            </w:r>
          </w:p>
        </w:tc>
        <w:tc>
          <w:tcPr>
            <w:tcW w:type="dxa" w:w="36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Responsibility</w:t>
            </w:r>
          </w:p>
        </w:tc>
      </w:tr>
      <w:tr>
        <w:tc>
          <w:tcPr>
            <w:tcW w:type="dxa" w:w="1200"/>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1</w:t>
            </w:r>
          </w:p>
        </w:tc>
        <w:tc>
          <w:tcPr>
            <w:tcW w:type="dxa" w:w="4560"/>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Claude Desktop + MCP Client</w:t>
            </w:r>
          </w:p>
        </w:tc>
        <w:tc>
          <w:tcPr>
            <w:tcW w:type="dxa" w:w="3600"/>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User interface, AI reasoning, tool orchestration</w:t>
            </w:r>
          </w:p>
        </w:tc>
      </w:tr>
      <w:tr>
        <w:tc>
          <w:tcPr>
            <w:tcW w:type="dxa" w:w="1200"/>
            <w:tcBorders>
              <w:top w:val="single" w:color="CCCCCC" w:sz="1"/>
              <w:left w:val="single" w:color="CCCCCC" w:sz="1"/>
              <w:bottom w:val="single" w:color="CCCCCC" w:sz="1"/>
              <w:right w:val="single" w:color="CCCCCC" w:sz="1"/>
            </w:tcBorders>
            <w:shd w:fill="D6E8FA"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2</w:t>
            </w:r>
          </w:p>
        </w:tc>
        <w:tc>
          <w:tcPr>
            <w:tcW w:type="dxa" w:w="4560"/>
            <w:tcBorders>
              <w:top w:val="single" w:color="CCCCCC" w:sz="1"/>
              <w:left w:val="single" w:color="CCCCCC" w:sz="1"/>
              <w:bottom w:val="single" w:color="CCCCCC" w:sz="1"/>
              <w:right w:val="single" w:color="CCCCCC" w:sz="1"/>
            </w:tcBorders>
            <w:shd w:fill="D6E8FA"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Python MCP Server (stdio transport)</w:t>
            </w:r>
          </w:p>
        </w:tc>
        <w:tc>
          <w:tcPr>
            <w:tcW w:type="dxa" w:w="3600"/>
            <w:tcBorders>
              <w:top w:val="single" w:color="CCCCCC" w:sz="1"/>
              <w:left w:val="single" w:color="CCCCCC" w:sz="1"/>
              <w:bottom w:val="single" w:color="CCCCCC" w:sz="1"/>
              <w:right w:val="single" w:color="CCCCCC" w:sz="1"/>
            </w:tcBorders>
            <w:shd w:fill="D6E8FA"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Tool definitions, input validation, response formatting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FastAPI Backend + Google Ads SDK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Business logic, API calls, data transformation</w:t>
            </w:r>
          </w:p>
        </w:tc>
      </w:tr>
      <w:tr>
        <w:tc>
          <w:tcPr>
            <w:tcW w:type="dxa" w:w="1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4</w:t>
            </w:r>
          </w:p>
        </w:tc>
        <w:tc>
          <w:tcPr>
            <w:tcW w:type="dxa" w:w="45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PostgreSQL (RDS) + Redis + S3</w:t>
            </w:r>
          </w:p>
        </w:tc>
        <w:tc>
          <w:tcPr>
            <w:tcW w:type="dxa" w:w="36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Persistence, caching, file storage</w:t>
            </w:r>
          </w:p>
        </w:tc>
      </w:tr>
    </w:tbl>
    <w:p>
      <w:pPr>
        <w:spacing w:after="80"/>
      </w:pPr>
    </w:p>
    <w:p>
      <w:pPr>
        <w:pStyle w:val="Heading2"/>
        <w:spacing w:after="120" w:before="240"/>
      </w:pPr>
      <w:r>
        <w:rPr>
          <w:rFonts w:ascii="Arial" w:cs="Arial" w:eastAsia="Arial" w:hAnsi="Arial"/>
        </w:rPr>
        <w:t xml:space="preserve">2.2  Component Breakdown</w:t>
      </w:r>
    </w:p>
    <w:p>
      <w:pPr>
        <w:pStyle w:val="Heading3"/>
        <w:spacing w:after="80" w:before="180"/>
      </w:pPr>
      <w:r>
        <w:rPr>
          <w:rFonts w:ascii="Arial" w:cs="Arial" w:eastAsia="Arial" w:hAnsi="Arial"/>
        </w:rPr>
        <w:t xml:space="preserve">Claude Desktop (MCP Host)</w:t>
      </w:r>
    </w:p>
    <w:p>
      <w:pPr>
        <w:spacing w:after="120" w:before="0"/>
      </w:pPr>
      <w:r>
        <w:rPr>
          <w:rFonts w:ascii="Arial" w:cs="Arial" w:eastAsia="Arial" w:hAnsi="Arial"/>
          <w:sz w:val="22"/>
          <w:szCs w:val="22"/>
        </w:rPr>
        <w:t xml:space="preserve">Claude Desktop manages the MCP connection lifecycle and injects the tool schemas into Claude's context window. The marketing team's prompts are processed by Claude Sonnet, which decides which tools to call, in what order, and how to synthesize the results into a natural language response. Claude Desktop handles auth to Anthropic — no API keys needed from the team.</w:t>
      </w:r>
    </w:p>
    <w:p>
      <w:pPr>
        <w:spacing w:after="80"/>
      </w:pPr>
    </w:p>
    <w:p>
      <w:pPr>
        <w:pStyle w:val="Heading3"/>
        <w:spacing w:after="80" w:before="180"/>
      </w:pPr>
      <w:r>
        <w:rPr>
          <w:rFonts w:ascii="Arial" w:cs="Arial" w:eastAsia="Arial" w:hAnsi="Arial"/>
        </w:rPr>
        <w:t xml:space="preserve">Python MCP Server</w:t>
      </w:r>
    </w:p>
    <w:p>
      <w:pPr>
        <w:spacing w:after="120" w:before="0"/>
      </w:pPr>
      <w:r>
        <w:rPr>
          <w:rFonts w:ascii="Arial" w:cs="Arial" w:eastAsia="Arial" w:hAnsi="Arial"/>
          <w:sz w:val="22"/>
          <w:szCs w:val="22"/>
        </w:rPr>
        <w:t xml:space="preserve">The MCP server runs as a local subprocess launched by Claude Desktop via stdio transport. It is a Python process that never binds to a port — it reads JSON-RPC from stdin and writes responses to stdout. This means zero network exposure and zero firewall config. The server registers all nine tools with their schemas at startup, then waits for tool call requests.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0F6E56" w:sz="6"/>
              <w:bottom w:val="none" w:color="D4F0E7" w:sz="0"/>
              <w:right w:val="single" w:color="0F6E56" w:sz="6"/>
            </w:tcBorders>
            <w:shd w:fill="D4F0E7" w:val="clear"/>
            <w:tcMar>
              <w:top w:type="dxa" w:w="100"/>
              <w:left w:type="dxa" w:w="180"/>
              <w:bottom w:type="dxa" w:w="40"/>
              <w:right w:type="dxa" w:w="180"/>
            </w:tcMar>
          </w:tcPr>
          <w:p>
            <w:pPr>
              <w:spacing w:after="0"/>
            </w:pPr>
            <w:r>
              <w:rPr>
                <w:rFonts w:ascii="Arial" w:cs="Arial" w:eastAsia="Arial" w:hAnsi="Arial"/>
                <w:b/>
                <w:bCs/>
                <w:color w:val="0F6E56"/>
                <w:sz w:val="20"/>
                <w:szCs w:val="20"/>
              </w:rPr>
              <w:t xml:space="preserve">Why stdio over HTTP transport?</w:t>
            </w:r>
          </w:p>
        </w:tc>
      </w:tr>
      <w:tr>
        <w:tc>
          <w:tcPr>
            <w:tcW w:type="dxa" w:w="9360"/>
            <w:tcBorders>
              <w:top w:val="none" w:color="D4F0E7" w:sz="0"/>
              <w:left w:val="single" w:color="0F6E56" w:sz="6"/>
              <w:bottom w:val="none" w:color="D4F0E7" w:sz="0"/>
              <w:right w:val="single" w:color="0F6E56" w:sz="6"/>
            </w:tcBorders>
            <w:shd w:fill="D4F0E7" w:val="clear"/>
            <w:tcMar>
              <w:top w:type="dxa" w:w="40"/>
              <w:left w:type="dxa" w:w="180"/>
              <w:bottom w:type="dxa" w:w="40"/>
              <w:right w:type="dxa" w:w="180"/>
            </w:tcMar>
          </w:tcPr>
          <w:p>
            <w:pPr>
              <w:spacing w:after="0"/>
            </w:pPr>
            <w:r>
              <w:rPr>
                <w:rFonts w:ascii="Arial" w:cs="Arial" w:eastAsia="Arial" w:hAnsi="Arial"/>
                <w:color w:val="1A1A1A"/>
                <w:sz w:val="20"/>
                <w:szCs w:val="20"/>
              </w:rPr>
              <w:t xml:space="preserve">stdio is the correct choice for a local single-user setup. It means:</w:t>
            </w:r>
          </w:p>
        </w:tc>
      </w:tr>
      <w:tr>
        <w:tc>
          <w:tcPr>
            <w:tcW w:type="dxa" w:w="9360"/>
            <w:tcBorders>
              <w:top w:val="none" w:color="D4F0E7" w:sz="0"/>
              <w:left w:val="single" w:color="0F6E56" w:sz="6"/>
              <w:bottom w:val="none" w:color="D4F0E7" w:sz="0"/>
              <w:right w:val="single" w:color="0F6E56" w:sz="6"/>
            </w:tcBorders>
            <w:shd w:fill="D4F0E7" w:val="clear"/>
            <w:tcMar>
              <w:top w:type="dxa" w:w="40"/>
              <w:left w:type="dxa" w:w="180"/>
              <w:bottom w:type="dxa" w:w="40"/>
              <w:right w:type="dxa" w:w="180"/>
            </w:tcMar>
          </w:tcPr>
          <w:p>
            <w:pPr>
              <w:spacing w:after="0"/>
            </w:pPr>
            <w:r>
              <w:rPr>
                <w:rFonts w:ascii="Arial" w:cs="Arial" w:eastAsia="Arial" w:hAnsi="Arial"/>
                <w:color w:val="1A1A1A"/>
                <w:sz w:val="20"/>
                <w:szCs w:val="20"/>
              </w:rPr>
              <w:t xml:space="preserve">  • No port conflicts, no CORS, no TLS to configure</w:t>
            </w:r>
          </w:p>
        </w:tc>
      </w:tr>
      <w:tr>
        <w:tc>
          <w:tcPr>
            <w:tcW w:type="dxa" w:w="9360"/>
            <w:tcBorders>
              <w:top w:val="none" w:color="D4F0E7" w:sz="0"/>
              <w:left w:val="single" w:color="0F6E56" w:sz="6"/>
              <w:bottom w:val="none" w:color="D4F0E7" w:sz="0"/>
              <w:right w:val="single" w:color="0F6E56" w:sz="6"/>
            </w:tcBorders>
            <w:shd w:fill="D4F0E7" w:val="clear"/>
            <w:tcMar>
              <w:top w:type="dxa" w:w="40"/>
              <w:left w:type="dxa" w:w="180"/>
              <w:bottom w:type="dxa" w:w="40"/>
              <w:right w:type="dxa" w:w="180"/>
            </w:tcMar>
          </w:tcPr>
          <w:p>
            <w:pPr>
              <w:spacing w:after="0"/>
            </w:pPr>
            <w:r>
              <w:rPr>
                <w:rFonts w:ascii="Arial" w:cs="Arial" w:eastAsia="Arial" w:hAnsi="Arial"/>
                <w:color w:val="1A1A1A"/>
                <w:sz w:val="20"/>
                <w:szCs w:val="20"/>
              </w:rPr>
              <w:t xml:space="preserve">  • Claude Desktop spawns and owns the process — automatic lifecycle management</w:t>
            </w:r>
          </w:p>
        </w:tc>
      </w:tr>
      <w:tr>
        <w:tc>
          <w:tcPr>
            <w:tcW w:type="dxa" w:w="9360"/>
            <w:tcBorders>
              <w:top w:val="none" w:color="D4F0E7" w:sz="0"/>
              <w:left w:val="single" w:color="0F6E56" w:sz="6"/>
              <w:bottom w:val="none" w:color="D4F0E7" w:sz="0"/>
              <w:right w:val="single" w:color="0F6E56" w:sz="6"/>
            </w:tcBorders>
            <w:shd w:fill="D4F0E7" w:val="clear"/>
            <w:tcMar>
              <w:top w:type="dxa" w:w="40"/>
              <w:left w:type="dxa" w:w="180"/>
              <w:bottom w:type="dxa" w:w="40"/>
              <w:right w:type="dxa" w:w="180"/>
            </w:tcMar>
          </w:tcPr>
          <w:p>
            <w:pPr>
              <w:spacing w:after="0"/>
            </w:pPr>
            <w:r>
              <w:rPr>
                <w:rFonts w:ascii="Arial" w:cs="Arial" w:eastAsia="Arial" w:hAnsi="Arial"/>
                <w:color w:val="1A1A1A"/>
                <w:sz w:val="20"/>
                <w:szCs w:val="20"/>
              </w:rPr>
              <w:t xml:space="preserve">  • Tool response latency is lower (no TCP handshake per call)</w:t>
            </w:r>
          </w:p>
        </w:tc>
      </w:tr>
      <w:tr>
        <w:tc>
          <w:tcPr>
            <w:tcW w:type="dxa" w:w="9360"/>
            <w:tcBorders>
              <w:top w:val="none" w:color="D4F0E7" w:sz="0"/>
              <w:left w:val="single" w:color="0F6E56" w:sz="6"/>
              <w:bottom w:val="none" w:color="D4F0E7" w:sz="0"/>
              <w:right w:val="single" w:color="0F6E56" w:sz="6"/>
            </w:tcBorders>
            <w:shd w:fill="D4F0E7" w:val="clear"/>
            <w:tcMar>
              <w:top w:type="dxa" w:w="40"/>
              <w:left w:type="dxa" w:w="180"/>
              <w:bottom w:type="dxa" w:w="40"/>
              <w:right w:type="dxa" w:w="180"/>
            </w:tcMar>
          </w:tcPr>
          <w:p>
            <w:pPr>
              <w:spacing w:after="0"/>
            </w:pPr>
            <w:r>
              <w:rPr>
                <w:rFonts w:ascii="Arial" w:cs="Arial" w:eastAsia="Arial" w:hAnsi="Arial"/>
                <w:color w:val="1A1A1A"/>
                <w:sz w:val="20"/>
                <w:szCs w:val="20"/>
              </w:rPr>
              <w:t xml:space="preserve">  • Switch to HTTP/SSE transport later if a team-wide server is needed — zero code change in the tools themselves</w:t>
            </w:r>
          </w:p>
        </w:tc>
      </w:tr>
      <w:tr>
        <w:tc>
          <w:tcPr>
            <w:tcW w:type="dxa" w:w="9360"/>
            <w:tcBorders>
              <w:top w:val="none" w:color="D4F0E7" w:sz="0"/>
              <w:left w:val="single" w:color="0F6E56" w:sz="6"/>
              <w:bottom w:val="single" w:color="0F6E56" w:sz="6"/>
              <w:right w:val="single" w:color="0F6E56" w:sz="6"/>
            </w:tcBorders>
            <w:shd w:fill="D4F0E7" w:val="clear"/>
            <w:tcMar>
              <w:top w:type="dxa" w:w="0"/>
              <w:left w:type="dxa" w:w="180"/>
              <w:bottom w:type="dxa" w:w="60"/>
              <w:right w:type="dxa" w:w="180"/>
            </w:tcMar>
          </w:tcPr>
          <w:p>
            <w:pPr>
              <w:spacing w:after="0"/>
            </w:pPr>
          </w:p>
        </w:tc>
      </w:tr>
    </w:tbl>
    <w:p>
      <w:pPr>
        <w:spacing w:after="80"/>
      </w:pPr>
    </w:p>
    <w:p>
      <w:pPr>
        <w:pStyle w:val="Heading3"/>
        <w:spacing w:after="80" w:before="180"/>
      </w:pPr>
      <w:r>
        <w:rPr>
          <w:rFonts w:ascii="Arial" w:cs="Arial" w:eastAsia="Arial" w:hAnsi="Arial"/>
        </w:rPr>
        <w:t xml:space="preserve">FastAPI Backend</w:t>
      </w:r>
    </w:p>
    <w:p>
      <w:pPr>
        <w:spacing w:after="120" w:before="0"/>
      </w:pPr>
      <w:r>
        <w:rPr>
          <w:rFonts w:ascii="Arial" w:cs="Arial" w:eastAsia="Arial" w:hAnsi="Arial"/>
          <w:sz w:val="22"/>
          <w:szCs w:val="22"/>
        </w:rPr>
        <w:t xml:space="preserve">The MCP server calls the FastAPI backend over localhost HTTP. The backend owns all Google Ads API interaction — authentication, request construction, rate limiting, and response normalization. Separating MCP tools from API logic means the tools stay thin and testable, and the same backend endpoints are reusable by the future Next.js dashboard.</w:t>
      </w:r>
    </w:p>
    <w:p>
      <w:pPr>
        <w:spacing w:after="80"/>
      </w:pPr>
    </w:p>
    <w:p>
      <w:pPr>
        <w:pStyle w:val="Heading3"/>
        <w:spacing w:after="80" w:before="180"/>
      </w:pPr>
      <w:r>
        <w:rPr>
          <w:rFonts w:ascii="Arial" w:cs="Arial" w:eastAsia="Arial" w:hAnsi="Arial"/>
        </w:rPr>
        <w:t xml:space="preserve">Database and Cache</w:t>
      </w:r>
    </w:p>
    <w:p>
      <w:pPr>
        <w:spacing w:after="120" w:before="0"/>
      </w:pPr>
      <w:r>
        <w:rPr>
          <w:rFonts w:ascii="Arial" w:cs="Arial" w:eastAsia="Arial" w:hAnsi="Arial"/>
          <w:sz w:val="22"/>
          <w:szCs w:val="22"/>
        </w:rPr>
        <w:t xml:space="preserve">PostgreSQL on AWS RDS stores campaign snapshots, keyword lists, ad copy history, and per-account configuration. Redis on ElastiCache caches Google Ads API responses (most data is stale within 3 hours) to stay well within the API quota. S3 stores generated reports and bulk keyword upload files.</w:t>
      </w:r>
    </w:p>
    <w:p>
      <w:pPr>
        <w:spacing w:after="80"/>
      </w:pPr>
    </w:p>
    <w:p>
      <w:pPr>
        <w:spacing w:after="0"/>
      </w:pPr>
      <w:r>
        <w:br w:type="page"/>
      </w:r>
    </w:p>
    <w:p>
      <w:pPr>
        <w:pStyle w:val="Heading1"/>
        <w:spacing w:after="160" w:before="320"/>
      </w:pPr>
      <w:r>
        <w:rPr>
          <w:rFonts w:ascii="Arial" w:cs="Arial" w:eastAsia="Arial" w:hAnsi="Arial"/>
        </w:rPr>
        <w:t xml:space="preserve">3. Google Ads API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0" w:sz="6"/>
              <w:left w:val="single" w:color="7A4F00" w:sz="6"/>
              <w:bottom w:val="none" w:color="FFF0CC" w:sz="0"/>
              <w:right w:val="single" w:color="7A4F00" w:sz="6"/>
            </w:tcBorders>
            <w:shd w:fill="FFF0CC" w:val="clear"/>
            <w:tcMar>
              <w:top w:type="dxa" w:w="100"/>
              <w:left w:type="dxa" w:w="180"/>
              <w:bottom w:type="dxa" w:w="40"/>
              <w:right w:type="dxa" w:w="180"/>
            </w:tcMar>
          </w:tcPr>
          <w:p>
            <w:pPr>
              <w:spacing w:after="0"/>
            </w:pPr>
            <w:r>
              <w:rPr>
                <w:rFonts w:ascii="Arial" w:cs="Arial" w:eastAsia="Arial" w:hAnsi="Arial"/>
                <w:b/>
                <w:bCs/>
                <w:color w:val="7A4F00"/>
                <w:sz w:val="20"/>
                <w:szCs w:val="20"/>
              </w:rPr>
              <w:t xml:space="preserve">Do This First — Everything Blocks on It</w:t>
            </w:r>
          </w:p>
        </w:tc>
      </w:tr>
      <w:tr>
        <w:tc>
          <w:tcPr>
            <w:tcW w:type="dxa" w:w="9360"/>
            <w:tcBorders>
              <w:top w:val="none" w:color="FFF0CC" w:sz="0"/>
              <w:left w:val="single" w:color="7A4F00" w:sz="6"/>
              <w:bottom w:val="none" w:color="FFF0CC" w:sz="0"/>
              <w:right w:val="single" w:color="7A4F00" w:sz="6"/>
            </w:tcBorders>
            <w:shd w:fill="FFF0CC" w:val="clear"/>
            <w:tcMar>
              <w:top w:type="dxa" w:w="40"/>
              <w:left w:type="dxa" w:w="180"/>
              <w:bottom w:type="dxa" w:w="40"/>
              <w:right w:type="dxa" w:w="180"/>
            </w:tcMar>
          </w:tcPr>
          <w:p>
            <w:pPr>
              <w:spacing w:after="0"/>
            </w:pPr>
            <w:r>
              <w:rPr>
                <w:rFonts w:ascii="Arial" w:cs="Arial" w:eastAsia="Arial" w:hAnsi="Arial"/>
                <w:color w:val="1A1A1A"/>
                <w:sz w:val="20"/>
                <w:szCs w:val="20"/>
              </w:rPr>
              <w:t xml:space="preserve">The Google Ads developer token approval can take 5–7 business days.</w:t>
            </w:r>
          </w:p>
        </w:tc>
      </w:tr>
      <w:tr>
        <w:tc>
          <w:tcPr>
            <w:tcW w:type="dxa" w:w="9360"/>
            <w:tcBorders>
              <w:top w:val="none" w:color="FFF0CC" w:sz="0"/>
              <w:left w:val="single" w:color="7A4F00" w:sz="6"/>
              <w:bottom w:val="none" w:color="FFF0CC" w:sz="0"/>
              <w:right w:val="single" w:color="7A4F00" w:sz="6"/>
            </w:tcBorders>
            <w:shd w:fill="FFF0CC" w:val="clear"/>
            <w:tcMar>
              <w:top w:type="dxa" w:w="40"/>
              <w:left w:type="dxa" w:w="180"/>
              <w:bottom w:type="dxa" w:w="40"/>
              <w:right w:type="dxa" w:w="180"/>
            </w:tcMar>
          </w:tcPr>
          <w:p>
            <w:pPr>
              <w:spacing w:after="0"/>
            </w:pPr>
            <w:r>
              <w:rPr>
                <w:rFonts w:ascii="Arial" w:cs="Arial" w:eastAsia="Arial" w:hAnsi="Arial"/>
                <w:color w:val="1A1A1A"/>
                <w:sz w:val="20"/>
                <w:szCs w:val="20"/>
              </w:rPr>
              <w:t xml:space="preserve">Submit the application on Day 1. All other setup can run in parallel.</w:t>
            </w:r>
          </w:p>
        </w:tc>
      </w:tr>
      <w:tr>
        <w:tc>
          <w:tcPr>
            <w:tcW w:type="dxa" w:w="9360"/>
            <w:tcBorders>
              <w:top w:val="none" w:color="FFF0CC" w:sz="0"/>
              <w:left w:val="single" w:color="7A4F00" w:sz="6"/>
              <w:bottom w:val="single" w:color="7A4F00" w:sz="6"/>
              <w:right w:val="single" w:color="7A4F00" w:sz="6"/>
            </w:tcBorders>
            <w:shd w:fill="FFF0CC" w:val="clear"/>
            <w:tcMar>
              <w:top w:type="dxa" w:w="0"/>
              <w:left w:type="dxa" w:w="180"/>
              <w:bottom w:type="dxa" w:w="60"/>
              <w:right w:type="dxa" w:w="180"/>
            </w:tcMar>
          </w:tcPr>
          <w:p>
            <w:pPr>
              <w:spacing w:after="0"/>
            </w:pPr>
          </w:p>
        </w:tc>
      </w:tr>
    </w:tbl>
    <w:p>
      <w:pPr>
        <w:spacing w:after="80"/>
      </w:pPr>
    </w:p>
    <w:p>
      <w:pPr>
        <w:pStyle w:val="Heading2"/>
        <w:spacing w:after="120" w:before="240"/>
      </w:pPr>
      <w:r>
        <w:rPr>
          <w:rFonts w:ascii="Arial" w:cs="Arial" w:eastAsia="Arial" w:hAnsi="Arial"/>
        </w:rPr>
        <w:t xml:space="preserve">3.1  Developer Token</w:t>
      </w:r>
    </w:p>
    <w:p>
      <w:pPr>
        <w:spacing w:after="120" w:before="0"/>
      </w:pPr>
      <w:r>
        <w:rPr>
          <w:rFonts w:ascii="Arial" w:cs="Arial" w:eastAsia="Arial" w:hAnsi="Arial"/>
          <w:sz w:val="22"/>
          <w:szCs w:val="22"/>
        </w:rPr>
        <w:t xml:space="preserve">The developer token is a project-level credential that authorizes any app to call the Google Ads API. One token covers all client accounts accessed through the MCC.</w:t>
      </w:r>
    </w:p>
    <w:p>
      <w:pPr>
        <w:spacing w:after="80"/>
      </w:pPr>
    </w:p>
    <w:p>
      <w:pPr>
        <w:pStyle w:val="ListParagraph"/>
        <w:numPr>
          <w:ilvl w:val="0"/>
          <w:numId w:val="2"/>
        </w:numPr>
        <w:spacing w:after="80"/>
      </w:pPr>
      <w:r>
        <w:rPr>
          <w:rFonts w:ascii="Arial" w:cs="Arial" w:eastAsia="Arial" w:hAnsi="Arial"/>
          <w:sz w:val="22"/>
          <w:szCs w:val="22"/>
        </w:rPr>
        <w:t xml:space="preserve">Go to: Google Ads API Center → your MCC account → Tools → API Center</w:t>
      </w:r>
    </w:p>
    <w:p>
      <w:pPr>
        <w:pStyle w:val="ListParagraph"/>
        <w:numPr>
          <w:ilvl w:val="0"/>
          <w:numId w:val="2"/>
        </w:numPr>
        <w:spacing w:after="80"/>
      </w:pPr>
      <w:r>
        <w:rPr>
          <w:rFonts w:ascii="Arial" w:cs="Arial" w:eastAsia="Arial" w:hAnsi="Arial"/>
          <w:sz w:val="22"/>
          <w:szCs w:val="22"/>
        </w:rPr>
        <w:t xml:space="preserve">Apply for Basic Access (required; Test Account access is read-only and rate-limited)</w:t>
      </w:r>
    </w:p>
    <w:p>
      <w:pPr>
        <w:pStyle w:val="ListParagraph"/>
        <w:numPr>
          <w:ilvl w:val="0"/>
          <w:numId w:val="2"/>
        </w:numPr>
        <w:spacing w:after="80"/>
      </w:pPr>
      <w:r>
        <w:rPr>
          <w:rFonts w:ascii="Arial" w:cs="Arial" w:eastAsia="Arial" w:hAnsi="Arial"/>
          <w:sz w:val="22"/>
          <w:szCs w:val="22"/>
        </w:rPr>
        <w:t xml:space="preserve">Application asks: describe the use case. Write something like: 'Internal automation tool for a digital marketing agency managing ~20 client accounts. Used to automate keyword analysis, budget monitoring, and ad copy generation via conversational AI.'</w:t>
      </w:r>
    </w:p>
    <w:p>
      <w:pPr>
        <w:pStyle w:val="ListParagraph"/>
        <w:numPr>
          <w:ilvl w:val="0"/>
          <w:numId w:val="2"/>
        </w:numPr>
        <w:spacing w:after="80"/>
      </w:pPr>
      <w:r>
        <w:rPr>
          <w:rFonts w:ascii="Arial" w:cs="Arial" w:eastAsia="Arial" w:hAnsi="Arial"/>
          <w:sz w:val="22"/>
          <w:szCs w:val="22"/>
        </w:rPr>
        <w:t xml:space="preserve">Store the approved token in AWS Secrets Manager under the key: google_ads/developer_token</w:t>
      </w:r>
    </w:p>
    <w:p>
      <w:pPr>
        <w:spacing w:after="80"/>
      </w:pPr>
    </w:p>
    <w:p>
      <w:pPr>
        <w:pStyle w:val="Heading2"/>
        <w:spacing w:after="120" w:before="240"/>
      </w:pPr>
      <w:r>
        <w:rPr>
          <w:rFonts w:ascii="Arial" w:cs="Arial" w:eastAsia="Arial" w:hAnsi="Arial"/>
        </w:rPr>
        <w:t xml:space="preserve">3.2  OAuth 2.0 — Desktop App Flow</w:t>
      </w:r>
    </w:p>
    <w:p>
      <w:pPr>
        <w:spacing w:after="120" w:before="0"/>
      </w:pPr>
      <w:r>
        <w:rPr>
          <w:rFonts w:ascii="Arial" w:cs="Arial" w:eastAsia="Arial" w:hAnsi="Arial"/>
          <w:sz w:val="22"/>
          <w:szCs w:val="22"/>
        </w:rPr>
        <w:t xml:space="preserve">We use the Desktop App OAuth flow, which produces a refresh token that lives in a local credentials file. This is the correct approach for a Claude Desktop MCP setup — no web server needed to receive the OAuth callback.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20"/>
              <w:left w:type="dxa" w:w="180"/>
              <w:bottom w:type="dxa" w:w="120"/>
              <w:right w:type="dxa" w:w="180"/>
            </w:tcMar>
          </w:tcPr>
          <w:p>
            <w:pPr>
              <w:spacing w:after="0" w:before="0"/>
            </w:pPr>
            <w:r>
              <w:rPr>
                <w:rFonts w:ascii="Courier New" w:cs="Courier New" w:eastAsia="Courier New" w:hAnsi="Courier New"/>
                <w:color w:val="333333"/>
                <w:sz w:val="18"/>
                <w:szCs w:val="18"/>
              </w:rPr>
              <w:t xml:space="preserve"># Step 1: Create OAuth credentials in Google Cloud Console</w:t>
            </w:r>
          </w:p>
          <w:p>
            <w:pPr>
              <w:spacing w:after="0" w:before="0"/>
            </w:pPr>
            <w:r>
              <w:rPr>
                <w:rFonts w:ascii="Courier New" w:cs="Courier New" w:eastAsia="Courier New" w:hAnsi="Courier New"/>
                <w:color w:val="333333"/>
                <w:sz w:val="18"/>
                <w:szCs w:val="18"/>
              </w:rPr>
              <w:t xml:space="preserve"># Application type: Desktop app</w:t>
            </w:r>
          </w:p>
          <w:p>
            <w:pPr>
              <w:spacing w:after="0" w:before="0"/>
            </w:pPr>
            <w:r>
              <w:rPr>
                <w:rFonts w:ascii="Courier New" w:cs="Courier New" w:eastAsia="Courier New" w:hAnsi="Courier New"/>
                <w:color w:val="333333"/>
                <w:sz w:val="18"/>
                <w:szCs w:val="18"/>
              </w:rPr>
              <w:t xml:space="preserve"># Download the client_secret.json file</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Step 2: Run the auth flow once to generate refresh token</w:t>
            </w:r>
          </w:p>
          <w:p>
            <w:pPr>
              <w:spacing w:after="0" w:before="0"/>
            </w:pPr>
            <w:r>
              <w:rPr>
                <w:rFonts w:ascii="Courier New" w:cs="Courier New" w:eastAsia="Courier New" w:hAnsi="Courier New"/>
                <w:color w:val="333333"/>
                <w:sz w:val="18"/>
                <w:szCs w:val="18"/>
              </w:rPr>
              <w:t xml:space="preserve">pip install google-ads</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from google_ads.oauth2 import GoogleAdsOAuth2</w:t>
            </w:r>
          </w:p>
          <w:p>
            <w:pPr>
              <w:spacing w:after="0" w:before="0"/>
            </w:pPr>
            <w:r>
              <w:rPr>
                <w:rFonts w:ascii="Courier New" w:cs="Courier New" w:eastAsia="Courier New" w:hAnsi="Courier New"/>
                <w:color w:val="333333"/>
                <w:sz w:val="18"/>
                <w:szCs w:val="18"/>
              </w:rPr>
              <w:t xml:space="preserve"># This opens a browser window for login — one-time setup</w:t>
            </w:r>
          </w:p>
          <w:p>
            <w:pPr>
              <w:spacing w:after="0" w:before="0"/>
            </w:pPr>
            <w:r>
              <w:rPr>
                <w:rFonts w:ascii="Courier New" w:cs="Courier New" w:eastAsia="Courier New" w:hAnsi="Courier New"/>
                <w:color w:val="333333"/>
                <w:sz w:val="18"/>
                <w:szCs w:val="18"/>
              </w:rPr>
              <w:t xml:space="preserve"># Outputs: refresh_token (store in Secrets Manager)</w:t>
            </w:r>
          </w:p>
        </w:tc>
      </w:tr>
    </w:tbl>
    <w:p>
      <w:pPr>
        <w:spacing w:after="80"/>
      </w:pPr>
    </w:p>
    <w:p>
      <w:pPr>
        <w:spacing w:after="120" w:before="0"/>
      </w:pPr>
      <w:r>
        <w:rPr>
          <w:rFonts w:ascii="Arial" w:cs="Arial" w:eastAsia="Arial" w:hAnsi="Arial"/>
          <w:sz w:val="22"/>
          <w:szCs w:val="22"/>
        </w:rPr>
        <w:t xml:space="preserve">The refresh token does not expire (unless revoked). Store it in AWS Secrets Manager. The FastAPI backend retrieves it at startup — never hardcode it in any file that touches git.</w:t>
      </w:r>
    </w:p>
    <w:p>
      <w:pPr>
        <w:spacing w:after="80"/>
      </w:pPr>
    </w:p>
    <w:p>
      <w:pPr>
        <w:pStyle w:val="Heading2"/>
        <w:spacing w:after="120" w:before="240"/>
      </w:pPr>
      <w:r>
        <w:rPr>
          <w:rFonts w:ascii="Arial" w:cs="Arial" w:eastAsia="Arial" w:hAnsi="Arial"/>
        </w:rPr>
        <w:t xml:space="preserve">3.3  google-ads.yaml Configuration</w:t>
      </w:r>
    </w:p>
    <w:p>
      <w:pPr>
        <w:spacing w:after="120" w:before="0"/>
      </w:pPr>
      <w:r>
        <w:rPr>
          <w:rFonts w:ascii="Arial" w:cs="Arial" w:eastAsia="Arial" w:hAnsi="Arial"/>
          <w:sz w:val="22"/>
          <w:szCs w:val="22"/>
        </w:rPr>
        <w:t xml:space="preserve">The Google Ads Python client library reads credentials from a YAML file. At runtime, the FastAPI backend loads this config by pulling secrets from AWS Secrets Manager and writing a temporary file — or by passing the values directly as environment variables.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20"/>
              <w:left w:type="dxa" w:w="180"/>
              <w:bottom w:type="dxa" w:w="120"/>
              <w:right w:type="dxa" w:w="180"/>
            </w:tcMar>
          </w:tcPr>
          <w:p>
            <w:pPr>
              <w:spacing w:after="0" w:before="0"/>
            </w:pPr>
            <w:r>
              <w:rPr>
                <w:rFonts w:ascii="Courier New" w:cs="Courier New" w:eastAsia="Courier New" w:hAnsi="Courier New"/>
                <w:color w:val="333333"/>
                <w:sz w:val="18"/>
                <w:szCs w:val="18"/>
              </w:rPr>
              <w:t xml:space="preserve"># google-ads.yaml (never commit this file)</w:t>
            </w:r>
          </w:p>
          <w:p>
            <w:pPr>
              <w:spacing w:after="0" w:before="0"/>
            </w:pPr>
            <w:r>
              <w:rPr>
                <w:rFonts w:ascii="Courier New" w:cs="Courier New" w:eastAsia="Courier New" w:hAnsi="Courier New"/>
                <w:color w:val="333333"/>
                <w:sz w:val="18"/>
                <w:szCs w:val="18"/>
              </w:rPr>
              <w:t xml:space="preserve">developer_token: YOUR_DEVELOPER_TOKEN</w:t>
            </w:r>
          </w:p>
          <w:p>
            <w:pPr>
              <w:spacing w:after="0" w:before="0"/>
            </w:pPr>
            <w:r>
              <w:rPr>
                <w:rFonts w:ascii="Courier New" w:cs="Courier New" w:eastAsia="Courier New" w:hAnsi="Courier New"/>
                <w:color w:val="333333"/>
                <w:sz w:val="18"/>
                <w:szCs w:val="18"/>
              </w:rPr>
              <w:t xml:space="preserve">client_id: YOUR_OAUTH_CLIENT_ID</w:t>
            </w:r>
          </w:p>
          <w:p>
            <w:pPr>
              <w:spacing w:after="0" w:before="0"/>
            </w:pPr>
            <w:r>
              <w:rPr>
                <w:rFonts w:ascii="Courier New" w:cs="Courier New" w:eastAsia="Courier New" w:hAnsi="Courier New"/>
                <w:color w:val="333333"/>
                <w:sz w:val="18"/>
                <w:szCs w:val="18"/>
              </w:rPr>
              <w:t xml:space="preserve">client_secret: YOUR_OAUTH_CLIENT_SECRET</w:t>
            </w:r>
          </w:p>
          <w:p>
            <w:pPr>
              <w:spacing w:after="0" w:before="0"/>
            </w:pPr>
            <w:r>
              <w:rPr>
                <w:rFonts w:ascii="Courier New" w:cs="Courier New" w:eastAsia="Courier New" w:hAnsi="Courier New"/>
                <w:color w:val="333333"/>
                <w:sz w:val="18"/>
                <w:szCs w:val="18"/>
              </w:rPr>
              <w:t xml:space="preserve">refresh_token: YOUR_REFRESH_TOKEN</w:t>
            </w:r>
          </w:p>
          <w:p>
            <w:pPr>
              <w:spacing w:after="0" w:before="0"/>
            </w:pPr>
            <w:r>
              <w:rPr>
                <w:rFonts w:ascii="Courier New" w:cs="Courier New" w:eastAsia="Courier New" w:hAnsi="Courier New"/>
                <w:color w:val="333333"/>
                <w:sz w:val="18"/>
                <w:szCs w:val="18"/>
              </w:rPr>
              <w:t xml:space="preserve">login_customer_id: YOUR_MCC_CUSTOMER_ID  # 10-digit, no dashes</w:t>
            </w:r>
          </w:p>
          <w:p>
            <w:pPr>
              <w:spacing w:after="0" w:before="0"/>
            </w:pPr>
            <w:r>
              <w:rPr>
                <w:rFonts w:ascii="Courier New" w:cs="Courier New" w:eastAsia="Courier New" w:hAnsi="Courier New"/>
                <w:color w:val="333333"/>
                <w:sz w:val="18"/>
                <w:szCs w:val="18"/>
              </w:rPr>
              <w:t xml:space="preserve">use_proto_plus: True</w:t>
            </w:r>
          </w:p>
        </w:tc>
      </w:tr>
    </w:tbl>
    <w:p>
      <w:pPr>
        <w:spacing w:after="80"/>
      </w:pPr>
    </w:p>
    <w:p>
      <w:pPr>
        <w:pStyle w:val="Heading2"/>
        <w:spacing w:after="120" w:before="240"/>
      </w:pPr>
      <w:r>
        <w:rPr>
          <w:rFonts w:ascii="Arial" w:cs="Arial" w:eastAsia="Arial" w:hAnsi="Arial"/>
        </w:rPr>
        <w:t xml:space="preserve">3.4  MCC Account Structure</w:t>
      </w:r>
    </w:p>
    <w:p>
      <w:pPr>
        <w:spacing w:after="120" w:before="0"/>
      </w:pPr>
      <w:r>
        <w:rPr>
          <w:rFonts w:ascii="Arial" w:cs="Arial" w:eastAsia="Arial" w:hAnsi="Arial"/>
          <w:sz w:val="22"/>
          <w:szCs w:val="22"/>
        </w:rPr>
        <w:t xml:space="preserve">The agency's MCC (Manager account) is the login_customer_id in the config above. All API calls are made under this MCC, with the target client account specified per-request as the customer_id parameter. This means one set of credentials gives read/write access to all 18–20 client accounts.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Concept</w:t>
            </w:r>
          </w:p>
        </w:tc>
        <w:tc>
          <w:tcPr>
            <w:tcW w:type="dxa" w:w="65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In Our Setup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MCC / Manager 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Agency root account — login_customer_id in config</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Client Account</w:t>
            </w:r>
          </w:p>
        </w:tc>
        <w:tc>
          <w:tcPr>
            <w:tcW w:type="dxa" w:w="65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Each dental clinic — passed as customer_id per API call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Developer 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One token at MCC level, covers all clients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Refresh Token</w:t>
            </w:r>
          </w:p>
        </w:tc>
        <w:tc>
          <w:tcPr>
            <w:tcW w:type="dxa" w:w="65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One token for the MCC login — stored in Secrets Manager</w:t>
            </w:r>
          </w:p>
        </w:tc>
      </w:tr>
    </w:tbl>
    <w:p>
      <w:pPr>
        <w:spacing w:after="80"/>
      </w:pPr>
    </w:p>
    <w:p>
      <w:pPr>
        <w:spacing w:after="0"/>
      </w:pPr>
      <w:r>
        <w:br w:type="page"/>
      </w:r>
    </w:p>
    <w:p>
      <w:pPr>
        <w:pStyle w:val="Heading1"/>
        <w:spacing w:after="160" w:before="320"/>
      </w:pPr>
      <w:r>
        <w:rPr>
          <w:rFonts w:ascii="Arial" w:cs="Arial" w:eastAsia="Arial" w:hAnsi="Arial"/>
        </w:rPr>
        <w:t xml:space="preserve">4. MCP Server Implementation</w:t>
      </w:r>
    </w:p>
    <w:p>
      <w:pPr>
        <w:pStyle w:val="Heading2"/>
        <w:spacing w:after="120" w:before="240"/>
      </w:pPr>
      <w:r>
        <w:rPr>
          <w:rFonts w:ascii="Arial" w:cs="Arial" w:eastAsia="Arial" w:hAnsi="Arial"/>
        </w:rPr>
        <w:t xml:space="preserve">4.1  Project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20"/>
              <w:left w:type="dxa" w:w="180"/>
              <w:bottom w:type="dxa" w:w="120"/>
              <w:right w:type="dxa" w:w="180"/>
            </w:tcMar>
          </w:tcPr>
          <w:p>
            <w:pPr>
              <w:spacing w:after="0" w:before="0"/>
            </w:pPr>
            <w:r>
              <w:rPr>
                <w:rFonts w:ascii="Courier New" w:cs="Courier New" w:eastAsia="Courier New" w:hAnsi="Courier New"/>
                <w:color w:val="333333"/>
                <w:sz w:val="18"/>
                <w:szCs w:val="18"/>
              </w:rPr>
              <w:t xml:space="preserve">google-ads-mcp/</w:t>
            </w:r>
          </w:p>
          <w:p>
            <w:pPr>
              <w:spacing w:after="0" w:before="0"/>
            </w:pPr>
            <w:r>
              <w:rPr>
                <w:rFonts w:ascii="Courier New" w:cs="Courier New" w:eastAsia="Courier New" w:hAnsi="Courier New"/>
                <w:color w:val="333333"/>
                <w:sz w:val="18"/>
                <w:szCs w:val="18"/>
              </w:rPr>
              <w:t xml:space="preserve">├── mcp_server/</w:t>
            </w:r>
          </w:p>
          <w:p>
            <w:pPr>
              <w:spacing w:after="0" w:before="0"/>
            </w:pPr>
            <w:r>
              <w:rPr>
                <w:rFonts w:ascii="Courier New" w:cs="Courier New" w:eastAsia="Courier New" w:hAnsi="Courier New"/>
                <w:color w:val="333333"/>
                <w:sz w:val="18"/>
                <w:szCs w:val="18"/>
              </w:rPr>
              <w:t xml:space="preserve">│   ├── __init__.py</w:t>
            </w:r>
          </w:p>
          <w:p>
            <w:pPr>
              <w:spacing w:after="0" w:before="0"/>
            </w:pPr>
            <w:r>
              <w:rPr>
                <w:rFonts w:ascii="Courier New" w:cs="Courier New" w:eastAsia="Courier New" w:hAnsi="Courier New"/>
                <w:color w:val="333333"/>
                <w:sz w:val="18"/>
                <w:szCs w:val="18"/>
              </w:rPr>
              <w:t xml:space="preserve">│   ├── server.py              # MCP server entry point</w:t>
            </w:r>
          </w:p>
          <w:p>
            <w:pPr>
              <w:spacing w:after="0" w:before="0"/>
            </w:pPr>
            <w:r>
              <w:rPr>
                <w:rFonts w:ascii="Courier New" w:cs="Courier New" w:eastAsia="Courier New" w:hAnsi="Courier New"/>
                <w:color w:val="333333"/>
                <w:sz w:val="18"/>
                <w:szCs w:val="18"/>
              </w:rPr>
              <w:t xml:space="preserve">│   ├── tools/</w:t>
            </w:r>
          </w:p>
          <w:p>
            <w:pPr>
              <w:spacing w:after="0" w:before="0"/>
            </w:pPr>
            <w:r>
              <w:rPr>
                <w:rFonts w:ascii="Courier New" w:cs="Courier New" w:eastAsia="Courier New" w:hAnsi="Courier New"/>
                <w:color w:val="333333"/>
                <w:sz w:val="18"/>
                <w:szCs w:val="18"/>
              </w:rPr>
              <w:t xml:space="preserve">│   │   ├── __init__.py</w:t>
            </w:r>
          </w:p>
          <w:p>
            <w:pPr>
              <w:spacing w:after="0" w:before="0"/>
            </w:pPr>
            <w:r>
              <w:rPr>
                <w:rFonts w:ascii="Courier New" w:cs="Courier New" w:eastAsia="Courier New" w:hAnsi="Courier New"/>
                <w:color w:val="333333"/>
                <w:sz w:val="18"/>
                <w:szCs w:val="18"/>
              </w:rPr>
              <w:t xml:space="preserve">│   │   ├── reporting.py       # Tools: get_account_summary, get_campaign_report</w:t>
            </w:r>
          </w:p>
          <w:p>
            <w:pPr>
              <w:spacing w:after="0" w:before="0"/>
            </w:pPr>
            <w:r>
              <w:rPr>
                <w:rFonts w:ascii="Courier New" w:cs="Courier New" w:eastAsia="Courier New" w:hAnsi="Courier New"/>
                <w:color w:val="333333"/>
                <w:sz w:val="18"/>
                <w:szCs w:val="18"/>
              </w:rPr>
              <w:t xml:space="preserve">│   │   ├── search_terms.py    # Tool:  get_search_term_report</w:t>
            </w:r>
          </w:p>
          <w:p>
            <w:pPr>
              <w:spacing w:after="0" w:before="0"/>
            </w:pPr>
            <w:r>
              <w:rPr>
                <w:rFonts w:ascii="Courier New" w:cs="Courier New" w:eastAsia="Courier New" w:hAnsi="Courier New"/>
                <w:color w:val="333333"/>
                <w:sz w:val="18"/>
                <w:szCs w:val="18"/>
              </w:rPr>
              <w:t xml:space="preserve">│   │   ├── keywords.py        # Tools: get_keyword_performance, add_negative_keywords</w:t>
            </w:r>
          </w:p>
          <w:p>
            <w:pPr>
              <w:spacing w:after="0" w:before="0"/>
            </w:pPr>
            <w:r>
              <w:rPr>
                <w:rFonts w:ascii="Courier New" w:cs="Courier New" w:eastAsia="Courier New" w:hAnsi="Courier New"/>
                <w:color w:val="333333"/>
                <w:sz w:val="18"/>
                <w:szCs w:val="18"/>
              </w:rPr>
              <w:t xml:space="preserve">│   │   ├── campaigns.py       # Tools: create_campaign, update_campaign_budget</w:t>
            </w:r>
          </w:p>
          <w:p>
            <w:pPr>
              <w:spacing w:after="0" w:before="0"/>
            </w:pPr>
            <w:r>
              <w:rPr>
                <w:rFonts w:ascii="Courier New" w:cs="Courier New" w:eastAsia="Courier New" w:hAnsi="Courier New"/>
                <w:color w:val="333333"/>
                <w:sz w:val="18"/>
                <w:szCs w:val="18"/>
              </w:rPr>
              <w:t xml:space="preserve">│   │   ├── ad_copy.py         # Tool:  generate_ad_variations</w:t>
            </w:r>
          </w:p>
          <w:p>
            <w:pPr>
              <w:spacing w:after="0" w:before="0"/>
            </w:pPr>
            <w:r>
              <w:rPr>
                <w:rFonts w:ascii="Courier New" w:cs="Courier New" w:eastAsia="Courier New" w:hAnsi="Courier New"/>
                <w:color w:val="333333"/>
                <w:sz w:val="18"/>
                <w:szCs w:val="18"/>
              </w:rPr>
              <w:t xml:space="preserve">│   │   └── budgets.py         # Tool:  get_budget_pacing</w:t>
            </w:r>
          </w:p>
          <w:p>
            <w:pPr>
              <w:spacing w:after="0" w:before="0"/>
            </w:pPr>
            <w:r>
              <w:rPr>
                <w:rFonts w:ascii="Courier New" w:cs="Courier New" w:eastAsia="Courier New" w:hAnsi="Courier New"/>
                <w:color w:val="333333"/>
                <w:sz w:val="18"/>
                <w:szCs w:val="18"/>
              </w:rPr>
              <w:t xml:space="preserve">│   └── client.py              # FastAPI HTTP client (calls backend)</w:t>
            </w:r>
          </w:p>
          <w:p>
            <w:pPr>
              <w:spacing w:after="0" w:before="0"/>
            </w:pPr>
            <w:r>
              <w:rPr>
                <w:rFonts w:ascii="Courier New" w:cs="Courier New" w:eastAsia="Courier New" w:hAnsi="Courier New"/>
                <w:color w:val="333333"/>
                <w:sz w:val="18"/>
                <w:szCs w:val="18"/>
              </w:rPr>
              <w:t xml:space="preserve">├── backend/</w:t>
            </w:r>
          </w:p>
          <w:p>
            <w:pPr>
              <w:spacing w:after="0" w:before="0"/>
            </w:pPr>
            <w:r>
              <w:rPr>
                <w:rFonts w:ascii="Courier New" w:cs="Courier New" w:eastAsia="Courier New" w:hAnsi="Courier New"/>
                <w:color w:val="333333"/>
                <w:sz w:val="18"/>
                <w:szCs w:val="18"/>
              </w:rPr>
              <w:t xml:space="preserve">│   ├── main.py                # FastAPI app</w:t>
            </w:r>
          </w:p>
          <w:p>
            <w:pPr>
              <w:spacing w:after="0" w:before="0"/>
            </w:pPr>
            <w:r>
              <w:rPr>
                <w:rFonts w:ascii="Courier New" w:cs="Courier New" w:eastAsia="Courier New" w:hAnsi="Courier New"/>
                <w:color w:val="333333"/>
                <w:sz w:val="18"/>
                <w:szCs w:val="18"/>
              </w:rPr>
              <w:t xml:space="preserve">│   ├── google_ads/</w:t>
            </w:r>
          </w:p>
          <w:p>
            <w:pPr>
              <w:spacing w:after="0" w:before="0"/>
            </w:pPr>
            <w:r>
              <w:rPr>
                <w:rFonts w:ascii="Courier New" w:cs="Courier New" w:eastAsia="Courier New" w:hAnsi="Courier New"/>
                <w:color w:val="333333"/>
                <w:sz w:val="18"/>
                <w:szCs w:val="18"/>
              </w:rPr>
              <w:t xml:space="preserve">│   │   ├── auth.py            # OAuth + credentials</w:t>
            </w:r>
          </w:p>
          <w:p>
            <w:pPr>
              <w:spacing w:after="0" w:before="0"/>
            </w:pPr>
            <w:r>
              <w:rPr>
                <w:rFonts w:ascii="Courier New" w:cs="Courier New" w:eastAsia="Courier New" w:hAnsi="Courier New"/>
                <w:color w:val="333333"/>
                <w:sz w:val="18"/>
                <w:szCs w:val="18"/>
              </w:rPr>
              <w:t xml:space="preserve">│   │   ├── campaigns.py       # Campaign CRUD</w:t>
            </w:r>
          </w:p>
          <w:p>
            <w:pPr>
              <w:spacing w:after="0" w:before="0"/>
            </w:pPr>
            <w:r>
              <w:rPr>
                <w:rFonts w:ascii="Courier New" w:cs="Courier New" w:eastAsia="Courier New" w:hAnsi="Courier New"/>
                <w:color w:val="333333"/>
                <w:sz w:val="18"/>
                <w:szCs w:val="18"/>
              </w:rPr>
              <w:t xml:space="preserve">│   │   ├── keywords.py        # Keyword management</w:t>
            </w:r>
          </w:p>
          <w:p>
            <w:pPr>
              <w:spacing w:after="0" w:before="0"/>
            </w:pPr>
            <w:r>
              <w:rPr>
                <w:rFonts w:ascii="Courier New" w:cs="Courier New" w:eastAsia="Courier New" w:hAnsi="Courier New"/>
                <w:color w:val="333333"/>
                <w:sz w:val="18"/>
                <w:szCs w:val="18"/>
              </w:rPr>
              <w:t xml:space="preserve">│   │   ├── reporting.py       # GAQL query builder + executor</w:t>
            </w:r>
          </w:p>
          <w:p>
            <w:pPr>
              <w:spacing w:after="0" w:before="0"/>
            </w:pPr>
            <w:r>
              <w:rPr>
                <w:rFonts w:ascii="Courier New" w:cs="Courier New" w:eastAsia="Courier New" w:hAnsi="Courier New"/>
                <w:color w:val="333333"/>
                <w:sz w:val="18"/>
                <w:szCs w:val="18"/>
              </w:rPr>
              <w:t xml:space="preserve">│   │   └── ad_groups.py       # Ad group management</w:t>
            </w:r>
          </w:p>
          <w:p>
            <w:pPr>
              <w:spacing w:after="0" w:before="0"/>
            </w:pPr>
            <w:r>
              <w:rPr>
                <w:rFonts w:ascii="Courier New" w:cs="Courier New" w:eastAsia="Courier New" w:hAnsi="Courier New"/>
                <w:color w:val="333333"/>
                <w:sz w:val="18"/>
                <w:szCs w:val="18"/>
              </w:rPr>
              <w:t xml:space="preserve">│   ├── models/</w:t>
            </w:r>
          </w:p>
          <w:p>
            <w:pPr>
              <w:spacing w:after="0" w:before="0"/>
            </w:pPr>
            <w:r>
              <w:rPr>
                <w:rFonts w:ascii="Courier New" w:cs="Courier New" w:eastAsia="Courier New" w:hAnsi="Courier New"/>
                <w:color w:val="333333"/>
                <w:sz w:val="18"/>
                <w:szCs w:val="18"/>
              </w:rPr>
              <w:t xml:space="preserve">│   │   └── schemas.py         # Pydantic models</w:t>
            </w:r>
          </w:p>
          <w:p>
            <w:pPr>
              <w:spacing w:after="0" w:before="0"/>
            </w:pPr>
            <w:r>
              <w:rPr>
                <w:rFonts w:ascii="Courier New" w:cs="Courier New" w:eastAsia="Courier New" w:hAnsi="Courier New"/>
                <w:color w:val="333333"/>
                <w:sz w:val="18"/>
                <w:szCs w:val="18"/>
              </w:rPr>
              <w:t xml:space="preserve">│   └── database.py            # SQLAlchemy + connection pool</w:t>
            </w:r>
          </w:p>
          <w:p>
            <w:pPr>
              <w:spacing w:after="0" w:before="0"/>
            </w:pPr>
            <w:r>
              <w:rPr>
                <w:rFonts w:ascii="Courier New" w:cs="Courier New" w:eastAsia="Courier New" w:hAnsi="Courier New"/>
                <w:color w:val="333333"/>
                <w:sz w:val="18"/>
                <w:szCs w:val="18"/>
              </w:rPr>
              <w:t xml:space="preserve">├── tests/</w:t>
            </w:r>
          </w:p>
          <w:p>
            <w:pPr>
              <w:spacing w:after="0" w:before="0"/>
            </w:pPr>
            <w:r>
              <w:rPr>
                <w:rFonts w:ascii="Courier New" w:cs="Courier New" w:eastAsia="Courier New" w:hAnsi="Courier New"/>
                <w:color w:val="333333"/>
                <w:sz w:val="18"/>
                <w:szCs w:val="18"/>
              </w:rPr>
              <w:t xml:space="preserve">│   ├── test_tools.py</w:t>
            </w:r>
          </w:p>
          <w:p>
            <w:pPr>
              <w:spacing w:after="0" w:before="0"/>
            </w:pPr>
            <w:r>
              <w:rPr>
                <w:rFonts w:ascii="Courier New" w:cs="Courier New" w:eastAsia="Courier New" w:hAnsi="Courier New"/>
                <w:color w:val="333333"/>
                <w:sz w:val="18"/>
                <w:szCs w:val="18"/>
              </w:rPr>
              <w:t xml:space="preserve">│   └── test_backend.py</w:t>
            </w:r>
          </w:p>
          <w:p>
            <w:pPr>
              <w:spacing w:after="0" w:before="0"/>
            </w:pPr>
            <w:r>
              <w:rPr>
                <w:rFonts w:ascii="Courier New" w:cs="Courier New" w:eastAsia="Courier New" w:hAnsi="Courier New"/>
                <w:color w:val="333333"/>
                <w:sz w:val="18"/>
                <w:szCs w:val="18"/>
              </w:rPr>
              <w:t xml:space="preserve">├── pyproject.toml</w:t>
            </w:r>
          </w:p>
          <w:p>
            <w:pPr>
              <w:spacing w:after="0" w:before="0"/>
            </w:pPr>
            <w:r>
              <w:rPr>
                <w:rFonts w:ascii="Courier New" w:cs="Courier New" w:eastAsia="Courier New" w:hAnsi="Courier New"/>
                <w:color w:val="333333"/>
                <w:sz w:val="18"/>
                <w:szCs w:val="18"/>
              </w:rPr>
              <w:t xml:space="preserve">├── Dockerfile</w:t>
            </w:r>
          </w:p>
          <w:p>
            <w:pPr>
              <w:spacing w:after="0" w:before="0"/>
            </w:pPr>
            <w:r>
              <w:rPr>
                <w:rFonts w:ascii="Courier New" w:cs="Courier New" w:eastAsia="Courier New" w:hAnsi="Courier New"/>
                <w:color w:val="333333"/>
                <w:sz w:val="18"/>
                <w:szCs w:val="18"/>
              </w:rPr>
              <w:t xml:space="preserve">├── docker-compose.yml         # Local dev: postgres + redis</w:t>
            </w:r>
          </w:p>
          <w:p>
            <w:pPr>
              <w:spacing w:after="0" w:before="0"/>
            </w:pPr>
            <w:r>
              <w:rPr>
                <w:rFonts w:ascii="Courier New" w:cs="Courier New" w:eastAsia="Courier New" w:hAnsi="Courier New"/>
                <w:color w:val="333333"/>
                <w:sz w:val="18"/>
                <w:szCs w:val="18"/>
              </w:rPr>
              <w:t xml:space="preserve">└── claude_desktop_config.json # MCP connection config</w:t>
            </w:r>
          </w:p>
        </w:tc>
      </w:tr>
    </w:tbl>
    <w:p>
      <w:pPr>
        <w:spacing w:after="80"/>
      </w:pPr>
    </w:p>
    <w:p>
      <w:pPr>
        <w:pStyle w:val="Heading2"/>
        <w:spacing w:after="120" w:before="240"/>
      </w:pPr>
      <w:r>
        <w:rPr>
          <w:rFonts w:ascii="Arial" w:cs="Arial" w:eastAsia="Arial" w:hAnsi="Arial"/>
        </w:rPr>
        <w:t xml:space="preserve">4.2  MCP Server Entry Point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20"/>
              <w:left w:type="dxa" w:w="180"/>
              <w:bottom w:type="dxa" w:w="120"/>
              <w:right w:type="dxa" w:w="180"/>
            </w:tcMar>
          </w:tcPr>
          <w:p>
            <w:pPr>
              <w:spacing w:after="0" w:before="0"/>
            </w:pPr>
            <w:r>
              <w:rPr>
                <w:rFonts w:ascii="Courier New" w:cs="Courier New" w:eastAsia="Courier New" w:hAnsi="Courier New"/>
                <w:color w:val="333333"/>
                <w:sz w:val="18"/>
                <w:szCs w:val="18"/>
              </w:rPr>
              <w:t xml:space="preserve"># mcp_server/server.py</w:t>
            </w:r>
          </w:p>
          <w:p>
            <w:pPr>
              <w:spacing w:after="0" w:before="0"/>
            </w:pPr>
            <w:r>
              <w:rPr>
                <w:rFonts w:ascii="Courier New" w:cs="Courier New" w:eastAsia="Courier New" w:hAnsi="Courier New"/>
                <w:color w:val="333333"/>
                <w:sz w:val="18"/>
                <w:szCs w:val="18"/>
              </w:rPr>
              <w:t xml:space="preserve">import asyncio</w:t>
            </w:r>
          </w:p>
          <w:p>
            <w:pPr>
              <w:spacing w:after="0" w:before="0"/>
            </w:pPr>
            <w:r>
              <w:rPr>
                <w:rFonts w:ascii="Courier New" w:cs="Courier New" w:eastAsia="Courier New" w:hAnsi="Courier New"/>
                <w:color w:val="333333"/>
                <w:sz w:val="18"/>
                <w:szCs w:val="18"/>
              </w:rPr>
              <w:t xml:space="preserve">from mcp.server import Server</w:t>
            </w:r>
          </w:p>
          <w:p>
            <w:pPr>
              <w:spacing w:after="0" w:before="0"/>
            </w:pPr>
            <w:r>
              <w:rPr>
                <w:rFonts w:ascii="Courier New" w:cs="Courier New" w:eastAsia="Courier New" w:hAnsi="Courier New"/>
                <w:color w:val="333333"/>
                <w:sz w:val="18"/>
                <w:szCs w:val="18"/>
              </w:rPr>
              <w:t xml:space="preserve">from mcp.server.stdio import stdio_server</w:t>
            </w:r>
          </w:p>
          <w:p>
            <w:pPr>
              <w:spacing w:after="0" w:before="0"/>
            </w:pPr>
            <w:r>
              <w:rPr>
                <w:rFonts w:ascii="Courier New" w:cs="Courier New" w:eastAsia="Courier New" w:hAnsi="Courier New"/>
                <w:color w:val="333333"/>
                <w:sz w:val="18"/>
                <w:szCs w:val="18"/>
              </w:rPr>
              <w:t xml:space="preserve">from mcp import types</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from .tools.reporting import get_account_summary, get_campaign_report</w:t>
            </w:r>
          </w:p>
          <w:p>
            <w:pPr>
              <w:spacing w:after="0" w:before="0"/>
            </w:pPr>
            <w:r>
              <w:rPr>
                <w:rFonts w:ascii="Courier New" w:cs="Courier New" w:eastAsia="Courier New" w:hAnsi="Courier New"/>
                <w:color w:val="333333"/>
                <w:sz w:val="18"/>
                <w:szCs w:val="18"/>
              </w:rPr>
              <w:t xml:space="preserve">from .tools.search_terms import get_search_term_report</w:t>
            </w:r>
          </w:p>
          <w:p>
            <w:pPr>
              <w:spacing w:after="0" w:before="0"/>
            </w:pPr>
            <w:r>
              <w:rPr>
                <w:rFonts w:ascii="Courier New" w:cs="Courier New" w:eastAsia="Courier New" w:hAnsi="Courier New"/>
                <w:color w:val="333333"/>
                <w:sz w:val="18"/>
                <w:szCs w:val="18"/>
              </w:rPr>
              <w:t xml:space="preserve">from .tools.keywords import get_keyword_performance, add_negative_keywords</w:t>
            </w:r>
          </w:p>
          <w:p>
            <w:pPr>
              <w:spacing w:after="0" w:before="0"/>
            </w:pPr>
            <w:r>
              <w:rPr>
                <w:rFonts w:ascii="Courier New" w:cs="Courier New" w:eastAsia="Courier New" w:hAnsi="Courier New"/>
                <w:color w:val="333333"/>
                <w:sz w:val="18"/>
                <w:szCs w:val="18"/>
              </w:rPr>
              <w:t xml:space="preserve">from .tools.campaigns import create_campaign, update_campaign_budget</w:t>
            </w:r>
          </w:p>
          <w:p>
            <w:pPr>
              <w:spacing w:after="0" w:before="0"/>
            </w:pPr>
            <w:r>
              <w:rPr>
                <w:rFonts w:ascii="Courier New" w:cs="Courier New" w:eastAsia="Courier New" w:hAnsi="Courier New"/>
                <w:color w:val="333333"/>
                <w:sz w:val="18"/>
                <w:szCs w:val="18"/>
              </w:rPr>
              <w:t xml:space="preserve">from .tools.ad_copy import generate_ad_variations</w:t>
            </w:r>
          </w:p>
          <w:p>
            <w:pPr>
              <w:spacing w:after="0" w:before="0"/>
            </w:pPr>
            <w:r>
              <w:rPr>
                <w:rFonts w:ascii="Courier New" w:cs="Courier New" w:eastAsia="Courier New" w:hAnsi="Courier New"/>
                <w:color w:val="333333"/>
                <w:sz w:val="18"/>
                <w:szCs w:val="18"/>
              </w:rPr>
              <w:t xml:space="preserve">from .tools.budgets import get_budget_pacing</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app = Server('google-ads-mcp')</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Register all tools</w:t>
            </w:r>
          </w:p>
          <w:p>
            <w:pPr>
              <w:spacing w:after="0" w:before="0"/>
            </w:pPr>
            <w:r>
              <w:rPr>
                <w:rFonts w:ascii="Courier New" w:cs="Courier New" w:eastAsia="Courier New" w:hAnsi="Courier New"/>
                <w:color w:val="333333"/>
                <w:sz w:val="18"/>
                <w:szCs w:val="18"/>
              </w:rPr>
              <w:t xml:space="preserve">@app.list_tools()</w:t>
            </w:r>
          </w:p>
          <w:p>
            <w:pPr>
              <w:spacing w:after="0" w:before="0"/>
            </w:pPr>
            <w:r>
              <w:rPr>
                <w:rFonts w:ascii="Courier New" w:cs="Courier New" w:eastAsia="Courier New" w:hAnsi="Courier New"/>
                <w:color w:val="333333"/>
                <w:sz w:val="18"/>
                <w:szCs w:val="18"/>
              </w:rPr>
              <w:t xml:space="preserve">async def list_tools() -&gt; list[types.Tool]:</w:t>
            </w:r>
          </w:p>
          <w:p>
            <w:pPr>
              <w:spacing w:after="0" w:before="0"/>
            </w:pPr>
            <w:r>
              <w:rPr>
                <w:rFonts w:ascii="Courier New" w:cs="Courier New" w:eastAsia="Courier New" w:hAnsi="Courier New"/>
                <w:color w:val="333333"/>
                <w:sz w:val="18"/>
                <w:szCs w:val="18"/>
              </w:rPr>
              <w:t xml:space="preserve">    return [</w:t>
            </w:r>
          </w:p>
          <w:p>
            <w:pPr>
              <w:spacing w:after="0" w:before="0"/>
            </w:pPr>
            <w:r>
              <w:rPr>
                <w:rFonts w:ascii="Courier New" w:cs="Courier New" w:eastAsia="Courier New" w:hAnsi="Courier New"/>
                <w:color w:val="333333"/>
                <w:sz w:val="18"/>
                <w:szCs w:val="18"/>
              </w:rPr>
              <w:t xml:space="preserve">        get_account_summary.schema,</w:t>
            </w:r>
          </w:p>
          <w:p>
            <w:pPr>
              <w:spacing w:after="0" w:before="0"/>
            </w:pPr>
            <w:r>
              <w:rPr>
                <w:rFonts w:ascii="Courier New" w:cs="Courier New" w:eastAsia="Courier New" w:hAnsi="Courier New"/>
                <w:color w:val="333333"/>
                <w:sz w:val="18"/>
                <w:szCs w:val="18"/>
              </w:rPr>
              <w:t xml:space="preserve">        get_campaign_report.schema,</w:t>
            </w:r>
          </w:p>
          <w:p>
            <w:pPr>
              <w:spacing w:after="0" w:before="0"/>
            </w:pPr>
            <w:r>
              <w:rPr>
                <w:rFonts w:ascii="Courier New" w:cs="Courier New" w:eastAsia="Courier New" w:hAnsi="Courier New"/>
                <w:color w:val="333333"/>
                <w:sz w:val="18"/>
                <w:szCs w:val="18"/>
              </w:rPr>
              <w:t xml:space="preserve">        get_search_term_report.schema,</w:t>
            </w:r>
          </w:p>
          <w:p>
            <w:pPr>
              <w:spacing w:after="0" w:before="0"/>
            </w:pPr>
            <w:r>
              <w:rPr>
                <w:rFonts w:ascii="Courier New" w:cs="Courier New" w:eastAsia="Courier New" w:hAnsi="Courier New"/>
                <w:color w:val="333333"/>
                <w:sz w:val="18"/>
                <w:szCs w:val="18"/>
              </w:rPr>
              <w:t xml:space="preserve">        get_keyword_performance.schema,</w:t>
            </w:r>
          </w:p>
          <w:p>
            <w:pPr>
              <w:spacing w:after="0" w:before="0"/>
            </w:pPr>
            <w:r>
              <w:rPr>
                <w:rFonts w:ascii="Courier New" w:cs="Courier New" w:eastAsia="Courier New" w:hAnsi="Courier New"/>
                <w:color w:val="333333"/>
                <w:sz w:val="18"/>
                <w:szCs w:val="18"/>
              </w:rPr>
              <w:t xml:space="preserve">        add_negative_keywords.schema,</w:t>
            </w:r>
          </w:p>
          <w:p>
            <w:pPr>
              <w:spacing w:after="0" w:before="0"/>
            </w:pPr>
            <w:r>
              <w:rPr>
                <w:rFonts w:ascii="Courier New" w:cs="Courier New" w:eastAsia="Courier New" w:hAnsi="Courier New"/>
                <w:color w:val="333333"/>
                <w:sz w:val="18"/>
                <w:szCs w:val="18"/>
              </w:rPr>
              <w:t xml:space="preserve">        create_campaign.schema,</w:t>
            </w:r>
          </w:p>
          <w:p>
            <w:pPr>
              <w:spacing w:after="0" w:before="0"/>
            </w:pPr>
            <w:r>
              <w:rPr>
                <w:rFonts w:ascii="Courier New" w:cs="Courier New" w:eastAsia="Courier New" w:hAnsi="Courier New"/>
                <w:color w:val="333333"/>
                <w:sz w:val="18"/>
                <w:szCs w:val="18"/>
              </w:rPr>
              <w:t xml:space="preserve">        update_campaign_budget.schema,</w:t>
            </w:r>
          </w:p>
          <w:p>
            <w:pPr>
              <w:spacing w:after="0" w:before="0"/>
            </w:pPr>
            <w:r>
              <w:rPr>
                <w:rFonts w:ascii="Courier New" w:cs="Courier New" w:eastAsia="Courier New" w:hAnsi="Courier New"/>
                <w:color w:val="333333"/>
                <w:sz w:val="18"/>
                <w:szCs w:val="18"/>
              </w:rPr>
              <w:t xml:space="preserve">        generate_ad_variations.schema,</w:t>
            </w:r>
          </w:p>
          <w:p>
            <w:pPr>
              <w:spacing w:after="0" w:before="0"/>
            </w:pPr>
            <w:r>
              <w:rPr>
                <w:rFonts w:ascii="Courier New" w:cs="Courier New" w:eastAsia="Courier New" w:hAnsi="Courier New"/>
                <w:color w:val="333333"/>
                <w:sz w:val="18"/>
                <w:szCs w:val="18"/>
              </w:rPr>
              <w:t xml:space="preserve">        get_budget_pacing.schema,</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@app.call_tool()</w:t>
            </w:r>
          </w:p>
          <w:p>
            <w:pPr>
              <w:spacing w:after="0" w:before="0"/>
            </w:pPr>
            <w:r>
              <w:rPr>
                <w:rFonts w:ascii="Courier New" w:cs="Courier New" w:eastAsia="Courier New" w:hAnsi="Courier New"/>
                <w:color w:val="333333"/>
                <w:sz w:val="18"/>
                <w:szCs w:val="18"/>
              </w:rPr>
              <w:t xml:space="preserve">async def call_tool(name: str, arguments: dict):</w:t>
            </w:r>
          </w:p>
          <w:p>
            <w:pPr>
              <w:spacing w:after="0" w:before="0"/>
            </w:pPr>
            <w:r>
              <w:rPr>
                <w:rFonts w:ascii="Courier New" w:cs="Courier New" w:eastAsia="Courier New" w:hAnsi="Courier New"/>
                <w:color w:val="333333"/>
                <w:sz w:val="18"/>
                <w:szCs w:val="18"/>
              </w:rPr>
              <w:t xml:space="preserve">    router = {</w:t>
            </w:r>
          </w:p>
          <w:p>
            <w:pPr>
              <w:spacing w:after="0" w:before="0"/>
            </w:pPr>
            <w:r>
              <w:rPr>
                <w:rFonts w:ascii="Courier New" w:cs="Courier New" w:eastAsia="Courier New" w:hAnsi="Courier New"/>
                <w:color w:val="333333"/>
                <w:sz w:val="18"/>
                <w:szCs w:val="18"/>
              </w:rPr>
              <w:t xml:space="preserve">        'get_account_summary':     get_account_summary.run,</w:t>
            </w:r>
          </w:p>
          <w:p>
            <w:pPr>
              <w:spacing w:after="0" w:before="0"/>
            </w:pPr>
            <w:r>
              <w:rPr>
                <w:rFonts w:ascii="Courier New" w:cs="Courier New" w:eastAsia="Courier New" w:hAnsi="Courier New"/>
                <w:color w:val="333333"/>
                <w:sz w:val="18"/>
                <w:szCs w:val="18"/>
              </w:rPr>
              <w:t xml:space="preserve">        'get_campaign_report':      get_campaign_report.run,</w:t>
            </w:r>
          </w:p>
          <w:p>
            <w:pPr>
              <w:spacing w:after="0" w:before="0"/>
            </w:pPr>
            <w:r>
              <w:rPr>
                <w:rFonts w:ascii="Courier New" w:cs="Courier New" w:eastAsia="Courier New" w:hAnsi="Courier New"/>
                <w:color w:val="333333"/>
                <w:sz w:val="18"/>
                <w:szCs w:val="18"/>
              </w:rPr>
              <w:t xml:space="preserve">        'get_search_term_report':   get_search_term_report.run,</w:t>
            </w:r>
          </w:p>
          <w:p>
            <w:pPr>
              <w:spacing w:after="0" w:before="0"/>
            </w:pPr>
            <w:r>
              <w:rPr>
                <w:rFonts w:ascii="Courier New" w:cs="Courier New" w:eastAsia="Courier New" w:hAnsi="Courier New"/>
                <w:color w:val="333333"/>
                <w:sz w:val="18"/>
                <w:szCs w:val="18"/>
              </w:rPr>
              <w:t xml:space="preserve">        'get_keyword_performance':  get_keyword_performance.run,</w:t>
            </w:r>
          </w:p>
          <w:p>
            <w:pPr>
              <w:spacing w:after="0" w:before="0"/>
            </w:pPr>
            <w:r>
              <w:rPr>
                <w:rFonts w:ascii="Courier New" w:cs="Courier New" w:eastAsia="Courier New" w:hAnsi="Courier New"/>
                <w:color w:val="333333"/>
                <w:sz w:val="18"/>
                <w:szCs w:val="18"/>
              </w:rPr>
              <w:t xml:space="preserve">        'add_negative_keywords':    add_negative_keywords.run,</w:t>
            </w:r>
          </w:p>
          <w:p>
            <w:pPr>
              <w:spacing w:after="0" w:before="0"/>
            </w:pPr>
            <w:r>
              <w:rPr>
                <w:rFonts w:ascii="Courier New" w:cs="Courier New" w:eastAsia="Courier New" w:hAnsi="Courier New"/>
                <w:color w:val="333333"/>
                <w:sz w:val="18"/>
                <w:szCs w:val="18"/>
              </w:rPr>
              <w:t xml:space="preserve">        'create_campaign':          create_campaign.run,</w:t>
            </w:r>
          </w:p>
          <w:p>
            <w:pPr>
              <w:spacing w:after="0" w:before="0"/>
            </w:pPr>
            <w:r>
              <w:rPr>
                <w:rFonts w:ascii="Courier New" w:cs="Courier New" w:eastAsia="Courier New" w:hAnsi="Courier New"/>
                <w:color w:val="333333"/>
                <w:sz w:val="18"/>
                <w:szCs w:val="18"/>
              </w:rPr>
              <w:t xml:space="preserve">        'update_campaign_budget':   update_campaign_budget.run,</w:t>
            </w:r>
          </w:p>
          <w:p>
            <w:pPr>
              <w:spacing w:after="0" w:before="0"/>
            </w:pPr>
            <w:r>
              <w:rPr>
                <w:rFonts w:ascii="Courier New" w:cs="Courier New" w:eastAsia="Courier New" w:hAnsi="Courier New"/>
                <w:color w:val="333333"/>
                <w:sz w:val="18"/>
                <w:szCs w:val="18"/>
              </w:rPr>
              <w:t xml:space="preserve">        'generate_ad_variations':   generate_ad_variations.run,</w:t>
            </w:r>
          </w:p>
          <w:p>
            <w:pPr>
              <w:spacing w:after="0" w:before="0"/>
            </w:pPr>
            <w:r>
              <w:rPr>
                <w:rFonts w:ascii="Courier New" w:cs="Courier New" w:eastAsia="Courier New" w:hAnsi="Courier New"/>
                <w:color w:val="333333"/>
                <w:sz w:val="18"/>
                <w:szCs w:val="18"/>
              </w:rPr>
              <w:t xml:space="preserve">        'get_budget_pacing':        get_budget_pacing.run,</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handler = router.get(name)</w:t>
            </w:r>
          </w:p>
          <w:p>
            <w:pPr>
              <w:spacing w:after="0" w:before="0"/>
            </w:pPr>
            <w:r>
              <w:rPr>
                <w:rFonts w:ascii="Courier New" w:cs="Courier New" w:eastAsia="Courier New" w:hAnsi="Courier New"/>
                <w:color w:val="333333"/>
                <w:sz w:val="18"/>
                <w:szCs w:val="18"/>
              </w:rPr>
              <w:t xml:space="preserve">    if not handler:</w:t>
            </w:r>
          </w:p>
          <w:p>
            <w:pPr>
              <w:spacing w:after="0" w:before="0"/>
            </w:pPr>
            <w:r>
              <w:rPr>
                <w:rFonts w:ascii="Courier New" w:cs="Courier New" w:eastAsia="Courier New" w:hAnsi="Courier New"/>
                <w:color w:val="333333"/>
                <w:sz w:val="18"/>
                <w:szCs w:val="18"/>
              </w:rPr>
              <w:t xml:space="preserve">        raise ValueError(f'Unknown tool: {name}')</w:t>
            </w:r>
          </w:p>
          <w:p>
            <w:pPr>
              <w:spacing w:after="0" w:before="0"/>
            </w:pPr>
            <w:r>
              <w:rPr>
                <w:rFonts w:ascii="Courier New" w:cs="Courier New" w:eastAsia="Courier New" w:hAnsi="Courier New"/>
                <w:color w:val="333333"/>
                <w:sz w:val="18"/>
                <w:szCs w:val="18"/>
              </w:rPr>
              <w:t xml:space="preserve">    return await handler(arguments)</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async def main():</w:t>
            </w:r>
          </w:p>
          <w:p>
            <w:pPr>
              <w:spacing w:after="0" w:before="0"/>
            </w:pPr>
            <w:r>
              <w:rPr>
                <w:rFonts w:ascii="Courier New" w:cs="Courier New" w:eastAsia="Courier New" w:hAnsi="Courier New"/>
                <w:color w:val="333333"/>
                <w:sz w:val="18"/>
                <w:szCs w:val="18"/>
              </w:rPr>
              <w:t xml:space="preserve">    async with stdio_server() as (read, write):</w:t>
            </w:r>
          </w:p>
          <w:p>
            <w:pPr>
              <w:spacing w:after="0" w:before="0"/>
            </w:pPr>
            <w:r>
              <w:rPr>
                <w:rFonts w:ascii="Courier New" w:cs="Courier New" w:eastAsia="Courier New" w:hAnsi="Courier New"/>
                <w:color w:val="333333"/>
                <w:sz w:val="18"/>
                <w:szCs w:val="18"/>
              </w:rPr>
              <w:t xml:space="preserve">        await app.run(read, write, app.create_initialization_options())</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if __name__ == '__main__':</w:t>
            </w:r>
          </w:p>
          <w:p>
            <w:pPr>
              <w:spacing w:after="0" w:before="0"/>
            </w:pPr>
            <w:r>
              <w:rPr>
                <w:rFonts w:ascii="Courier New" w:cs="Courier New" w:eastAsia="Courier New" w:hAnsi="Courier New"/>
                <w:color w:val="333333"/>
                <w:sz w:val="18"/>
                <w:szCs w:val="18"/>
              </w:rPr>
              <w:t xml:space="preserve">    asyncio.run(main())</w:t>
            </w:r>
          </w:p>
        </w:tc>
      </w:tr>
    </w:tbl>
    <w:p>
      <w:pPr>
        <w:spacing w:after="80"/>
      </w:pPr>
    </w:p>
    <w:p>
      <w:pPr>
        <w:pStyle w:val="Heading2"/>
        <w:spacing w:after="120" w:before="240"/>
      </w:pPr>
      <w:r>
        <w:rPr>
          <w:rFonts w:ascii="Arial" w:cs="Arial" w:eastAsia="Arial" w:hAnsi="Arial"/>
        </w:rPr>
        <w:t xml:space="preserve">4.3  Tool Implementation Pattern</w:t>
      </w:r>
    </w:p>
    <w:p>
      <w:pPr>
        <w:spacing w:after="120" w:before="0"/>
      </w:pPr>
      <w:r>
        <w:rPr>
          <w:rFonts w:ascii="Arial" w:cs="Arial" w:eastAsia="Arial" w:hAnsi="Arial"/>
          <w:sz w:val="22"/>
          <w:szCs w:val="22"/>
        </w:rPr>
        <w:t xml:space="preserve">Every tool follows the same structure: a schema definition (what Claude sees) and a run function (what executes). Here is the pattern using get_campaign_report as the reference implementation.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20"/>
              <w:left w:type="dxa" w:w="180"/>
              <w:bottom w:type="dxa" w:w="120"/>
              <w:right w:type="dxa" w:w="180"/>
            </w:tcMar>
          </w:tcPr>
          <w:p>
            <w:pPr>
              <w:spacing w:after="0" w:before="0"/>
            </w:pPr>
            <w:r>
              <w:rPr>
                <w:rFonts w:ascii="Courier New" w:cs="Courier New" w:eastAsia="Courier New" w:hAnsi="Courier New"/>
                <w:color w:val="333333"/>
                <w:sz w:val="18"/>
                <w:szCs w:val="18"/>
              </w:rPr>
              <w:t xml:space="preserve"># mcp_server/tools/reporting.py</w:t>
            </w:r>
          </w:p>
          <w:p>
            <w:pPr>
              <w:spacing w:after="0" w:before="0"/>
            </w:pPr>
            <w:r>
              <w:rPr>
                <w:rFonts w:ascii="Courier New" w:cs="Courier New" w:eastAsia="Courier New" w:hAnsi="Courier New"/>
                <w:color w:val="333333"/>
                <w:sz w:val="18"/>
                <w:szCs w:val="18"/>
              </w:rPr>
              <w:t xml:space="preserve">from mcp import types</w:t>
            </w:r>
          </w:p>
          <w:p>
            <w:pPr>
              <w:spacing w:after="0" w:before="0"/>
            </w:pPr>
            <w:r>
              <w:rPr>
                <w:rFonts w:ascii="Courier New" w:cs="Courier New" w:eastAsia="Courier New" w:hAnsi="Courier New"/>
                <w:color w:val="333333"/>
                <w:sz w:val="18"/>
                <w:szCs w:val="18"/>
              </w:rPr>
              <w:t xml:space="preserve">from ..client import backend_client</w:t>
            </w:r>
          </w:p>
          <w:p>
            <w:pPr>
              <w:spacing w:after="0" w:before="0"/>
            </w:pPr>
            <w:r>
              <w:rPr>
                <w:rFonts w:ascii="Courier New" w:cs="Courier New" w:eastAsia="Courier New" w:hAnsi="Courier New"/>
                <w:color w:val="333333"/>
                <w:sz w:val="18"/>
                <w:szCs w:val="18"/>
              </w:rPr>
              <w:t xml:space="preserve">import json</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class get_campaign_report:</w:t>
            </w:r>
          </w:p>
          <w:p>
            <w:pPr>
              <w:spacing w:after="0" w:before="0"/>
            </w:pPr>
            <w:r>
              <w:rPr>
                <w:rFonts w:ascii="Courier New" w:cs="Courier New" w:eastAsia="Courier New" w:hAnsi="Courier New"/>
                <w:color w:val="333333"/>
                <w:sz w:val="18"/>
                <w:szCs w:val="18"/>
              </w:rPr>
              <w:t xml:space="preserve">    schema = types.Tool(</w:t>
            </w:r>
          </w:p>
          <w:p>
            <w:pPr>
              <w:spacing w:after="0" w:before="0"/>
            </w:pPr>
            <w:r>
              <w:rPr>
                <w:rFonts w:ascii="Courier New" w:cs="Courier New" w:eastAsia="Courier New" w:hAnsi="Courier New"/>
                <w:color w:val="333333"/>
                <w:sz w:val="18"/>
                <w:szCs w:val="18"/>
              </w:rPr>
              <w:t xml:space="preserve">        name='get_campaign_report',</w:t>
            </w:r>
          </w:p>
          <w:p>
            <w:pPr>
              <w:spacing w:after="0" w:before="0"/>
            </w:pPr>
            <w:r>
              <w:rPr>
                <w:rFonts w:ascii="Courier New" w:cs="Courier New" w:eastAsia="Courier New" w:hAnsi="Courier New"/>
                <w:color w:val="333333"/>
                <w:sz w:val="18"/>
                <w:szCs w:val="18"/>
              </w:rPr>
              <w:t xml:space="preserve">        description=(</w:t>
            </w:r>
          </w:p>
          <w:p>
            <w:pPr>
              <w:spacing w:after="0" w:before="0"/>
            </w:pPr>
            <w:r>
              <w:rPr>
                <w:rFonts w:ascii="Courier New" w:cs="Courier New" w:eastAsia="Courier New" w:hAnsi="Courier New"/>
                <w:color w:val="333333"/>
                <w:sz w:val="18"/>
                <w:szCs w:val="18"/>
              </w:rPr>
              <w:t xml:space="preserve">            'Retrieves campaign-level performance data for a client account. '</w:t>
            </w:r>
          </w:p>
          <w:p>
            <w:pPr>
              <w:spacing w:after="0" w:before="0"/>
            </w:pPr>
            <w:r>
              <w:rPr>
                <w:rFonts w:ascii="Courier New" w:cs="Courier New" w:eastAsia="Courier New" w:hAnsi="Courier New"/>
                <w:color w:val="333333"/>
                <w:sz w:val="18"/>
                <w:szCs w:val="18"/>
              </w:rPr>
              <w:t xml:space="preserve">            'Returns impressions, clicks, cost (INR), conversions, and CTR. '</w:t>
            </w:r>
          </w:p>
          <w:p>
            <w:pPr>
              <w:spacing w:after="0" w:before="0"/>
            </w:pPr>
            <w:r>
              <w:rPr>
                <w:rFonts w:ascii="Courier New" w:cs="Courier New" w:eastAsia="Courier New" w:hAnsi="Courier New"/>
                <w:color w:val="333333"/>
                <w:sz w:val="18"/>
                <w:szCs w:val="18"/>
              </w:rPr>
              <w:t xml:space="preserve">            'Use this when the user asks about campaign performance or wants to '</w:t>
            </w:r>
          </w:p>
          <w:p>
            <w:pPr>
              <w:spacing w:after="0" w:before="0"/>
            </w:pPr>
            <w:r>
              <w:rPr>
                <w:rFonts w:ascii="Courier New" w:cs="Courier New" w:eastAsia="Courier New" w:hAnsi="Courier New"/>
                <w:color w:val="333333"/>
                <w:sz w:val="18"/>
                <w:szCs w:val="18"/>
              </w:rPr>
              <w:t xml:space="preserve">            'compare campaigns within an account.'</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inputSchema={</w:t>
            </w:r>
          </w:p>
          <w:p>
            <w:pPr>
              <w:spacing w:after="0" w:before="0"/>
            </w:pPr>
            <w:r>
              <w:rPr>
                <w:rFonts w:ascii="Courier New" w:cs="Courier New" w:eastAsia="Courier New" w:hAnsi="Courier New"/>
                <w:color w:val="333333"/>
                <w:sz w:val="18"/>
                <w:szCs w:val="18"/>
              </w:rPr>
              <w:t xml:space="preserve">            'type': 'object',</w:t>
            </w:r>
          </w:p>
          <w:p>
            <w:pPr>
              <w:spacing w:after="0" w:before="0"/>
            </w:pPr>
            <w:r>
              <w:rPr>
                <w:rFonts w:ascii="Courier New" w:cs="Courier New" w:eastAsia="Courier New" w:hAnsi="Courier New"/>
                <w:color w:val="333333"/>
                <w:sz w:val="18"/>
                <w:szCs w:val="18"/>
              </w:rPr>
              <w:t xml:space="preserve">            'properties': {</w:t>
            </w:r>
          </w:p>
          <w:p>
            <w:pPr>
              <w:spacing w:after="0" w:before="0"/>
            </w:pPr>
            <w:r>
              <w:rPr>
                <w:rFonts w:ascii="Courier New" w:cs="Courier New" w:eastAsia="Courier New" w:hAnsi="Courier New"/>
                <w:color w:val="333333"/>
                <w:sz w:val="18"/>
                <w:szCs w:val="18"/>
              </w:rPr>
              <w:t xml:space="preserve">                'customer_id': {</w:t>
            </w:r>
          </w:p>
          <w:p>
            <w:pPr>
              <w:spacing w:after="0" w:before="0"/>
            </w:pPr>
            <w:r>
              <w:rPr>
                <w:rFonts w:ascii="Courier New" w:cs="Courier New" w:eastAsia="Courier New" w:hAnsi="Courier New"/>
                <w:color w:val="333333"/>
                <w:sz w:val="18"/>
                <w:szCs w:val="18"/>
              </w:rPr>
              <w:t xml:space="preserve">                    'type': 'string',</w:t>
            </w:r>
          </w:p>
          <w:p>
            <w:pPr>
              <w:spacing w:after="0" w:before="0"/>
            </w:pPr>
            <w:r>
              <w:rPr>
                <w:rFonts w:ascii="Courier New" w:cs="Courier New" w:eastAsia="Courier New" w:hAnsi="Courier New"/>
                <w:color w:val="333333"/>
                <w:sz w:val="18"/>
                <w:szCs w:val="18"/>
              </w:rPr>
              <w:t xml:space="preserve">                    'description': 'The 10-digit Google Ads customer ID (no dashes)'</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'date_range': {</w:t>
            </w:r>
          </w:p>
          <w:p>
            <w:pPr>
              <w:spacing w:after="0" w:before="0"/>
            </w:pPr>
            <w:r>
              <w:rPr>
                <w:rFonts w:ascii="Courier New" w:cs="Courier New" w:eastAsia="Courier New" w:hAnsi="Courier New"/>
                <w:color w:val="333333"/>
                <w:sz w:val="18"/>
                <w:szCs w:val="18"/>
              </w:rPr>
              <w:t xml:space="preserve">                    'type': 'string',</w:t>
            </w:r>
          </w:p>
          <w:p>
            <w:pPr>
              <w:spacing w:after="0" w:before="0"/>
            </w:pPr>
            <w:r>
              <w:rPr>
                <w:rFonts w:ascii="Courier New" w:cs="Courier New" w:eastAsia="Courier New" w:hAnsi="Courier New"/>
                <w:color w:val="333333"/>
                <w:sz w:val="18"/>
                <w:szCs w:val="18"/>
              </w:rPr>
              <w:t xml:space="preserve">                    'enum': ['LAST_7_DAYS', 'LAST_14_DAYS', 'LAST_30_DAYS',</w:t>
            </w:r>
          </w:p>
          <w:p>
            <w:pPr>
              <w:spacing w:after="0" w:before="0"/>
            </w:pPr>
            <w:r>
              <w:rPr>
                <w:rFonts w:ascii="Courier New" w:cs="Courier New" w:eastAsia="Courier New" w:hAnsi="Courier New"/>
                <w:color w:val="333333"/>
                <w:sz w:val="18"/>
                <w:szCs w:val="18"/>
              </w:rPr>
              <w:t xml:space="preserve">                             'THIS_MONTH', 'LAST_MONTH'],</w:t>
            </w:r>
          </w:p>
          <w:p>
            <w:pPr>
              <w:spacing w:after="0" w:before="0"/>
            </w:pPr>
            <w:r>
              <w:rPr>
                <w:rFonts w:ascii="Courier New" w:cs="Courier New" w:eastAsia="Courier New" w:hAnsi="Courier New"/>
                <w:color w:val="333333"/>
                <w:sz w:val="18"/>
                <w:szCs w:val="18"/>
              </w:rPr>
              <w:t xml:space="preserve">                    'description': 'Date range for the report',</w:t>
            </w:r>
          </w:p>
          <w:p>
            <w:pPr>
              <w:spacing w:after="0" w:before="0"/>
            </w:pPr>
            <w:r>
              <w:rPr>
                <w:rFonts w:ascii="Courier New" w:cs="Courier New" w:eastAsia="Courier New" w:hAnsi="Courier New"/>
                <w:color w:val="333333"/>
                <w:sz w:val="18"/>
                <w:szCs w:val="18"/>
              </w:rPr>
              <w:t xml:space="preserve">                    'default': 'LAST_30_DAYS'</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'include_paused': {</w:t>
            </w:r>
          </w:p>
          <w:p>
            <w:pPr>
              <w:spacing w:after="0" w:before="0"/>
            </w:pPr>
            <w:r>
              <w:rPr>
                <w:rFonts w:ascii="Courier New" w:cs="Courier New" w:eastAsia="Courier New" w:hAnsi="Courier New"/>
                <w:color w:val="333333"/>
                <w:sz w:val="18"/>
                <w:szCs w:val="18"/>
              </w:rPr>
              <w:t xml:space="preserve">                    'type': 'boolean',</w:t>
            </w:r>
          </w:p>
          <w:p>
            <w:pPr>
              <w:spacing w:after="0" w:before="0"/>
            </w:pPr>
            <w:r>
              <w:rPr>
                <w:rFonts w:ascii="Courier New" w:cs="Courier New" w:eastAsia="Courier New" w:hAnsi="Courier New"/>
                <w:color w:val="333333"/>
                <w:sz w:val="18"/>
                <w:szCs w:val="18"/>
              </w:rPr>
              <w:t xml:space="preserve">                    'description': 'Include paused campaigns in results',</w:t>
            </w:r>
          </w:p>
          <w:p>
            <w:pPr>
              <w:spacing w:after="0" w:before="0"/>
            </w:pPr>
            <w:r>
              <w:rPr>
                <w:rFonts w:ascii="Courier New" w:cs="Courier New" w:eastAsia="Courier New" w:hAnsi="Courier New"/>
                <w:color w:val="333333"/>
                <w:sz w:val="18"/>
                <w:szCs w:val="18"/>
              </w:rPr>
              <w:t xml:space="preserve">                    'default': False</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'required': ['customer_id']</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@staticmethod</w:t>
            </w:r>
          </w:p>
          <w:p>
            <w:pPr>
              <w:spacing w:after="0" w:before="0"/>
            </w:pPr>
            <w:r>
              <w:rPr>
                <w:rFonts w:ascii="Courier New" w:cs="Courier New" w:eastAsia="Courier New" w:hAnsi="Courier New"/>
                <w:color w:val="333333"/>
                <w:sz w:val="18"/>
                <w:szCs w:val="18"/>
              </w:rPr>
              <w:t xml:space="preserve">    async def run(args: dict) -&gt; list[types.TextContent]:</w:t>
            </w:r>
          </w:p>
          <w:p>
            <w:pPr>
              <w:spacing w:after="0" w:before="0"/>
            </w:pPr>
            <w:r>
              <w:rPr>
                <w:rFonts w:ascii="Courier New" w:cs="Courier New" w:eastAsia="Courier New" w:hAnsi="Courier New"/>
                <w:color w:val="333333"/>
                <w:sz w:val="18"/>
                <w:szCs w:val="18"/>
              </w:rPr>
              <w:t xml:space="preserve">        customer_id   = args['customer_id']</w:t>
            </w:r>
          </w:p>
          <w:p>
            <w:pPr>
              <w:spacing w:after="0" w:before="0"/>
            </w:pPr>
            <w:r>
              <w:rPr>
                <w:rFonts w:ascii="Courier New" w:cs="Courier New" w:eastAsia="Courier New" w:hAnsi="Courier New"/>
                <w:color w:val="333333"/>
                <w:sz w:val="18"/>
                <w:szCs w:val="18"/>
              </w:rPr>
              <w:t xml:space="preserve">        date_range    = args.get('date_range', 'LAST_30_DAYS')</w:t>
            </w:r>
          </w:p>
          <w:p>
            <w:pPr>
              <w:spacing w:after="0" w:before="0"/>
            </w:pPr>
            <w:r>
              <w:rPr>
                <w:rFonts w:ascii="Courier New" w:cs="Courier New" w:eastAsia="Courier New" w:hAnsi="Courier New"/>
                <w:color w:val="333333"/>
                <w:sz w:val="18"/>
                <w:szCs w:val="18"/>
              </w:rPr>
              <w:t xml:space="preserve">        include_paused = args.get('include_paused', False)</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data = await backend_client.get(</w:t>
            </w:r>
          </w:p>
          <w:p>
            <w:pPr>
              <w:spacing w:after="0" w:before="0"/>
            </w:pPr>
            <w:r>
              <w:rPr>
                <w:rFonts w:ascii="Courier New" w:cs="Courier New" w:eastAsia="Courier New" w:hAnsi="Courier New"/>
                <w:color w:val="333333"/>
                <w:sz w:val="18"/>
                <w:szCs w:val="18"/>
              </w:rPr>
              <w:t xml:space="preserve">            f'/campaigns/report',</w:t>
            </w:r>
          </w:p>
          <w:p>
            <w:pPr>
              <w:spacing w:after="0" w:before="0"/>
            </w:pPr>
            <w:r>
              <w:rPr>
                <w:rFonts w:ascii="Courier New" w:cs="Courier New" w:eastAsia="Courier New" w:hAnsi="Courier New"/>
                <w:color w:val="333333"/>
                <w:sz w:val="18"/>
                <w:szCs w:val="18"/>
              </w:rPr>
              <w:t xml:space="preserve">            params={</w:t>
            </w:r>
          </w:p>
          <w:p>
            <w:pPr>
              <w:spacing w:after="0" w:before="0"/>
            </w:pPr>
            <w:r>
              <w:rPr>
                <w:rFonts w:ascii="Courier New" w:cs="Courier New" w:eastAsia="Courier New" w:hAnsi="Courier New"/>
                <w:color w:val="333333"/>
                <w:sz w:val="18"/>
                <w:szCs w:val="18"/>
              </w:rPr>
              <w:t xml:space="preserve">                'customer_id': customer_id,</w:t>
            </w:r>
          </w:p>
          <w:p>
            <w:pPr>
              <w:spacing w:after="0" w:before="0"/>
            </w:pPr>
            <w:r>
              <w:rPr>
                <w:rFonts w:ascii="Courier New" w:cs="Courier New" w:eastAsia="Courier New" w:hAnsi="Courier New"/>
                <w:color w:val="333333"/>
                <w:sz w:val="18"/>
                <w:szCs w:val="18"/>
              </w:rPr>
              <w:t xml:space="preserve">                'date_range': date_range,</w:t>
            </w:r>
          </w:p>
          <w:p>
            <w:pPr>
              <w:spacing w:after="0" w:before="0"/>
            </w:pPr>
            <w:r>
              <w:rPr>
                <w:rFonts w:ascii="Courier New" w:cs="Courier New" w:eastAsia="Courier New" w:hAnsi="Courier New"/>
                <w:color w:val="333333"/>
                <w:sz w:val="18"/>
                <w:szCs w:val="18"/>
              </w:rPr>
              <w:t xml:space="preserve">                'include_paused': include_paused,</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 Format for Claude — structured text, not raw JSON</w:t>
            </w:r>
          </w:p>
          <w:p>
            <w:pPr>
              <w:spacing w:after="0" w:before="0"/>
            </w:pPr>
            <w:r>
              <w:rPr>
                <w:rFonts w:ascii="Courier New" w:cs="Courier New" w:eastAsia="Courier New" w:hAnsi="Courier New"/>
                <w:color w:val="333333"/>
                <w:sz w:val="18"/>
                <w:szCs w:val="18"/>
              </w:rPr>
              <w:t xml:space="preserve">        lines = ['Campaign Performance Report', '=' * 40]</w:t>
            </w:r>
          </w:p>
          <w:p>
            <w:pPr>
              <w:spacing w:after="0" w:before="0"/>
            </w:pPr>
            <w:r>
              <w:rPr>
                <w:rFonts w:ascii="Courier New" w:cs="Courier New" w:eastAsia="Courier New" w:hAnsi="Courier New"/>
                <w:color w:val="333333"/>
                <w:sz w:val="18"/>
                <w:szCs w:val="18"/>
              </w:rPr>
              <w:t xml:space="preserve">        for campaign in data['campaigns']:</w:t>
            </w:r>
          </w:p>
          <w:p>
            <w:pPr>
              <w:spacing w:after="0" w:before="0"/>
            </w:pPr>
            <w:r>
              <w:rPr>
                <w:rFonts w:ascii="Courier New" w:cs="Courier New" w:eastAsia="Courier New" w:hAnsi="Courier New"/>
                <w:color w:val="333333"/>
                <w:sz w:val="18"/>
                <w:szCs w:val="18"/>
              </w:rPr>
              <w:t xml:space="preserve">            lines.append(f"\nCampaign: {campaign['name']}")</w:t>
            </w:r>
          </w:p>
          <w:p>
            <w:pPr>
              <w:spacing w:after="0" w:before="0"/>
            </w:pPr>
            <w:r>
              <w:rPr>
                <w:rFonts w:ascii="Courier New" w:cs="Courier New" w:eastAsia="Courier New" w:hAnsi="Courier New"/>
                <w:color w:val="333333"/>
                <w:sz w:val="18"/>
                <w:szCs w:val="18"/>
              </w:rPr>
              <w:t xml:space="preserve">            lines.append(f"  Status:      {campaign['status']}")</w:t>
            </w:r>
          </w:p>
          <w:p>
            <w:pPr>
              <w:spacing w:after="0" w:before="0"/>
            </w:pPr>
            <w:r>
              <w:rPr>
                <w:rFonts w:ascii="Courier New" w:cs="Courier New" w:eastAsia="Courier New" w:hAnsi="Courier New"/>
                <w:color w:val="333333"/>
                <w:sz w:val="18"/>
                <w:szCs w:val="18"/>
              </w:rPr>
              <w:t xml:space="preserve">            lines.append(f"  Impressions: {campaign['impressions']:,}")</w:t>
            </w:r>
          </w:p>
          <w:p>
            <w:pPr>
              <w:spacing w:after="0" w:before="0"/>
            </w:pPr>
            <w:r>
              <w:rPr>
                <w:rFonts w:ascii="Courier New" w:cs="Courier New" w:eastAsia="Courier New" w:hAnsi="Courier New"/>
                <w:color w:val="333333"/>
                <w:sz w:val="18"/>
                <w:szCs w:val="18"/>
              </w:rPr>
              <w:t xml:space="preserve">            lines.append(f"  Clicks:      {campaign['clicks']:,}")</w:t>
            </w:r>
          </w:p>
          <w:p>
            <w:pPr>
              <w:spacing w:after="0" w:before="0"/>
            </w:pPr>
            <w:r>
              <w:rPr>
                <w:rFonts w:ascii="Courier New" w:cs="Courier New" w:eastAsia="Courier New" w:hAnsi="Courier New"/>
                <w:color w:val="333333"/>
                <w:sz w:val="18"/>
                <w:szCs w:val="18"/>
              </w:rPr>
              <w:t xml:space="preserve">            lines.append(f"  CTR:         {campaign['ctr']:.2f}%")</w:t>
            </w:r>
          </w:p>
          <w:p>
            <w:pPr>
              <w:spacing w:after="0" w:before="0"/>
            </w:pPr>
            <w:r>
              <w:rPr>
                <w:rFonts w:ascii="Courier New" w:cs="Courier New" w:eastAsia="Courier New" w:hAnsi="Courier New"/>
                <w:color w:val="333333"/>
                <w:sz w:val="18"/>
                <w:szCs w:val="18"/>
              </w:rPr>
              <w:t xml:space="preserve">            lines.append(f"  Cost:        ₹{campaign['cost_inr']:,.2f}")</w:t>
            </w:r>
          </w:p>
          <w:p>
            <w:pPr>
              <w:spacing w:after="0" w:before="0"/>
            </w:pPr>
            <w:r>
              <w:rPr>
                <w:rFonts w:ascii="Courier New" w:cs="Courier New" w:eastAsia="Courier New" w:hAnsi="Courier New"/>
                <w:color w:val="333333"/>
                <w:sz w:val="18"/>
                <w:szCs w:val="18"/>
              </w:rPr>
              <w:t xml:space="preserve">            lines.append(f"  Conversions: {campaign['conversions']}")</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return [types.TextContent(type='text', text='\n'.join(lines))]</w:t>
            </w:r>
          </w:p>
        </w:tc>
      </w:tr>
    </w:tbl>
    <w:p>
      <w:pPr>
        <w:spacing w:after="80"/>
      </w:pPr>
    </w:p>
    <w:p>
      <w:pPr>
        <w:spacing w:after="0"/>
      </w:pPr>
      <w:r>
        <w:br w:type="page"/>
      </w:r>
    </w:p>
    <w:p>
      <w:pPr>
        <w:pStyle w:val="Heading1"/>
        <w:spacing w:after="160" w:before="320"/>
      </w:pPr>
      <w:r>
        <w:rPr>
          <w:rFonts w:ascii="Arial" w:cs="Arial" w:eastAsia="Arial" w:hAnsi="Arial"/>
        </w:rPr>
        <w:t xml:space="preserve">5. The Nine Tools</w:t>
      </w:r>
    </w:p>
    <w:p>
      <w:pPr>
        <w:spacing w:after="120" w:before="0"/>
      </w:pPr>
      <w:r>
        <w:rPr>
          <w:rFonts w:ascii="Arial" w:cs="Arial" w:eastAsia="Arial" w:hAnsi="Arial"/>
          <w:sz w:val="22"/>
          <w:szCs w:val="22"/>
        </w:rPr>
        <w:t xml:space="preserve">The nine tools are split into two phases. Phase 1 tools are read-only — they retrieve and analyze data. Phase 2 tools write to Google Ads — they create and modify campaigns, keywords, and budgets. All Phase 2 tools require explicit user confirmation before execution.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860"/>
      </w:tblGrid>
      <w:tr>
        <w:tc>
          <w:tcPr>
            <w:tcW w:type="dxa" w:w="2600"/>
            <w:tcBorders>
              <w:top w:val="single" w:color="1A56A0" w:sz="1"/>
              <w:left w:val="single" w:color="1A56A0" w:sz="1"/>
              <w:bottom w:val="single" w:color="1A56A0" w:sz="1"/>
              <w:right w:val="single" w:color="1A56A0" w:sz="1"/>
            </w:tcBorders>
            <w:shd w:fill="0F6E5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Tool Name</w:t>
            </w:r>
          </w:p>
        </w:tc>
        <w:tc>
          <w:tcPr>
            <w:tcW w:type="dxa" w:w="900"/>
            <w:tcBorders>
              <w:top w:val="single" w:color="1A56A0" w:sz="1"/>
              <w:left w:val="single" w:color="1A56A0" w:sz="1"/>
              <w:bottom w:val="single" w:color="1A56A0" w:sz="1"/>
              <w:right w:val="single" w:color="1A56A0" w:sz="1"/>
            </w:tcBorders>
            <w:shd w:fill="0F6E5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Phase</w:t>
            </w:r>
          </w:p>
        </w:tc>
        <w:tc>
          <w:tcPr>
            <w:tcW w:type="dxa" w:w="5860"/>
            <w:tcBorders>
              <w:top w:val="single" w:color="1A56A0" w:sz="1"/>
              <w:left w:val="single" w:color="1A56A0" w:sz="1"/>
              <w:bottom w:val="single" w:color="1A56A0" w:sz="1"/>
              <w:right w:val="single" w:color="1A56A0" w:sz="1"/>
            </w:tcBorders>
            <w:shd w:fill="0F6E56"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It Does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get_account_summary</w:t>
            </w:r>
          </w:p>
        </w:tc>
        <w:tc>
          <w:tcPr>
            <w:tcW w:type="dxa" w:w="900"/>
            <w:tcBorders>
              <w:top w:val="single" w:color="CCCCCC" w:sz="1"/>
              <w:left w:val="single" w:color="CCCCCC" w:sz="1"/>
              <w:bottom w:val="single" w:color="CCCCCC" w:sz="1"/>
              <w:right w:val="single" w:color="CCCCCC" w:sz="1"/>
            </w:tcBorders>
            <w:shd w:fill="D4F0E7" w:val="clear"/>
            <w:tcMar>
              <w:top w:type="dxa" w:w="80"/>
              <w:left w:type="dxa" w:w="120"/>
              <w:bottom w:type="dxa" w:w="80"/>
              <w:right w:type="dxa" w:w="120"/>
            </w:tcMar>
          </w:tcPr>
          <w:p>
            <w:pPr>
              <w:spacing w:after="0"/>
              <w:jc w:val="center"/>
            </w:pPr>
            <w:r>
              <w:rPr>
                <w:rFonts w:ascii="Arial" w:cs="Arial" w:eastAsia="Arial" w:hAnsi="Arial"/>
                <w:b/>
                <w:bCs/>
                <w:color w:val="0F6E56"/>
                <w:sz w:val="20"/>
                <w:szCs w:val="20"/>
              </w:rPr>
              <w:t xml:space="preserve">READ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Returns high-level KPIs (spend, conversions, ROAS) across all campaigns in an account for a given date range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get_campaign_report</w:t>
            </w:r>
          </w:p>
        </w:tc>
        <w:tc>
          <w:tcPr>
            <w:tcW w:type="dxa" w:w="900"/>
            <w:tcBorders>
              <w:top w:val="single" w:color="CCCCCC" w:sz="1"/>
              <w:left w:val="single" w:color="CCCCCC" w:sz="1"/>
              <w:bottom w:val="single" w:color="CCCCCC" w:sz="1"/>
              <w:right w:val="single" w:color="CCCCCC" w:sz="1"/>
            </w:tcBorders>
            <w:shd w:fill="D4F0E7" w:val="clear"/>
            <w:tcMar>
              <w:top w:type="dxa" w:w="80"/>
              <w:left w:type="dxa" w:w="120"/>
              <w:bottom w:type="dxa" w:w="80"/>
              <w:right w:type="dxa" w:w="120"/>
            </w:tcMar>
          </w:tcPr>
          <w:p>
            <w:pPr>
              <w:spacing w:after="0"/>
              <w:jc w:val="center"/>
            </w:pPr>
            <w:r>
              <w:rPr>
                <w:rFonts w:ascii="Arial" w:cs="Arial" w:eastAsia="Arial" w:hAnsi="Arial"/>
                <w:b/>
                <w:bCs/>
                <w:color w:val="0F6E56"/>
                <w:sz w:val="20"/>
                <w:szCs w:val="20"/>
              </w:rPr>
              <w:t xml:space="preserve">READ</w:t>
            </w:r>
          </w:p>
        </w:tc>
        <w:tc>
          <w:tcPr>
            <w:tcW w:type="dxa" w:w="58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Campaign-level breakdown: impressions, clicks, CTR, cost in INR, conversions, CPA. Supports filtering by status and date range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get_search_term_report</w:t>
            </w:r>
          </w:p>
        </w:tc>
        <w:tc>
          <w:tcPr>
            <w:tcW w:type="dxa" w:w="900"/>
            <w:tcBorders>
              <w:top w:val="single" w:color="CCCCCC" w:sz="1"/>
              <w:left w:val="single" w:color="CCCCCC" w:sz="1"/>
              <w:bottom w:val="single" w:color="CCCCCC" w:sz="1"/>
              <w:right w:val="single" w:color="CCCCCC" w:sz="1"/>
            </w:tcBorders>
            <w:shd w:fill="D4F0E7" w:val="clear"/>
            <w:tcMar>
              <w:top w:type="dxa" w:w="80"/>
              <w:left w:type="dxa" w:w="120"/>
              <w:bottom w:type="dxa" w:w="80"/>
              <w:right w:type="dxa" w:w="120"/>
            </w:tcMar>
          </w:tcPr>
          <w:p>
            <w:pPr>
              <w:spacing w:after="0"/>
              <w:jc w:val="center"/>
            </w:pPr>
            <w:r>
              <w:rPr>
                <w:rFonts w:ascii="Arial" w:cs="Arial" w:eastAsia="Arial" w:hAnsi="Arial"/>
                <w:b/>
                <w:bCs/>
                <w:color w:val="0F6E56"/>
                <w:sz w:val="20"/>
                <w:szCs w:val="20"/>
              </w:rPr>
              <w:t xml:space="preserve">READ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Pulls actual search queries that triggered ads. Flags irrelevant terms as negative keyword candidates with cost-waste estimates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get_keyword_performance</w:t>
            </w:r>
          </w:p>
        </w:tc>
        <w:tc>
          <w:tcPr>
            <w:tcW w:type="dxa" w:w="900"/>
            <w:tcBorders>
              <w:top w:val="single" w:color="CCCCCC" w:sz="1"/>
              <w:left w:val="single" w:color="CCCCCC" w:sz="1"/>
              <w:bottom w:val="single" w:color="CCCCCC" w:sz="1"/>
              <w:right w:val="single" w:color="CCCCCC" w:sz="1"/>
            </w:tcBorders>
            <w:shd w:fill="D4F0E7" w:val="clear"/>
            <w:tcMar>
              <w:top w:type="dxa" w:w="80"/>
              <w:left w:type="dxa" w:w="120"/>
              <w:bottom w:type="dxa" w:w="80"/>
              <w:right w:type="dxa" w:w="120"/>
            </w:tcMar>
          </w:tcPr>
          <w:p>
            <w:pPr>
              <w:spacing w:after="0"/>
              <w:jc w:val="center"/>
            </w:pPr>
            <w:r>
              <w:rPr>
                <w:rFonts w:ascii="Arial" w:cs="Arial" w:eastAsia="Arial" w:hAnsi="Arial"/>
                <w:b/>
                <w:bCs/>
                <w:color w:val="0F6E56"/>
                <w:sz w:val="20"/>
                <w:szCs w:val="20"/>
              </w:rPr>
              <w:t xml:space="preserve">READ</w:t>
            </w:r>
          </w:p>
        </w:tc>
        <w:tc>
          <w:tcPr>
            <w:tcW w:type="dxa" w:w="58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Keyword-level performance with Quality Score, first page bid estimate, and impression share. Identifies low-QS keywords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get_budget_pacing</w:t>
            </w:r>
          </w:p>
        </w:tc>
        <w:tc>
          <w:tcPr>
            <w:tcW w:type="dxa" w:w="900"/>
            <w:tcBorders>
              <w:top w:val="single" w:color="CCCCCC" w:sz="1"/>
              <w:left w:val="single" w:color="CCCCCC" w:sz="1"/>
              <w:bottom w:val="single" w:color="CCCCCC" w:sz="1"/>
              <w:right w:val="single" w:color="CCCCCC" w:sz="1"/>
            </w:tcBorders>
            <w:shd w:fill="D4F0E7" w:val="clear"/>
            <w:tcMar>
              <w:top w:type="dxa" w:w="80"/>
              <w:left w:type="dxa" w:w="120"/>
              <w:bottom w:type="dxa" w:w="80"/>
              <w:right w:type="dxa" w:w="120"/>
            </w:tcMar>
          </w:tcPr>
          <w:p>
            <w:pPr>
              <w:spacing w:after="0"/>
              <w:jc w:val="center"/>
            </w:pPr>
            <w:r>
              <w:rPr>
                <w:rFonts w:ascii="Arial" w:cs="Arial" w:eastAsia="Arial" w:hAnsi="Arial"/>
                <w:b/>
                <w:bCs/>
                <w:color w:val="0F6E56"/>
                <w:sz w:val="20"/>
                <w:szCs w:val="20"/>
              </w:rPr>
              <w:t xml:space="preserve">READ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Compares current spend against daily budget targets. Flags accounts at risk of over- or under-spending before end of month</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generate_ad_variations</w:t>
            </w:r>
          </w:p>
        </w:tc>
        <w:tc>
          <w:tcPr>
            <w:tcW w:type="dxa" w:w="900"/>
            <w:tcBorders>
              <w:top w:val="single" w:color="CCCCCC" w:sz="1"/>
              <w:left w:val="single" w:color="CCCCCC" w:sz="1"/>
              <w:bottom w:val="single" w:color="CCCCCC" w:sz="1"/>
              <w:right w:val="single" w:color="CCCCCC" w:sz="1"/>
            </w:tcBorders>
            <w:shd w:fill="D4F0E7" w:val="clear"/>
            <w:tcMar>
              <w:top w:type="dxa" w:w="80"/>
              <w:left w:type="dxa" w:w="120"/>
              <w:bottom w:type="dxa" w:w="80"/>
              <w:right w:type="dxa" w:w="120"/>
            </w:tcMar>
          </w:tcPr>
          <w:p>
            <w:pPr>
              <w:spacing w:after="0"/>
              <w:jc w:val="center"/>
            </w:pPr>
            <w:r>
              <w:rPr>
                <w:rFonts w:ascii="Arial" w:cs="Arial" w:eastAsia="Arial" w:hAnsi="Arial"/>
                <w:b/>
                <w:bCs/>
                <w:color w:val="0F6E56"/>
                <w:sz w:val="20"/>
                <w:szCs w:val="20"/>
              </w:rPr>
              <w:t xml:space="preserve">READ</w:t>
            </w:r>
          </w:p>
        </w:tc>
        <w:tc>
          <w:tcPr>
            <w:tcW w:type="dxa" w:w="58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Uses Claude to generate responsive search ad headlines and descriptions for a given service and location. Returns 15 headlines, 4 descriptions per request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create_campaign</w:t>
            </w:r>
          </w:p>
        </w:tc>
        <w:tc>
          <w:tcPr>
            <w:tcW w:type="dxa" w:w="9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0"/>
              <w:jc w:val="center"/>
            </w:pPr>
            <w:r>
              <w:rPr>
                <w:rFonts w:ascii="Arial" w:cs="Arial" w:eastAsia="Arial" w:hAnsi="Arial"/>
                <w:b/>
                <w:bCs/>
                <w:color w:val="9A2020"/>
                <w:sz w:val="20"/>
                <w:szCs w:val="20"/>
              </w:rPr>
              <w:t xml:space="preserve">WRITE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Creates a new campaign with ad groups and initial keywords. Requires full spec: budget, targeting, bidding strategy. Has dry-run mode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update_campaign_budget</w:t>
            </w:r>
          </w:p>
        </w:tc>
        <w:tc>
          <w:tcPr>
            <w:tcW w:type="dxa" w:w="9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0"/>
              <w:jc w:val="center"/>
            </w:pPr>
            <w:r>
              <w:rPr>
                <w:rFonts w:ascii="Arial" w:cs="Arial" w:eastAsia="Arial" w:hAnsi="Arial"/>
                <w:b/>
                <w:bCs/>
                <w:color w:val="9A2020"/>
                <w:sz w:val="20"/>
                <w:szCs w:val="20"/>
              </w:rPr>
              <w:t xml:space="preserve">WRITE</w:t>
            </w:r>
          </w:p>
        </w:tc>
        <w:tc>
          <w:tcPr>
            <w:tcW w:type="dxa" w:w="58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Updates the daily budget for one or more campaigns. Logs the change with before/after values to the database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add_negative_keywords</w:t>
            </w:r>
          </w:p>
        </w:tc>
        <w:tc>
          <w:tcPr>
            <w:tcW w:type="dxa" w:w="9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0"/>
              <w:jc w:val="center"/>
            </w:pPr>
            <w:r>
              <w:rPr>
                <w:rFonts w:ascii="Arial" w:cs="Arial" w:eastAsia="Arial" w:hAnsi="Arial"/>
                <w:b/>
                <w:bCs/>
                <w:color w:val="9A2020"/>
                <w:sz w:val="20"/>
                <w:szCs w:val="20"/>
              </w:rPr>
              <w:t xml:space="preserve">WRITE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Adds a list of negative keywords at campaign or account level. Accepts keywords from get_search_term_report output directly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2020" w:sz="6"/>
              <w:left w:val="single" w:color="9A2020" w:sz="6"/>
              <w:bottom w:val="none" w:color="FDEAEA" w:sz="0"/>
              <w:right w:val="single" w:color="9A2020" w:sz="6"/>
            </w:tcBorders>
            <w:shd w:fill="FDEAEA" w:val="clear"/>
            <w:tcMar>
              <w:top w:type="dxa" w:w="100"/>
              <w:left w:type="dxa" w:w="180"/>
              <w:bottom w:type="dxa" w:w="40"/>
              <w:right w:type="dxa" w:w="180"/>
            </w:tcMar>
          </w:tcPr>
          <w:p>
            <w:pPr>
              <w:spacing w:after="0"/>
            </w:pPr>
            <w:r>
              <w:rPr>
                <w:rFonts w:ascii="Arial" w:cs="Arial" w:eastAsia="Arial" w:hAnsi="Arial"/>
                <w:b/>
                <w:bCs/>
                <w:color w:val="9A2020"/>
                <w:sz w:val="20"/>
                <w:szCs w:val="20"/>
              </w:rPr>
              <w:t xml:space="preserve">Write Tool Safety Pattern</w:t>
            </w:r>
          </w:p>
        </w:tc>
      </w:tr>
      <w:tr>
        <w:tc>
          <w:tcPr>
            <w:tcW w:type="dxa" w:w="9360"/>
            <w:tcBorders>
              <w:top w:val="none" w:color="FDEAEA" w:sz="0"/>
              <w:left w:val="single" w:color="9A2020" w:sz="6"/>
              <w:bottom w:val="none" w:color="FDEAEA" w:sz="0"/>
              <w:right w:val="single" w:color="9A2020" w:sz="6"/>
            </w:tcBorders>
            <w:shd w:fill="FDEAEA" w:val="clear"/>
            <w:tcMar>
              <w:top w:type="dxa" w:w="40"/>
              <w:left w:type="dxa" w:w="180"/>
              <w:bottom w:type="dxa" w:w="40"/>
              <w:right w:type="dxa" w:w="180"/>
            </w:tcMar>
          </w:tcPr>
          <w:p>
            <w:pPr>
              <w:spacing w:after="0"/>
            </w:pPr>
            <w:r>
              <w:rPr>
                <w:rFonts w:ascii="Arial" w:cs="Arial" w:eastAsia="Arial" w:hAnsi="Arial"/>
                <w:color w:val="1A1A1A"/>
                <w:sz w:val="20"/>
                <w:szCs w:val="20"/>
              </w:rPr>
              <w:t xml:space="preserve">Every WRITE tool follows this pattern:</w:t>
            </w:r>
          </w:p>
        </w:tc>
      </w:tr>
      <w:tr>
        <w:tc>
          <w:tcPr>
            <w:tcW w:type="dxa" w:w="9360"/>
            <w:tcBorders>
              <w:top w:val="none" w:color="FDEAEA" w:sz="0"/>
              <w:left w:val="single" w:color="9A2020" w:sz="6"/>
              <w:bottom w:val="none" w:color="FDEAEA" w:sz="0"/>
              <w:right w:val="single" w:color="9A2020" w:sz="6"/>
            </w:tcBorders>
            <w:shd w:fill="FDEAEA" w:val="clear"/>
            <w:tcMar>
              <w:top w:type="dxa" w:w="40"/>
              <w:left w:type="dxa" w:w="180"/>
              <w:bottom w:type="dxa" w:w="40"/>
              <w:right w:type="dxa" w:w="180"/>
            </w:tcMar>
          </w:tcPr>
          <w:p>
            <w:pPr>
              <w:spacing w:after="0"/>
            </w:pPr>
            <w:r>
              <w:rPr>
                <w:rFonts w:ascii="Arial" w:cs="Arial" w:eastAsia="Arial" w:hAnsi="Arial"/>
                <w:color w:val="1A1A1A"/>
                <w:sz w:val="20"/>
                <w:szCs w:val="20"/>
              </w:rPr>
              <w:t xml:space="preserve"/>
            </w:r>
          </w:p>
        </w:tc>
      </w:tr>
      <w:tr>
        <w:tc>
          <w:tcPr>
            <w:tcW w:type="dxa" w:w="9360"/>
            <w:tcBorders>
              <w:top w:val="none" w:color="FDEAEA" w:sz="0"/>
              <w:left w:val="single" w:color="9A2020" w:sz="6"/>
              <w:bottom w:val="none" w:color="FDEAEA" w:sz="0"/>
              <w:right w:val="single" w:color="9A2020" w:sz="6"/>
            </w:tcBorders>
            <w:shd w:fill="FDEAEA" w:val="clear"/>
            <w:tcMar>
              <w:top w:type="dxa" w:w="40"/>
              <w:left w:type="dxa" w:w="180"/>
              <w:bottom w:type="dxa" w:w="40"/>
              <w:right w:type="dxa" w:w="180"/>
            </w:tcMar>
          </w:tcPr>
          <w:p>
            <w:pPr>
              <w:spacing w:after="0"/>
            </w:pPr>
            <w:r>
              <w:rPr>
                <w:rFonts w:ascii="Arial" w:cs="Arial" w:eastAsia="Arial" w:hAnsi="Arial"/>
                <w:color w:val="1A1A1A"/>
                <w:sz w:val="20"/>
                <w:szCs w:val="20"/>
              </w:rPr>
              <w:t xml:space="preserve">  1.  Claude calls the tool with confirm=False (dry run by default)</w:t>
            </w:r>
          </w:p>
        </w:tc>
      </w:tr>
      <w:tr>
        <w:tc>
          <w:tcPr>
            <w:tcW w:type="dxa" w:w="9360"/>
            <w:tcBorders>
              <w:top w:val="none" w:color="FDEAEA" w:sz="0"/>
              <w:left w:val="single" w:color="9A2020" w:sz="6"/>
              <w:bottom w:val="none" w:color="FDEAEA" w:sz="0"/>
              <w:right w:val="single" w:color="9A2020" w:sz="6"/>
            </w:tcBorders>
            <w:shd w:fill="FDEAEA" w:val="clear"/>
            <w:tcMar>
              <w:top w:type="dxa" w:w="40"/>
              <w:left w:type="dxa" w:w="180"/>
              <w:bottom w:type="dxa" w:w="40"/>
              <w:right w:type="dxa" w:w="180"/>
            </w:tcMar>
          </w:tcPr>
          <w:p>
            <w:pPr>
              <w:spacing w:after="0"/>
            </w:pPr>
            <w:r>
              <w:rPr>
                <w:rFonts w:ascii="Arial" w:cs="Arial" w:eastAsia="Arial" w:hAnsi="Arial"/>
                <w:color w:val="1A1A1A"/>
                <w:sz w:val="20"/>
                <w:szCs w:val="20"/>
              </w:rPr>
              <w:t xml:space="preserve">  2.  Tool returns a preview: 'This will set budget to ₹2,000/day for Campaign X'</w:t>
            </w:r>
          </w:p>
        </w:tc>
      </w:tr>
      <w:tr>
        <w:tc>
          <w:tcPr>
            <w:tcW w:type="dxa" w:w="9360"/>
            <w:tcBorders>
              <w:top w:val="none" w:color="FDEAEA" w:sz="0"/>
              <w:left w:val="single" w:color="9A2020" w:sz="6"/>
              <w:bottom w:val="none" w:color="FDEAEA" w:sz="0"/>
              <w:right w:val="single" w:color="9A2020" w:sz="6"/>
            </w:tcBorders>
            <w:shd w:fill="FDEAEA" w:val="clear"/>
            <w:tcMar>
              <w:top w:type="dxa" w:w="40"/>
              <w:left w:type="dxa" w:w="180"/>
              <w:bottom w:type="dxa" w:w="40"/>
              <w:right w:type="dxa" w:w="180"/>
            </w:tcMar>
          </w:tcPr>
          <w:p>
            <w:pPr>
              <w:spacing w:after="0"/>
            </w:pPr>
            <w:r>
              <w:rPr>
                <w:rFonts w:ascii="Arial" w:cs="Arial" w:eastAsia="Arial" w:hAnsi="Arial"/>
                <w:color w:val="1A1A1A"/>
                <w:sz w:val="20"/>
                <w:szCs w:val="20"/>
              </w:rPr>
              <w:t xml:space="preserve">  3.  User reads the preview and replies 'yes' or 'confirm'</w:t>
            </w:r>
          </w:p>
        </w:tc>
      </w:tr>
      <w:tr>
        <w:tc>
          <w:tcPr>
            <w:tcW w:type="dxa" w:w="9360"/>
            <w:tcBorders>
              <w:top w:val="none" w:color="FDEAEA" w:sz="0"/>
              <w:left w:val="single" w:color="9A2020" w:sz="6"/>
              <w:bottom w:val="none" w:color="FDEAEA" w:sz="0"/>
              <w:right w:val="single" w:color="9A2020" w:sz="6"/>
            </w:tcBorders>
            <w:shd w:fill="FDEAEA" w:val="clear"/>
            <w:tcMar>
              <w:top w:type="dxa" w:w="40"/>
              <w:left w:type="dxa" w:w="180"/>
              <w:bottom w:type="dxa" w:w="40"/>
              <w:right w:type="dxa" w:w="180"/>
            </w:tcMar>
          </w:tcPr>
          <w:p>
            <w:pPr>
              <w:spacing w:after="0"/>
            </w:pPr>
            <w:r>
              <w:rPr>
                <w:rFonts w:ascii="Arial" w:cs="Arial" w:eastAsia="Arial" w:hAnsi="Arial"/>
                <w:color w:val="1A1A1A"/>
                <w:sz w:val="20"/>
                <w:szCs w:val="20"/>
              </w:rPr>
              <w:t xml:space="preserve">  4.  Claude calls the tool again with confirm=True</w:t>
            </w:r>
          </w:p>
        </w:tc>
      </w:tr>
      <w:tr>
        <w:tc>
          <w:tcPr>
            <w:tcW w:type="dxa" w:w="9360"/>
            <w:tcBorders>
              <w:top w:val="none" w:color="FDEAEA" w:sz="0"/>
              <w:left w:val="single" w:color="9A2020" w:sz="6"/>
              <w:bottom w:val="none" w:color="FDEAEA" w:sz="0"/>
              <w:right w:val="single" w:color="9A2020" w:sz="6"/>
            </w:tcBorders>
            <w:shd w:fill="FDEAEA" w:val="clear"/>
            <w:tcMar>
              <w:top w:type="dxa" w:w="40"/>
              <w:left w:type="dxa" w:w="180"/>
              <w:bottom w:type="dxa" w:w="40"/>
              <w:right w:type="dxa" w:w="180"/>
            </w:tcMar>
          </w:tcPr>
          <w:p>
            <w:pPr>
              <w:spacing w:after="0"/>
            </w:pPr>
            <w:r>
              <w:rPr>
                <w:rFonts w:ascii="Arial" w:cs="Arial" w:eastAsia="Arial" w:hAnsi="Arial"/>
                <w:color w:val="1A1A1A"/>
                <w:sz w:val="20"/>
                <w:szCs w:val="20"/>
              </w:rPr>
              <w:t xml:space="preserve">  5.  Tool executes and returns the result with the change ID</w:t>
            </w:r>
          </w:p>
        </w:tc>
      </w:tr>
      <w:tr>
        <w:tc>
          <w:tcPr>
            <w:tcW w:type="dxa" w:w="9360"/>
            <w:tcBorders>
              <w:top w:val="none" w:color="FDEAEA" w:sz="0"/>
              <w:left w:val="single" w:color="9A2020" w:sz="6"/>
              <w:bottom w:val="none" w:color="FDEAEA" w:sz="0"/>
              <w:right w:val="single" w:color="9A2020" w:sz="6"/>
            </w:tcBorders>
            <w:shd w:fill="FDEAEA" w:val="clear"/>
            <w:tcMar>
              <w:top w:type="dxa" w:w="40"/>
              <w:left w:type="dxa" w:w="180"/>
              <w:bottom w:type="dxa" w:w="40"/>
              <w:right w:type="dxa" w:w="180"/>
            </w:tcMar>
          </w:tcPr>
          <w:p>
            <w:pPr>
              <w:spacing w:after="0"/>
            </w:pPr>
            <w:r>
              <w:rPr>
                <w:rFonts w:ascii="Arial" w:cs="Arial" w:eastAsia="Arial" w:hAnsi="Arial"/>
                <w:color w:val="1A1A1A"/>
                <w:sz w:val="20"/>
                <w:szCs w:val="20"/>
              </w:rPr>
              <w:t xml:space="preserve"/>
            </w:r>
          </w:p>
        </w:tc>
      </w:tr>
      <w:tr>
        <w:tc>
          <w:tcPr>
            <w:tcW w:type="dxa" w:w="9360"/>
            <w:tcBorders>
              <w:top w:val="none" w:color="FDEAEA" w:sz="0"/>
              <w:left w:val="single" w:color="9A2020" w:sz="6"/>
              <w:bottom w:val="none" w:color="FDEAEA" w:sz="0"/>
              <w:right w:val="single" w:color="9A2020" w:sz="6"/>
            </w:tcBorders>
            <w:shd w:fill="FDEAEA" w:val="clear"/>
            <w:tcMar>
              <w:top w:type="dxa" w:w="40"/>
              <w:left w:type="dxa" w:w="180"/>
              <w:bottom w:type="dxa" w:w="40"/>
              <w:right w:type="dxa" w:w="180"/>
            </w:tcMar>
          </w:tcPr>
          <w:p>
            <w:pPr>
              <w:spacing w:after="0"/>
            </w:pPr>
            <w:r>
              <w:rPr>
                <w:rFonts w:ascii="Arial" w:cs="Arial" w:eastAsia="Arial" w:hAnsi="Arial"/>
                <w:color w:val="1A1A1A"/>
                <w:sz w:val="20"/>
                <w:szCs w:val="20"/>
              </w:rPr>
              <w:t xml:space="preserve">This pattern means Claude can never accidentally modify a live campaign — there is always a human confirmation step.</w:t>
            </w:r>
          </w:p>
        </w:tc>
      </w:tr>
      <w:tr>
        <w:tc>
          <w:tcPr>
            <w:tcW w:type="dxa" w:w="9360"/>
            <w:tcBorders>
              <w:top w:val="none" w:color="FDEAEA" w:sz="0"/>
              <w:left w:val="single" w:color="9A2020" w:sz="6"/>
              <w:bottom w:val="single" w:color="9A2020" w:sz="6"/>
              <w:right w:val="single" w:color="9A2020" w:sz="6"/>
            </w:tcBorders>
            <w:shd w:fill="FDEAEA" w:val="clear"/>
            <w:tcMar>
              <w:top w:type="dxa" w:w="0"/>
              <w:left w:type="dxa" w:w="180"/>
              <w:bottom w:type="dxa" w:w="60"/>
              <w:right w:type="dxa" w:w="180"/>
            </w:tcMar>
          </w:tcPr>
          <w:p>
            <w:pPr>
              <w:spacing w:after="0"/>
            </w:pPr>
          </w:p>
        </w:tc>
      </w:tr>
    </w:tbl>
    <w:p>
      <w:pPr>
        <w:spacing w:after="80"/>
      </w:pPr>
    </w:p>
    <w:p>
      <w:pPr>
        <w:spacing w:after="0"/>
      </w:pPr>
      <w:r>
        <w:br w:type="page"/>
      </w:r>
    </w:p>
    <w:p>
      <w:pPr>
        <w:pStyle w:val="Heading1"/>
        <w:spacing w:after="160" w:before="320"/>
      </w:pPr>
      <w:r>
        <w:rPr>
          <w:rFonts w:ascii="Arial" w:cs="Arial" w:eastAsia="Arial" w:hAnsi="Arial"/>
        </w:rPr>
        <w:t xml:space="preserve">6. FastAPI Backend</w:t>
      </w:r>
    </w:p>
    <w:p>
      <w:pPr>
        <w:pStyle w:val="Heading2"/>
        <w:spacing w:after="120" w:before="240"/>
      </w:pPr>
      <w:r>
        <w:rPr>
          <w:rFonts w:ascii="Arial" w:cs="Arial" w:eastAsia="Arial" w:hAnsi="Arial"/>
        </w:rPr>
        <w:t xml:space="preserve">6.1  Application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20"/>
              <w:left w:type="dxa" w:w="180"/>
              <w:bottom w:type="dxa" w:w="120"/>
              <w:right w:type="dxa" w:w="180"/>
            </w:tcMar>
          </w:tcPr>
          <w:p>
            <w:pPr>
              <w:spacing w:after="0" w:before="0"/>
            </w:pPr>
            <w:r>
              <w:rPr>
                <w:rFonts w:ascii="Courier New" w:cs="Courier New" w:eastAsia="Courier New" w:hAnsi="Courier New"/>
                <w:color w:val="333333"/>
                <w:sz w:val="18"/>
                <w:szCs w:val="18"/>
              </w:rPr>
              <w:t xml:space="preserve"># backend/main.py</w:t>
            </w:r>
          </w:p>
          <w:p>
            <w:pPr>
              <w:spacing w:after="0" w:before="0"/>
            </w:pPr>
            <w:r>
              <w:rPr>
                <w:rFonts w:ascii="Courier New" w:cs="Courier New" w:eastAsia="Courier New" w:hAnsi="Courier New"/>
                <w:color w:val="333333"/>
                <w:sz w:val="18"/>
                <w:szCs w:val="18"/>
              </w:rPr>
              <w:t xml:space="preserve">from fastapi import FastAPI</w:t>
            </w:r>
          </w:p>
          <w:p>
            <w:pPr>
              <w:spacing w:after="0" w:before="0"/>
            </w:pPr>
            <w:r>
              <w:rPr>
                <w:rFonts w:ascii="Courier New" w:cs="Courier New" w:eastAsia="Courier New" w:hAnsi="Courier New"/>
                <w:color w:val="333333"/>
                <w:sz w:val="18"/>
                <w:szCs w:val="18"/>
              </w:rPr>
              <w:t xml:space="preserve">from .google_ads.auth import get_google_ads_client</w:t>
            </w:r>
          </w:p>
          <w:p>
            <w:pPr>
              <w:spacing w:after="0" w:before="0"/>
            </w:pPr>
            <w:r>
              <w:rPr>
                <w:rFonts w:ascii="Courier New" w:cs="Courier New" w:eastAsia="Courier New" w:hAnsi="Courier New"/>
                <w:color w:val="333333"/>
                <w:sz w:val="18"/>
                <w:szCs w:val="18"/>
              </w:rPr>
              <w:t xml:space="preserve">from .routers import campaigns, keywords, reporting, budgets</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app = FastAPI(title='Google Ads MCP Backend', version='1.0.0')</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app.include_router(reporting.router, prefix='/reporting')</w:t>
            </w:r>
          </w:p>
          <w:p>
            <w:pPr>
              <w:spacing w:after="0" w:before="0"/>
            </w:pPr>
            <w:r>
              <w:rPr>
                <w:rFonts w:ascii="Courier New" w:cs="Courier New" w:eastAsia="Courier New" w:hAnsi="Courier New"/>
                <w:color w:val="333333"/>
                <w:sz w:val="18"/>
                <w:szCs w:val="18"/>
              </w:rPr>
              <w:t xml:space="preserve">app.include_router(campaigns.router, prefix='/campaigns')</w:t>
            </w:r>
          </w:p>
          <w:p>
            <w:pPr>
              <w:spacing w:after="0" w:before="0"/>
            </w:pPr>
            <w:r>
              <w:rPr>
                <w:rFonts w:ascii="Courier New" w:cs="Courier New" w:eastAsia="Courier New" w:hAnsi="Courier New"/>
                <w:color w:val="333333"/>
                <w:sz w:val="18"/>
                <w:szCs w:val="18"/>
              </w:rPr>
              <w:t xml:space="preserve">app.include_router(keywords.router, prefix='/keywords')</w:t>
            </w:r>
          </w:p>
          <w:p>
            <w:pPr>
              <w:spacing w:after="0" w:before="0"/>
            </w:pPr>
            <w:r>
              <w:rPr>
                <w:rFonts w:ascii="Courier New" w:cs="Courier New" w:eastAsia="Courier New" w:hAnsi="Courier New"/>
                <w:color w:val="333333"/>
                <w:sz w:val="18"/>
                <w:szCs w:val="18"/>
              </w:rPr>
              <w:t xml:space="preserve">app.include_router(budgets.router, prefix='/budgets')</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@app.get('/health')</w:t>
            </w:r>
          </w:p>
          <w:p>
            <w:pPr>
              <w:spacing w:after="0" w:before="0"/>
            </w:pPr>
            <w:r>
              <w:rPr>
                <w:rFonts w:ascii="Courier New" w:cs="Courier New" w:eastAsia="Courier New" w:hAnsi="Courier New"/>
                <w:color w:val="333333"/>
                <w:sz w:val="18"/>
                <w:szCs w:val="18"/>
              </w:rPr>
              <w:t xml:space="preserve">async def health(): return {'status': 'ok'}</w:t>
            </w:r>
          </w:p>
        </w:tc>
      </w:tr>
    </w:tbl>
    <w:p>
      <w:pPr>
        <w:spacing w:after="80"/>
      </w:pPr>
    </w:p>
    <w:p>
      <w:pPr>
        <w:pStyle w:val="Heading2"/>
        <w:spacing w:after="120" w:before="240"/>
      </w:pPr>
      <w:r>
        <w:rPr>
          <w:rFonts w:ascii="Arial" w:cs="Arial" w:eastAsia="Arial" w:hAnsi="Arial"/>
        </w:rPr>
        <w:t xml:space="preserve">6.2  Google Ads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20"/>
              <w:left w:type="dxa" w:w="180"/>
              <w:bottom w:type="dxa" w:w="120"/>
              <w:right w:type="dxa" w:w="180"/>
            </w:tcMar>
          </w:tcPr>
          <w:p>
            <w:pPr>
              <w:spacing w:after="0" w:before="0"/>
            </w:pPr>
            <w:r>
              <w:rPr>
                <w:rFonts w:ascii="Courier New" w:cs="Courier New" w:eastAsia="Courier New" w:hAnsi="Courier New"/>
                <w:color w:val="333333"/>
                <w:sz w:val="18"/>
                <w:szCs w:val="18"/>
              </w:rPr>
              <w:t xml:space="preserve"># backend/google_ads/auth.py</w:t>
            </w:r>
          </w:p>
          <w:p>
            <w:pPr>
              <w:spacing w:after="0" w:before="0"/>
            </w:pPr>
            <w:r>
              <w:rPr>
                <w:rFonts w:ascii="Courier New" w:cs="Courier New" w:eastAsia="Courier New" w:hAnsi="Courier New"/>
                <w:color w:val="333333"/>
                <w:sz w:val="18"/>
                <w:szCs w:val="18"/>
              </w:rPr>
              <w:t xml:space="preserve">import boto3, yaml, tempfile, os</w:t>
            </w:r>
          </w:p>
          <w:p>
            <w:pPr>
              <w:spacing w:after="0" w:before="0"/>
            </w:pPr>
            <w:r>
              <w:rPr>
                <w:rFonts w:ascii="Courier New" w:cs="Courier New" w:eastAsia="Courier New" w:hAnsi="Courier New"/>
                <w:color w:val="333333"/>
                <w:sz w:val="18"/>
                <w:szCs w:val="18"/>
              </w:rPr>
              <w:t xml:space="preserve">from google.ads.googleads.client import GoogleAdsClient</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def get_google_ads_client() -&gt; GoogleAdsClient:</w:t>
            </w:r>
          </w:p>
          <w:p>
            <w:pPr>
              <w:spacing w:after="0" w:before="0"/>
            </w:pPr>
            <w:r>
              <w:rPr>
                <w:rFonts w:ascii="Courier New" w:cs="Courier New" w:eastAsia="Courier New" w:hAnsi="Courier New"/>
                <w:color w:val="333333"/>
                <w:sz w:val="18"/>
                <w:szCs w:val="18"/>
              </w:rPr>
              <w:t xml:space="preserve">    secrets = boto3.client('secretsmanager', region_name='ap-south-1')</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config = {</w:t>
            </w:r>
          </w:p>
          <w:p>
            <w:pPr>
              <w:spacing w:after="0" w:before="0"/>
            </w:pPr>
            <w:r>
              <w:rPr>
                <w:rFonts w:ascii="Courier New" w:cs="Courier New" w:eastAsia="Courier New" w:hAnsi="Courier New"/>
                <w:color w:val="333333"/>
                <w:sz w:val="18"/>
                <w:szCs w:val="18"/>
              </w:rPr>
              <w:t xml:space="preserve">        'developer_token': _get_secret('google_ads/developer_token'),</w:t>
            </w:r>
          </w:p>
          <w:p>
            <w:pPr>
              <w:spacing w:after="0" w:before="0"/>
            </w:pPr>
            <w:r>
              <w:rPr>
                <w:rFonts w:ascii="Courier New" w:cs="Courier New" w:eastAsia="Courier New" w:hAnsi="Courier New"/>
                <w:color w:val="333333"/>
                <w:sz w:val="18"/>
                <w:szCs w:val="18"/>
              </w:rPr>
              <w:t xml:space="preserve">        'client_id':       _get_secret('google_ads/client_id'),</w:t>
            </w:r>
          </w:p>
          <w:p>
            <w:pPr>
              <w:spacing w:after="0" w:before="0"/>
            </w:pPr>
            <w:r>
              <w:rPr>
                <w:rFonts w:ascii="Courier New" w:cs="Courier New" w:eastAsia="Courier New" w:hAnsi="Courier New"/>
                <w:color w:val="333333"/>
                <w:sz w:val="18"/>
                <w:szCs w:val="18"/>
              </w:rPr>
              <w:t xml:space="preserve">        'client_secret':   _get_secret('google_ads/client_secret'),</w:t>
            </w:r>
          </w:p>
          <w:p>
            <w:pPr>
              <w:spacing w:after="0" w:before="0"/>
            </w:pPr>
            <w:r>
              <w:rPr>
                <w:rFonts w:ascii="Courier New" w:cs="Courier New" w:eastAsia="Courier New" w:hAnsi="Courier New"/>
                <w:color w:val="333333"/>
                <w:sz w:val="18"/>
                <w:szCs w:val="18"/>
              </w:rPr>
              <w:t xml:space="preserve">        'refresh_token':   _get_secret('google_ads/refresh_token'),</w:t>
            </w:r>
          </w:p>
          <w:p>
            <w:pPr>
              <w:spacing w:after="0" w:before="0"/>
            </w:pPr>
            <w:r>
              <w:rPr>
                <w:rFonts w:ascii="Courier New" w:cs="Courier New" w:eastAsia="Courier New" w:hAnsi="Courier New"/>
                <w:color w:val="333333"/>
                <w:sz w:val="18"/>
                <w:szCs w:val="18"/>
              </w:rPr>
              <w:t xml:space="preserve">        'login_customer_id': os.environ['MCC_CUSTOMER_ID'],</w:t>
            </w:r>
          </w:p>
          <w:p>
            <w:pPr>
              <w:spacing w:after="0" w:before="0"/>
            </w:pPr>
            <w:r>
              <w:rPr>
                <w:rFonts w:ascii="Courier New" w:cs="Courier New" w:eastAsia="Courier New" w:hAnsi="Courier New"/>
                <w:color w:val="333333"/>
                <w:sz w:val="18"/>
                <w:szCs w:val="18"/>
              </w:rPr>
              <w:t xml:space="preserve">        'use_proto_plus':  True,</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 Write temp YAML — google-ads client requires a file</w:t>
            </w:r>
          </w:p>
          <w:p>
            <w:pPr>
              <w:spacing w:after="0" w:before="0"/>
            </w:pPr>
            <w:r>
              <w:rPr>
                <w:rFonts w:ascii="Courier New" w:cs="Courier New" w:eastAsia="Courier New" w:hAnsi="Courier New"/>
                <w:color w:val="333333"/>
                <w:sz w:val="18"/>
                <w:szCs w:val="18"/>
              </w:rPr>
              <w:t xml:space="preserve">    with tempfile.NamedTemporaryFile(mode='w', suffix='.yaml', delete=False) as f:</w:t>
            </w:r>
          </w:p>
          <w:p>
            <w:pPr>
              <w:spacing w:after="0" w:before="0"/>
            </w:pPr>
            <w:r>
              <w:rPr>
                <w:rFonts w:ascii="Courier New" w:cs="Courier New" w:eastAsia="Courier New" w:hAnsi="Courier New"/>
                <w:color w:val="333333"/>
                <w:sz w:val="18"/>
                <w:szCs w:val="18"/>
              </w:rPr>
              <w:t xml:space="preserve">        yaml.dump(config, f)</w:t>
            </w:r>
          </w:p>
          <w:p>
            <w:pPr>
              <w:spacing w:after="0" w:before="0"/>
            </w:pPr>
            <w:r>
              <w:rPr>
                <w:rFonts w:ascii="Courier New" w:cs="Courier New" w:eastAsia="Courier New" w:hAnsi="Courier New"/>
                <w:color w:val="333333"/>
                <w:sz w:val="18"/>
                <w:szCs w:val="18"/>
              </w:rPr>
              <w:t xml:space="preserve">        return GoogleAdsClient.load_from_storage(f.name)</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def _get_secret(key: str) -&gt; str:</w:t>
            </w:r>
          </w:p>
          <w:p>
            <w:pPr>
              <w:spacing w:after="0" w:before="0"/>
            </w:pPr>
            <w:r>
              <w:rPr>
                <w:rFonts w:ascii="Courier New" w:cs="Courier New" w:eastAsia="Courier New" w:hAnsi="Courier New"/>
                <w:color w:val="333333"/>
                <w:sz w:val="18"/>
                <w:szCs w:val="18"/>
              </w:rPr>
              <w:t xml:space="preserve">    client = boto3.client('secretsmanager', region_name='ap-south-1')</w:t>
            </w:r>
          </w:p>
          <w:p>
            <w:pPr>
              <w:spacing w:after="0" w:before="0"/>
            </w:pPr>
            <w:r>
              <w:rPr>
                <w:rFonts w:ascii="Courier New" w:cs="Courier New" w:eastAsia="Courier New" w:hAnsi="Courier New"/>
                <w:color w:val="333333"/>
                <w:sz w:val="18"/>
                <w:szCs w:val="18"/>
              </w:rPr>
              <w:t xml:space="preserve">    return client.get_secret_value(SecretId=key)['SecretString']</w:t>
            </w:r>
          </w:p>
        </w:tc>
      </w:tr>
    </w:tbl>
    <w:p>
      <w:pPr>
        <w:spacing w:after="80"/>
      </w:pPr>
    </w:p>
    <w:p>
      <w:pPr>
        <w:pStyle w:val="Heading2"/>
        <w:spacing w:after="120" w:before="240"/>
      </w:pPr>
      <w:r>
        <w:rPr>
          <w:rFonts w:ascii="Arial" w:cs="Arial" w:eastAsia="Arial" w:hAnsi="Arial"/>
        </w:rPr>
        <w:t xml:space="preserve">6.3  GAQL Query Pattern</w:t>
      </w:r>
    </w:p>
    <w:p>
      <w:pPr>
        <w:spacing w:after="120" w:before="0"/>
      </w:pPr>
      <w:r>
        <w:rPr>
          <w:rFonts w:ascii="Arial" w:cs="Arial" w:eastAsia="Arial" w:hAnsi="Arial"/>
          <w:sz w:val="22"/>
          <w:szCs w:val="22"/>
        </w:rPr>
        <w:t xml:space="preserve">All reporting tools use Google Ads Query Language (GAQL). The backend has a centralized query runner with built-in rate limiting and response caching.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20"/>
              <w:left w:type="dxa" w:w="180"/>
              <w:bottom w:type="dxa" w:w="120"/>
              <w:right w:type="dxa" w:w="180"/>
            </w:tcMar>
          </w:tcPr>
          <w:p>
            <w:pPr>
              <w:spacing w:after="0" w:before="0"/>
            </w:pPr>
            <w:r>
              <w:rPr>
                <w:rFonts w:ascii="Courier New" w:cs="Courier New" w:eastAsia="Courier New" w:hAnsi="Courier New"/>
                <w:color w:val="333333"/>
                <w:sz w:val="18"/>
                <w:szCs w:val="18"/>
              </w:rPr>
              <w:t xml:space="preserve"># backend/google_ads/reporting.py</w:t>
            </w:r>
          </w:p>
          <w:p>
            <w:pPr>
              <w:spacing w:after="0" w:before="0"/>
            </w:pPr>
            <w:r>
              <w:rPr>
                <w:rFonts w:ascii="Courier New" w:cs="Courier New" w:eastAsia="Courier New" w:hAnsi="Courier New"/>
                <w:color w:val="333333"/>
                <w:sz w:val="18"/>
                <w:szCs w:val="18"/>
              </w:rPr>
              <w:t xml:space="preserve">from google.ads.googleads.client import GoogleAdsClient</w:t>
            </w:r>
          </w:p>
          <w:p>
            <w:pPr>
              <w:spacing w:after="0" w:before="0"/>
            </w:pPr>
            <w:r>
              <w:rPr>
                <w:rFonts w:ascii="Courier New" w:cs="Courier New" w:eastAsia="Courier New" w:hAnsi="Courier New"/>
                <w:color w:val="333333"/>
                <w:sz w:val="18"/>
                <w:szCs w:val="18"/>
              </w:rPr>
              <w:t xml:space="preserve">from functools import lru_cache</w:t>
            </w:r>
          </w:p>
          <w:p>
            <w:pPr>
              <w:spacing w:after="0" w:before="0"/>
            </w:pPr>
            <w:r>
              <w:rPr>
                <w:rFonts w:ascii="Courier New" w:cs="Courier New" w:eastAsia="Courier New" w:hAnsi="Courier New"/>
                <w:color w:val="333333"/>
                <w:sz w:val="18"/>
                <w:szCs w:val="18"/>
              </w:rPr>
              <w:t xml:space="preserve">import redis, json, hashlib</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CACHE_TTL_SECONDS = 10800  # 3 hours</w:t>
            </w:r>
          </w:p>
          <w:p>
            <w:pPr>
              <w:spacing w:after="0" w:before="0"/>
            </w:pPr>
            <w:r>
              <w:rPr>
                <w:rFonts w:ascii="Courier New" w:cs="Courier New" w:eastAsia="Courier New" w:hAnsi="Courier New"/>
                <w:color w:val="333333"/>
                <w:sz w:val="18"/>
                <w:szCs w:val="18"/>
              </w:rPr>
              <w:t xml:space="preserve">redis_client = redis.Redis.from_url(os.environ['REDIS_URL'])</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async def run_gaql_query(client: GoogleAdsClient, customer_id: str, query: str) -&gt; list:</w:t>
            </w:r>
          </w:p>
          <w:p>
            <w:pPr>
              <w:spacing w:after="0" w:before="0"/>
            </w:pPr>
            <w:r>
              <w:rPr>
                <w:rFonts w:ascii="Courier New" w:cs="Courier New" w:eastAsia="Courier New" w:hAnsi="Courier New"/>
                <w:color w:val="333333"/>
                <w:sz w:val="18"/>
                <w:szCs w:val="18"/>
              </w:rPr>
              <w:t xml:space="preserve">    cache_key = hashlib.md5(f'{customer_id}:{query}'.encode()).hexdigest()</w:t>
            </w:r>
          </w:p>
          <w:p>
            <w:pPr>
              <w:spacing w:after="0" w:before="0"/>
            </w:pPr>
            <w:r>
              <w:rPr>
                <w:rFonts w:ascii="Courier New" w:cs="Courier New" w:eastAsia="Courier New" w:hAnsi="Courier New"/>
                <w:color w:val="333333"/>
                <w:sz w:val="18"/>
                <w:szCs w:val="18"/>
              </w:rPr>
              <w:t xml:space="preserve">    cached = redis_client.get(cache_key)</w:t>
            </w:r>
          </w:p>
          <w:p>
            <w:pPr>
              <w:spacing w:after="0" w:before="0"/>
            </w:pPr>
            <w:r>
              <w:rPr>
                <w:rFonts w:ascii="Courier New" w:cs="Courier New" w:eastAsia="Courier New" w:hAnsi="Courier New"/>
                <w:color w:val="333333"/>
                <w:sz w:val="18"/>
                <w:szCs w:val="18"/>
              </w:rPr>
              <w:t xml:space="preserve">    if cached:</w:t>
            </w:r>
          </w:p>
          <w:p>
            <w:pPr>
              <w:spacing w:after="0" w:before="0"/>
            </w:pPr>
            <w:r>
              <w:rPr>
                <w:rFonts w:ascii="Courier New" w:cs="Courier New" w:eastAsia="Courier New" w:hAnsi="Courier New"/>
                <w:color w:val="333333"/>
                <w:sz w:val="18"/>
                <w:szCs w:val="18"/>
              </w:rPr>
              <w:t xml:space="preserve">        return json.loads(cached)</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ga_service = client.get_service('GoogleAdsService')</w:t>
            </w:r>
          </w:p>
          <w:p>
            <w:pPr>
              <w:spacing w:after="0" w:before="0"/>
            </w:pPr>
            <w:r>
              <w:rPr>
                <w:rFonts w:ascii="Courier New" w:cs="Courier New" w:eastAsia="Courier New" w:hAnsi="Courier New"/>
                <w:color w:val="333333"/>
                <w:sz w:val="18"/>
                <w:szCs w:val="18"/>
              </w:rPr>
              <w:t xml:space="preserve">    stream = ga_service.search_stream(customer_id=customer_id, query=query)</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results = []</w:t>
            </w:r>
          </w:p>
          <w:p>
            <w:pPr>
              <w:spacing w:after="0" w:before="0"/>
            </w:pPr>
            <w:r>
              <w:rPr>
                <w:rFonts w:ascii="Courier New" w:cs="Courier New" w:eastAsia="Courier New" w:hAnsi="Courier New"/>
                <w:color w:val="333333"/>
                <w:sz w:val="18"/>
                <w:szCs w:val="18"/>
              </w:rPr>
              <w:t xml:space="preserve">    for batch in stream:</w:t>
            </w:r>
          </w:p>
          <w:p>
            <w:pPr>
              <w:spacing w:after="0" w:before="0"/>
            </w:pPr>
            <w:r>
              <w:rPr>
                <w:rFonts w:ascii="Courier New" w:cs="Courier New" w:eastAsia="Courier New" w:hAnsi="Courier New"/>
                <w:color w:val="333333"/>
                <w:sz w:val="18"/>
                <w:szCs w:val="18"/>
              </w:rPr>
              <w:t xml:space="preserve">        for row in batch.results:</w:t>
            </w:r>
          </w:p>
          <w:p>
            <w:pPr>
              <w:spacing w:after="0" w:before="0"/>
            </w:pPr>
            <w:r>
              <w:rPr>
                <w:rFonts w:ascii="Courier New" w:cs="Courier New" w:eastAsia="Courier New" w:hAnsi="Courier New"/>
                <w:color w:val="333333"/>
                <w:sz w:val="18"/>
                <w:szCs w:val="18"/>
              </w:rPr>
              <w:t xml:space="preserve">            results.append(row)</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redis_client.setex(cache_key, CACHE_TTL_SECONDS, json.dumps(</w:t>
            </w:r>
          </w:p>
          <w:p>
            <w:pPr>
              <w:spacing w:after="0" w:before="0"/>
            </w:pPr>
            <w:r>
              <w:rPr>
                <w:rFonts w:ascii="Courier New" w:cs="Courier New" w:eastAsia="Courier New" w:hAnsi="Courier New"/>
                <w:color w:val="333333"/>
                <w:sz w:val="18"/>
                <w:szCs w:val="18"/>
              </w:rPr>
              <w:t xml:space="preserve">        [_serialize_row(r) for r in results]</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return results</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Example GAQL query for campaign report</w:t>
            </w:r>
          </w:p>
          <w:p>
            <w:pPr>
              <w:spacing w:after="0" w:before="0"/>
            </w:pPr>
            <w:r>
              <w:rPr>
                <w:rFonts w:ascii="Courier New" w:cs="Courier New" w:eastAsia="Courier New" w:hAnsi="Courier New"/>
                <w:color w:val="333333"/>
                <w:sz w:val="18"/>
                <w:szCs w:val="18"/>
              </w:rPr>
              <w:t xml:space="preserve">CAMPAIGN_REPORT_QUERY = '''</w:t>
            </w:r>
          </w:p>
          <w:p>
            <w:pPr>
              <w:spacing w:after="0" w:before="0"/>
            </w:pPr>
            <w:r>
              <w:rPr>
                <w:rFonts w:ascii="Courier New" w:cs="Courier New" w:eastAsia="Courier New" w:hAnsi="Courier New"/>
                <w:color w:val="333333"/>
                <w:sz w:val="18"/>
                <w:szCs w:val="18"/>
              </w:rPr>
              <w:t xml:space="preserve">    SELECT</w:t>
            </w:r>
          </w:p>
          <w:p>
            <w:pPr>
              <w:spacing w:after="0" w:before="0"/>
            </w:pPr>
            <w:r>
              <w:rPr>
                <w:rFonts w:ascii="Courier New" w:cs="Courier New" w:eastAsia="Courier New" w:hAnsi="Courier New"/>
                <w:color w:val="333333"/>
                <w:sz w:val="18"/>
                <w:szCs w:val="18"/>
              </w:rPr>
              <w:t xml:space="preserve">        campaign.id,</w:t>
            </w:r>
          </w:p>
          <w:p>
            <w:pPr>
              <w:spacing w:after="0" w:before="0"/>
            </w:pPr>
            <w:r>
              <w:rPr>
                <w:rFonts w:ascii="Courier New" w:cs="Courier New" w:eastAsia="Courier New" w:hAnsi="Courier New"/>
                <w:color w:val="333333"/>
                <w:sz w:val="18"/>
                <w:szCs w:val="18"/>
              </w:rPr>
              <w:t xml:space="preserve">        campaign.name,</w:t>
            </w:r>
          </w:p>
          <w:p>
            <w:pPr>
              <w:spacing w:after="0" w:before="0"/>
            </w:pPr>
            <w:r>
              <w:rPr>
                <w:rFonts w:ascii="Courier New" w:cs="Courier New" w:eastAsia="Courier New" w:hAnsi="Courier New"/>
                <w:color w:val="333333"/>
                <w:sz w:val="18"/>
                <w:szCs w:val="18"/>
              </w:rPr>
              <w:t xml:space="preserve">        campaign.status,</w:t>
            </w:r>
          </w:p>
          <w:p>
            <w:pPr>
              <w:spacing w:after="0" w:before="0"/>
            </w:pPr>
            <w:r>
              <w:rPr>
                <w:rFonts w:ascii="Courier New" w:cs="Courier New" w:eastAsia="Courier New" w:hAnsi="Courier New"/>
                <w:color w:val="333333"/>
                <w:sz w:val="18"/>
                <w:szCs w:val="18"/>
              </w:rPr>
              <w:t xml:space="preserve">        metrics.impressions,</w:t>
            </w:r>
          </w:p>
          <w:p>
            <w:pPr>
              <w:spacing w:after="0" w:before="0"/>
            </w:pPr>
            <w:r>
              <w:rPr>
                <w:rFonts w:ascii="Courier New" w:cs="Courier New" w:eastAsia="Courier New" w:hAnsi="Courier New"/>
                <w:color w:val="333333"/>
                <w:sz w:val="18"/>
                <w:szCs w:val="18"/>
              </w:rPr>
              <w:t xml:space="preserve">        metrics.clicks,</w:t>
            </w:r>
          </w:p>
          <w:p>
            <w:pPr>
              <w:spacing w:after="0" w:before="0"/>
            </w:pPr>
            <w:r>
              <w:rPr>
                <w:rFonts w:ascii="Courier New" w:cs="Courier New" w:eastAsia="Courier New" w:hAnsi="Courier New"/>
                <w:color w:val="333333"/>
                <w:sz w:val="18"/>
                <w:szCs w:val="18"/>
              </w:rPr>
              <w:t xml:space="preserve">        metrics.cost_micros,</w:t>
            </w:r>
          </w:p>
          <w:p>
            <w:pPr>
              <w:spacing w:after="0" w:before="0"/>
            </w:pPr>
            <w:r>
              <w:rPr>
                <w:rFonts w:ascii="Courier New" w:cs="Courier New" w:eastAsia="Courier New" w:hAnsi="Courier New"/>
                <w:color w:val="333333"/>
                <w:sz w:val="18"/>
                <w:szCs w:val="18"/>
              </w:rPr>
              <w:t xml:space="preserve">        metrics.conversions,</w:t>
            </w:r>
          </w:p>
          <w:p>
            <w:pPr>
              <w:spacing w:after="0" w:before="0"/>
            </w:pPr>
            <w:r>
              <w:rPr>
                <w:rFonts w:ascii="Courier New" w:cs="Courier New" w:eastAsia="Courier New" w:hAnsi="Courier New"/>
                <w:color w:val="333333"/>
                <w:sz w:val="18"/>
                <w:szCs w:val="18"/>
              </w:rPr>
              <w:t xml:space="preserve">        metrics.ctr</w:t>
            </w:r>
          </w:p>
          <w:p>
            <w:pPr>
              <w:spacing w:after="0" w:before="0"/>
            </w:pPr>
            <w:r>
              <w:rPr>
                <w:rFonts w:ascii="Courier New" w:cs="Courier New" w:eastAsia="Courier New" w:hAnsi="Courier New"/>
                <w:color w:val="333333"/>
                <w:sz w:val="18"/>
                <w:szCs w:val="18"/>
              </w:rPr>
              <w:t xml:space="preserve">    FROM campaign</w:t>
            </w:r>
          </w:p>
          <w:p>
            <w:pPr>
              <w:spacing w:after="0" w:before="0"/>
            </w:pPr>
            <w:r>
              <w:rPr>
                <w:rFonts w:ascii="Courier New" w:cs="Courier New" w:eastAsia="Courier New" w:hAnsi="Courier New"/>
                <w:color w:val="333333"/>
                <w:sz w:val="18"/>
                <w:szCs w:val="18"/>
              </w:rPr>
              <w:t xml:space="preserve">    WHERE segments.date DURING {date_range}</w:t>
            </w:r>
          </w:p>
          <w:p>
            <w:pPr>
              <w:spacing w:after="0" w:before="0"/>
            </w:pPr>
            <w:r>
              <w:rPr>
                <w:rFonts w:ascii="Courier New" w:cs="Courier New" w:eastAsia="Courier New" w:hAnsi="Courier New"/>
                <w:color w:val="333333"/>
                <w:sz w:val="18"/>
                <w:szCs w:val="18"/>
              </w:rPr>
              <w:t xml:space="preserve">    AND campaign.status != 'REMOVED'</w:t>
            </w:r>
          </w:p>
          <w:p>
            <w:pPr>
              <w:spacing w:after="0" w:before="0"/>
            </w:pPr>
            <w:r>
              <w:rPr>
                <w:rFonts w:ascii="Courier New" w:cs="Courier New" w:eastAsia="Courier New" w:hAnsi="Courier New"/>
                <w:color w:val="333333"/>
                <w:sz w:val="18"/>
                <w:szCs w:val="18"/>
              </w:rPr>
              <w:t xml:space="preserve">    ORDER BY metrics.cost_micros DESC</w:t>
            </w:r>
          </w:p>
          <w:p>
            <w:pPr>
              <w:spacing w:after="0" w:before="0"/>
            </w:pPr>
            <w:r>
              <w:rPr>
                <w:rFonts w:ascii="Courier New" w:cs="Courier New" w:eastAsia="Courier New" w:hAnsi="Courier New"/>
                <w:color w:val="333333"/>
                <w:sz w:val="18"/>
                <w:szCs w:val="18"/>
              </w:rPr>
              <w:t xml:space="preserve">'''</w:t>
            </w:r>
          </w:p>
        </w:tc>
      </w:tr>
    </w:tbl>
    <w:p>
      <w:pPr>
        <w:spacing w:after="80"/>
      </w:pPr>
    </w:p>
    <w:p>
      <w:pPr>
        <w:spacing w:after="0"/>
      </w:pPr>
      <w:r>
        <w:br w:type="page"/>
      </w:r>
    </w:p>
    <w:p>
      <w:pPr>
        <w:pStyle w:val="Heading1"/>
        <w:spacing w:after="160" w:before="320"/>
      </w:pPr>
      <w:r>
        <w:rPr>
          <w:rFonts w:ascii="Arial" w:cs="Arial" w:eastAsia="Arial" w:hAnsi="Arial"/>
        </w:rPr>
        <w:t xml:space="preserve">7. Claude Desktop Configuration</w:t>
      </w:r>
    </w:p>
    <w:p>
      <w:pPr>
        <w:pStyle w:val="Heading2"/>
        <w:spacing w:after="120" w:before="240"/>
      </w:pPr>
      <w:r>
        <w:rPr>
          <w:rFonts w:ascii="Arial" w:cs="Arial" w:eastAsia="Arial" w:hAnsi="Arial"/>
        </w:rPr>
        <w:t xml:space="preserve">7.1  Config File</w:t>
      </w:r>
    </w:p>
    <w:p>
      <w:pPr>
        <w:spacing w:after="120" w:before="0"/>
      </w:pPr>
      <w:r>
        <w:rPr>
          <w:rFonts w:ascii="Arial" w:cs="Arial" w:eastAsia="Arial" w:hAnsi="Arial"/>
          <w:sz w:val="22"/>
          <w:szCs w:val="22"/>
        </w:rPr>
        <w:t xml:space="preserve">Claude Desktop reads MCP server definitions from a JSON config file. The file location differs by 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OS</w:t>
            </w:r>
          </w:p>
        </w:tc>
        <w:tc>
          <w:tcPr>
            <w:tcW w:type="dxa" w:w="73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Config File Path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macOS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~/Library/Application Support/Claude/claude_desktop_config.json</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Windows</w:t>
            </w:r>
          </w:p>
        </w:tc>
        <w:tc>
          <w:tcPr>
            <w:tcW w:type="dxa" w:w="73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%APPDATA%\Claude\claude_desktop_config.json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20"/>
              <w:left w:type="dxa" w:w="180"/>
              <w:bottom w:type="dxa" w:w="120"/>
              <w:right w:type="dxa" w:w="180"/>
            </w:tcMar>
          </w:tcPr>
          <w:p>
            <w:pPr>
              <w:spacing w:after="0" w:before="0"/>
            </w:pPr>
            <w:r>
              <w:rPr>
                <w:rFonts w:ascii="Courier New" w:cs="Courier New" w:eastAsia="Courier New" w:hAnsi="Courier New"/>
                <w:color w:val="333333"/>
                <w:sz w:val="18"/>
                <w:szCs w:val="18"/>
              </w:rPr>
              <w:t xml:space="preserve">// claude_desktop_config.json</w:t>
            </w:r>
          </w:p>
          <w:p>
            <w:pPr>
              <w:spacing w:after="0" w:before="0"/>
            </w:pPr>
            <w:r>
              <w:rPr>
                <w:rFonts w:ascii="Courier New" w:cs="Courier New" w:eastAsia="Courier New" w:hAnsi="Courier New"/>
                <w:color w:val="333333"/>
                <w:sz w:val="18"/>
                <w:szCs w:val="18"/>
              </w:rPr>
              <w:t xml:space="preserve">{</w:t>
            </w:r>
          </w:p>
          <w:p>
            <w:pPr>
              <w:spacing w:after="0" w:before="0"/>
            </w:pPr>
            <w:r>
              <w:rPr>
                <w:rFonts w:ascii="Courier New" w:cs="Courier New" w:eastAsia="Courier New" w:hAnsi="Courier New"/>
                <w:color w:val="333333"/>
                <w:sz w:val="18"/>
                <w:szCs w:val="18"/>
              </w:rPr>
              <w:t xml:space="preserve">  "mcpServers": {</w:t>
            </w:r>
          </w:p>
          <w:p>
            <w:pPr>
              <w:spacing w:after="0" w:before="0"/>
            </w:pPr>
            <w:r>
              <w:rPr>
                <w:rFonts w:ascii="Courier New" w:cs="Courier New" w:eastAsia="Courier New" w:hAnsi="Courier New"/>
                <w:color w:val="333333"/>
                <w:sz w:val="18"/>
                <w:szCs w:val="18"/>
              </w:rPr>
              <w:t xml:space="preserve">    "google-ads": {</w:t>
            </w:r>
          </w:p>
          <w:p>
            <w:pPr>
              <w:spacing w:after="0" w:before="0"/>
            </w:pPr>
            <w:r>
              <w:rPr>
                <w:rFonts w:ascii="Courier New" w:cs="Courier New" w:eastAsia="Courier New" w:hAnsi="Courier New"/>
                <w:color w:val="333333"/>
                <w:sz w:val="18"/>
                <w:szCs w:val="18"/>
              </w:rPr>
              <w:t xml:space="preserve">      "command": "python",</w:t>
            </w:r>
          </w:p>
          <w:p>
            <w:pPr>
              <w:spacing w:after="0" w:before="0"/>
            </w:pPr>
            <w:r>
              <w:rPr>
                <w:rFonts w:ascii="Courier New" w:cs="Courier New" w:eastAsia="Courier New" w:hAnsi="Courier New"/>
                <w:color w:val="333333"/>
                <w:sz w:val="18"/>
                <w:szCs w:val="18"/>
              </w:rPr>
              <w:t xml:space="preserve">      "args": ["-m", "mcp_server.server"],</w:t>
            </w:r>
          </w:p>
          <w:p>
            <w:pPr>
              <w:spacing w:after="0" w:before="0"/>
            </w:pPr>
            <w:r>
              <w:rPr>
                <w:rFonts w:ascii="Courier New" w:cs="Courier New" w:eastAsia="Courier New" w:hAnsi="Courier New"/>
                <w:color w:val="333333"/>
                <w:sz w:val="18"/>
                <w:szCs w:val="18"/>
              </w:rPr>
              <w:t xml:space="preserve">      "cwd": "/path/to/google-ads-mcp",</w:t>
            </w:r>
          </w:p>
          <w:p>
            <w:pPr>
              <w:spacing w:after="0" w:before="0"/>
            </w:pPr>
            <w:r>
              <w:rPr>
                <w:rFonts w:ascii="Courier New" w:cs="Courier New" w:eastAsia="Courier New" w:hAnsi="Courier New"/>
                <w:color w:val="333333"/>
                <w:sz w:val="18"/>
                <w:szCs w:val="18"/>
              </w:rPr>
              <w:t xml:space="preserve">      "env": {</w:t>
            </w:r>
          </w:p>
          <w:p>
            <w:pPr>
              <w:spacing w:after="0" w:before="0"/>
            </w:pPr>
            <w:r>
              <w:rPr>
                <w:rFonts w:ascii="Courier New" w:cs="Courier New" w:eastAsia="Courier New" w:hAnsi="Courier New"/>
                <w:color w:val="333333"/>
                <w:sz w:val="18"/>
                <w:szCs w:val="18"/>
              </w:rPr>
              <w:t xml:space="preserve">        "BACKEND_URL": "http://localhost:8000",</w:t>
            </w:r>
          </w:p>
          <w:p>
            <w:pPr>
              <w:spacing w:after="0" w:before="0"/>
            </w:pPr>
            <w:r>
              <w:rPr>
                <w:rFonts w:ascii="Courier New" w:cs="Courier New" w:eastAsia="Courier New" w:hAnsi="Courier New"/>
                <w:color w:val="333333"/>
                <w:sz w:val="18"/>
                <w:szCs w:val="18"/>
              </w:rPr>
              <w:t xml:space="preserve">        "PYTHONPATH": "/path/to/google-ads-mcp"</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6"/>
              <w:left w:val="single" w:color="1A56A0" w:sz="6"/>
              <w:bottom w:val="none" w:color="D6E8FA" w:sz="0"/>
              <w:right w:val="single" w:color="1A56A0" w:sz="6"/>
            </w:tcBorders>
            <w:shd w:fill="D6E8FA" w:val="clear"/>
            <w:tcMar>
              <w:top w:type="dxa" w:w="100"/>
              <w:left w:type="dxa" w:w="180"/>
              <w:bottom w:type="dxa" w:w="40"/>
              <w:right w:type="dxa" w:w="180"/>
            </w:tcMar>
          </w:tcPr>
          <w:p>
            <w:pPr>
              <w:spacing w:after="0"/>
            </w:pPr>
            <w:r>
              <w:rPr>
                <w:rFonts w:ascii="Arial" w:cs="Arial" w:eastAsia="Arial" w:hAnsi="Arial"/>
                <w:b/>
                <w:bCs/>
                <w:color w:val="1A56A0"/>
                <w:sz w:val="20"/>
                <w:szCs w:val="20"/>
              </w:rPr>
              <w:t xml:space="preserve">After Editing the Config</w:t>
            </w:r>
          </w:p>
        </w:tc>
      </w:tr>
      <w:tr>
        <w:tc>
          <w:tcPr>
            <w:tcW w:type="dxa" w:w="9360"/>
            <w:tcBorders>
              <w:top w:val="none" w:color="D6E8FA" w:sz="0"/>
              <w:left w:val="single" w:color="1A56A0" w:sz="6"/>
              <w:bottom w:val="none" w:color="D6E8FA" w:sz="0"/>
              <w:right w:val="single" w:color="1A56A0" w:sz="6"/>
            </w:tcBorders>
            <w:shd w:fill="D6E8FA" w:val="clear"/>
            <w:tcMar>
              <w:top w:type="dxa" w:w="40"/>
              <w:left w:type="dxa" w:w="180"/>
              <w:bottom w:type="dxa" w:w="40"/>
              <w:right w:type="dxa" w:w="180"/>
            </w:tcMar>
          </w:tcPr>
          <w:p>
            <w:pPr>
              <w:spacing w:after="0"/>
            </w:pPr>
            <w:r>
              <w:rPr>
                <w:rFonts w:ascii="Arial" w:cs="Arial" w:eastAsia="Arial" w:hAnsi="Arial"/>
                <w:color w:val="1A1A1A"/>
                <w:sz w:val="20"/>
                <w:szCs w:val="20"/>
              </w:rPr>
              <w:t xml:space="preserve">Claude Desktop must be fully quit and relaunched — not just the window closed.</w:t>
            </w:r>
          </w:p>
        </w:tc>
      </w:tr>
      <w:tr>
        <w:tc>
          <w:tcPr>
            <w:tcW w:type="dxa" w:w="9360"/>
            <w:tcBorders>
              <w:top w:val="none" w:color="D6E8FA" w:sz="0"/>
              <w:left w:val="single" w:color="1A56A0" w:sz="6"/>
              <w:bottom w:val="none" w:color="D6E8FA" w:sz="0"/>
              <w:right w:val="single" w:color="1A56A0" w:sz="6"/>
            </w:tcBorders>
            <w:shd w:fill="D6E8FA" w:val="clear"/>
            <w:tcMar>
              <w:top w:type="dxa" w:w="40"/>
              <w:left w:type="dxa" w:w="180"/>
              <w:bottom w:type="dxa" w:w="40"/>
              <w:right w:type="dxa" w:w="180"/>
            </w:tcMar>
          </w:tcPr>
          <w:p>
            <w:pPr>
              <w:spacing w:after="0"/>
            </w:pPr>
            <w:r>
              <w:rPr>
                <w:rFonts w:ascii="Arial" w:cs="Arial" w:eastAsia="Arial" w:hAnsi="Arial"/>
                <w:color w:val="1A1A1A"/>
                <w:sz w:val="20"/>
                <w:szCs w:val="20"/>
              </w:rPr>
              <w:t xml:space="preserve">macOS: Cmd+Q (not just closing the window)</w:t>
            </w:r>
          </w:p>
        </w:tc>
      </w:tr>
      <w:tr>
        <w:tc>
          <w:tcPr>
            <w:tcW w:type="dxa" w:w="9360"/>
            <w:tcBorders>
              <w:top w:val="none" w:color="D6E8FA" w:sz="0"/>
              <w:left w:val="single" w:color="1A56A0" w:sz="6"/>
              <w:bottom w:val="none" w:color="D6E8FA" w:sz="0"/>
              <w:right w:val="single" w:color="1A56A0" w:sz="6"/>
            </w:tcBorders>
            <w:shd w:fill="D6E8FA" w:val="clear"/>
            <w:tcMar>
              <w:top w:type="dxa" w:w="40"/>
              <w:left w:type="dxa" w:w="180"/>
              <w:bottom w:type="dxa" w:w="40"/>
              <w:right w:type="dxa" w:w="180"/>
            </w:tcMar>
          </w:tcPr>
          <w:p>
            <w:pPr>
              <w:spacing w:after="0"/>
            </w:pPr>
            <w:r>
              <w:rPr>
                <w:rFonts w:ascii="Arial" w:cs="Arial" w:eastAsia="Arial" w:hAnsi="Arial"/>
                <w:color w:val="1A1A1A"/>
                <w:sz w:val="20"/>
                <w:szCs w:val="20"/>
              </w:rPr>
              <w:t xml:space="preserve">A hammer icon in the Claude Desktop toolbar confirms the MCP server connected successfully.</w:t>
            </w:r>
          </w:p>
        </w:tc>
      </w:tr>
      <w:tr>
        <w:tc>
          <w:tcPr>
            <w:tcW w:type="dxa" w:w="9360"/>
            <w:tcBorders>
              <w:top w:val="none" w:color="D6E8FA" w:sz="0"/>
              <w:left w:val="single" w:color="1A56A0" w:sz="6"/>
              <w:bottom w:val="single" w:color="1A56A0" w:sz="6"/>
              <w:right w:val="single" w:color="1A56A0" w:sz="6"/>
            </w:tcBorders>
            <w:shd w:fill="D6E8FA" w:val="clear"/>
            <w:tcMar>
              <w:top w:type="dxa" w:w="0"/>
              <w:left w:type="dxa" w:w="180"/>
              <w:bottom w:type="dxa" w:w="60"/>
              <w:right w:type="dxa" w:w="180"/>
            </w:tcMar>
          </w:tcPr>
          <w:p>
            <w:pPr>
              <w:spacing w:after="0"/>
            </w:pPr>
          </w:p>
        </w:tc>
      </w:tr>
    </w:tbl>
    <w:p>
      <w:pPr>
        <w:spacing w:after="80"/>
      </w:pPr>
    </w:p>
    <w:p>
      <w:pPr>
        <w:pStyle w:val="Heading2"/>
        <w:spacing w:after="120" w:before="240"/>
      </w:pPr>
      <w:r>
        <w:rPr>
          <w:rFonts w:ascii="Arial" w:cs="Arial" w:eastAsia="Arial" w:hAnsi="Arial"/>
        </w:rPr>
        <w:t xml:space="preserve">7.2  Testing the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20"/>
              <w:left w:type="dxa" w:w="180"/>
              <w:bottom w:type="dxa" w:w="120"/>
              <w:right w:type="dxa" w:w="180"/>
            </w:tcMar>
          </w:tcPr>
          <w:p>
            <w:pPr>
              <w:spacing w:after="0" w:before="0"/>
            </w:pPr>
            <w:r>
              <w:rPr>
                <w:rFonts w:ascii="Courier New" w:cs="Courier New" w:eastAsia="Courier New" w:hAnsi="Courier New"/>
                <w:color w:val="333333"/>
                <w:sz w:val="18"/>
                <w:szCs w:val="18"/>
              </w:rPr>
              <w:t xml:space="preserve"># Quick sanity check — run before connecting to Claude Desktop</w:t>
            </w:r>
          </w:p>
          <w:p>
            <w:pPr>
              <w:spacing w:after="0" w:before="0"/>
            </w:pPr>
            <w:r>
              <w:rPr>
                <w:rFonts w:ascii="Courier New" w:cs="Courier New" w:eastAsia="Courier New" w:hAnsi="Courier New"/>
                <w:color w:val="333333"/>
                <w:sz w:val="18"/>
                <w:szCs w:val="18"/>
              </w:rPr>
              <w:t xml:space="preserve">cd google-ads-mcp</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Start the backend</w:t>
            </w:r>
          </w:p>
          <w:p>
            <w:pPr>
              <w:spacing w:after="0" w:before="0"/>
            </w:pPr>
            <w:r>
              <w:rPr>
                <w:rFonts w:ascii="Courier New" w:cs="Courier New" w:eastAsia="Courier New" w:hAnsi="Courier New"/>
                <w:color w:val="333333"/>
                <w:sz w:val="18"/>
                <w:szCs w:val="18"/>
              </w:rPr>
              <w:t xml:space="preserve">uvicorn backend.main:app --reload --port 8000</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In a separate terminal — test the MCP server directly</w:t>
            </w:r>
          </w:p>
          <w:p>
            <w:pPr>
              <w:spacing w:after="0" w:before="0"/>
            </w:pPr>
            <w:r>
              <w:rPr>
                <w:rFonts w:ascii="Courier New" w:cs="Courier New" w:eastAsia="Courier New" w:hAnsi="Courier New"/>
                <w:color w:val="333333"/>
                <w:sz w:val="18"/>
                <w:szCs w:val="18"/>
              </w:rPr>
              <w:t xml:space="preserve">echo '{"jsonrpc":"2.0","id":1,"method":"tools/list","params":{}}' \</w:t>
            </w:r>
          </w:p>
          <w:p>
            <w:pPr>
              <w:spacing w:after="0" w:before="0"/>
            </w:pPr>
            <w:r>
              <w:rPr>
                <w:rFonts w:ascii="Courier New" w:cs="Courier New" w:eastAsia="Courier New" w:hAnsi="Courier New"/>
                <w:color w:val="333333"/>
                <w:sz w:val="18"/>
                <w:szCs w:val="18"/>
              </w:rPr>
              <w:t xml:space="preserve">  | python -m mcp_server.server</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Expected: JSON response listing all 9 tools</w:t>
            </w:r>
          </w:p>
        </w:tc>
      </w:tr>
    </w:tbl>
    <w:p>
      <w:pPr>
        <w:spacing w:after="80"/>
      </w:pPr>
    </w:p>
    <w:p>
      <w:pPr>
        <w:spacing w:after="0"/>
      </w:pPr>
      <w:r>
        <w:br w:type="page"/>
      </w:r>
    </w:p>
    <w:p>
      <w:pPr>
        <w:pStyle w:val="Heading1"/>
        <w:spacing w:after="160" w:before="320"/>
      </w:pPr>
      <w:r>
        <w:rPr>
          <w:rFonts w:ascii="Arial" w:cs="Arial" w:eastAsia="Arial" w:hAnsi="Arial"/>
        </w:rPr>
        <w:t xml:space="preserve">8. Database Schema</w:t>
      </w:r>
    </w:p>
    <w:p>
      <w:pPr>
        <w:pStyle w:val="Heading2"/>
        <w:spacing w:after="120" w:before="240"/>
      </w:pPr>
      <w:r>
        <w:rPr>
          <w:rFonts w:ascii="Arial" w:cs="Arial" w:eastAsia="Arial" w:hAnsi="Arial"/>
        </w:rPr>
        <w:t xml:space="preserve">8.1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20"/>
              <w:left w:type="dxa" w:w="180"/>
              <w:bottom w:type="dxa" w:w="120"/>
              <w:right w:type="dxa" w:w="180"/>
            </w:tcMar>
          </w:tcPr>
          <w:p>
            <w:pPr>
              <w:spacing w:after="0" w:before="0"/>
            </w:pPr>
            <w:r>
              <w:rPr>
                <w:rFonts w:ascii="Courier New" w:cs="Courier New" w:eastAsia="Courier New" w:hAnsi="Courier New"/>
                <w:color w:val="333333"/>
                <w:sz w:val="18"/>
                <w:szCs w:val="18"/>
              </w:rPr>
              <w:t xml:space="preserve">-- PostgreSQL schema</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CREATE TABLE client_accounts (</w:t>
            </w:r>
          </w:p>
          <w:p>
            <w:pPr>
              <w:spacing w:after="0" w:before="0"/>
            </w:pPr>
            <w:r>
              <w:rPr>
                <w:rFonts w:ascii="Courier New" w:cs="Courier New" w:eastAsia="Courier New" w:hAnsi="Courier New"/>
                <w:color w:val="333333"/>
                <w:sz w:val="18"/>
                <w:szCs w:val="18"/>
              </w:rPr>
              <w:t xml:space="preserve">    id              SERIAL PRIMARY KEY,</w:t>
            </w:r>
          </w:p>
          <w:p>
            <w:pPr>
              <w:spacing w:after="0" w:before="0"/>
            </w:pPr>
            <w:r>
              <w:rPr>
                <w:rFonts w:ascii="Courier New" w:cs="Courier New" w:eastAsia="Courier New" w:hAnsi="Courier New"/>
                <w:color w:val="333333"/>
                <w:sz w:val="18"/>
                <w:szCs w:val="18"/>
              </w:rPr>
              <w:t xml:space="preserve">    customer_id     VARCHAR(20) UNIQUE NOT NULL,  -- Google Ads 10-digit ID</w:t>
            </w:r>
          </w:p>
          <w:p>
            <w:pPr>
              <w:spacing w:after="0" w:before="0"/>
            </w:pPr>
            <w:r>
              <w:rPr>
                <w:rFonts w:ascii="Courier New" w:cs="Courier New" w:eastAsia="Courier New" w:hAnsi="Courier New"/>
                <w:color w:val="333333"/>
                <w:sz w:val="18"/>
                <w:szCs w:val="18"/>
              </w:rPr>
              <w:t xml:space="preserve">    clinic_name     VARCHAR(255) NOT NULL,</w:t>
            </w:r>
          </w:p>
          <w:p>
            <w:pPr>
              <w:spacing w:after="0" w:before="0"/>
            </w:pPr>
            <w:r>
              <w:rPr>
                <w:rFonts w:ascii="Courier New" w:cs="Courier New" w:eastAsia="Courier New" w:hAnsi="Courier New"/>
                <w:color w:val="333333"/>
                <w:sz w:val="18"/>
                <w:szCs w:val="18"/>
              </w:rPr>
              <w:t xml:space="preserve">    city            VARCHAR(100),</w:t>
            </w:r>
          </w:p>
          <w:p>
            <w:pPr>
              <w:spacing w:after="0" w:before="0"/>
            </w:pPr>
            <w:r>
              <w:rPr>
                <w:rFonts w:ascii="Courier New" w:cs="Courier New" w:eastAsia="Courier New" w:hAnsi="Courier New"/>
                <w:color w:val="333333"/>
                <w:sz w:val="18"/>
                <w:szCs w:val="18"/>
              </w:rPr>
              <w:t xml:space="preserve">    monthly_budget  DECIMAL(12, 2),               -- INR</w:t>
            </w:r>
          </w:p>
          <w:p>
            <w:pPr>
              <w:spacing w:after="0" w:before="0"/>
            </w:pPr>
            <w:r>
              <w:rPr>
                <w:rFonts w:ascii="Courier New" w:cs="Courier New" w:eastAsia="Courier New" w:hAnsi="Courier New"/>
                <w:color w:val="333333"/>
                <w:sz w:val="18"/>
                <w:szCs w:val="18"/>
              </w:rPr>
              <w:t xml:space="preserve">    is_active       BOOLEAN DEFAULT true,</w:t>
            </w:r>
          </w:p>
          <w:p>
            <w:pPr>
              <w:spacing w:after="0" w:before="0"/>
            </w:pPr>
            <w:r>
              <w:rPr>
                <w:rFonts w:ascii="Courier New" w:cs="Courier New" w:eastAsia="Courier New" w:hAnsi="Courier New"/>
                <w:color w:val="333333"/>
                <w:sz w:val="18"/>
                <w:szCs w:val="18"/>
              </w:rPr>
              <w:t xml:space="preserve">    created_at      TIMESTAMPTZ DEFAULT NOW()</w:t>
            </w:r>
          </w:p>
          <w:p>
            <w:pPr>
              <w:spacing w:after="0" w:before="0"/>
            </w:pPr>
            <w:r>
              <w:rPr>
                <w:rFonts w:ascii="Courier New" w:cs="Courier New" w:eastAsia="Courier New" w:hAnsi="Courier New"/>
                <w:color w:val="333333"/>
                <w:sz w:val="18"/>
                <w:szCs w:val="18"/>
              </w:rPr>
              <w:t xml:space="preserve">);</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CREATE TABLE campaign_snapshots (</w:t>
            </w:r>
          </w:p>
          <w:p>
            <w:pPr>
              <w:spacing w:after="0" w:before="0"/>
            </w:pPr>
            <w:r>
              <w:rPr>
                <w:rFonts w:ascii="Courier New" w:cs="Courier New" w:eastAsia="Courier New" w:hAnsi="Courier New"/>
                <w:color w:val="333333"/>
                <w:sz w:val="18"/>
                <w:szCs w:val="18"/>
              </w:rPr>
              <w:t xml:space="preserve">    id              SERIAL PRIMARY KEY,</w:t>
            </w:r>
          </w:p>
          <w:p>
            <w:pPr>
              <w:spacing w:after="0" w:before="0"/>
            </w:pPr>
            <w:r>
              <w:rPr>
                <w:rFonts w:ascii="Courier New" w:cs="Courier New" w:eastAsia="Courier New" w:hAnsi="Courier New"/>
                <w:color w:val="333333"/>
                <w:sz w:val="18"/>
                <w:szCs w:val="18"/>
              </w:rPr>
              <w:t xml:space="preserve">    customer_id     VARCHAR(20) REFERENCES client_accounts(customer_id),</w:t>
            </w:r>
          </w:p>
          <w:p>
            <w:pPr>
              <w:spacing w:after="0" w:before="0"/>
            </w:pPr>
            <w:r>
              <w:rPr>
                <w:rFonts w:ascii="Courier New" w:cs="Courier New" w:eastAsia="Courier New" w:hAnsi="Courier New"/>
                <w:color w:val="333333"/>
                <w:sz w:val="18"/>
                <w:szCs w:val="18"/>
              </w:rPr>
              <w:t xml:space="preserve">    campaign_id     VARCHAR(30) NOT NULL,</w:t>
            </w:r>
          </w:p>
          <w:p>
            <w:pPr>
              <w:spacing w:after="0" w:before="0"/>
            </w:pPr>
            <w:r>
              <w:rPr>
                <w:rFonts w:ascii="Courier New" w:cs="Courier New" w:eastAsia="Courier New" w:hAnsi="Courier New"/>
                <w:color w:val="333333"/>
                <w:sz w:val="18"/>
                <w:szCs w:val="18"/>
              </w:rPr>
              <w:t xml:space="preserve">    campaign_name   VARCHAR(255),</w:t>
            </w:r>
          </w:p>
          <w:p>
            <w:pPr>
              <w:spacing w:after="0" w:before="0"/>
            </w:pPr>
            <w:r>
              <w:rPr>
                <w:rFonts w:ascii="Courier New" w:cs="Courier New" w:eastAsia="Courier New" w:hAnsi="Courier New"/>
                <w:color w:val="333333"/>
                <w:sz w:val="18"/>
                <w:szCs w:val="18"/>
              </w:rPr>
              <w:t xml:space="preserve">    status          VARCHAR(20),</w:t>
            </w:r>
          </w:p>
          <w:p>
            <w:pPr>
              <w:spacing w:after="0" w:before="0"/>
            </w:pPr>
            <w:r>
              <w:rPr>
                <w:rFonts w:ascii="Courier New" w:cs="Courier New" w:eastAsia="Courier New" w:hAnsi="Courier New"/>
                <w:color w:val="333333"/>
                <w:sz w:val="18"/>
                <w:szCs w:val="18"/>
              </w:rPr>
              <w:t xml:space="preserve">    daily_budget_inr DECIMAL(10,2),</w:t>
            </w:r>
          </w:p>
          <w:p>
            <w:pPr>
              <w:spacing w:after="0" w:before="0"/>
            </w:pPr>
            <w:r>
              <w:rPr>
                <w:rFonts w:ascii="Courier New" w:cs="Courier New" w:eastAsia="Courier New" w:hAnsi="Courier New"/>
                <w:color w:val="333333"/>
                <w:sz w:val="18"/>
                <w:szCs w:val="18"/>
              </w:rPr>
              <w:t xml:space="preserve">    snapshot_date   DATE NOT NULL,</w:t>
            </w:r>
          </w:p>
          <w:p>
            <w:pPr>
              <w:spacing w:after="0" w:before="0"/>
            </w:pPr>
            <w:r>
              <w:rPr>
                <w:rFonts w:ascii="Courier New" w:cs="Courier New" w:eastAsia="Courier New" w:hAnsi="Courier New"/>
                <w:color w:val="333333"/>
                <w:sz w:val="18"/>
                <w:szCs w:val="18"/>
              </w:rPr>
              <w:t xml:space="preserve">    impressions     BIGINT,</w:t>
            </w:r>
          </w:p>
          <w:p>
            <w:pPr>
              <w:spacing w:after="0" w:before="0"/>
            </w:pPr>
            <w:r>
              <w:rPr>
                <w:rFonts w:ascii="Courier New" w:cs="Courier New" w:eastAsia="Courier New" w:hAnsi="Courier New"/>
                <w:color w:val="333333"/>
                <w:sz w:val="18"/>
                <w:szCs w:val="18"/>
              </w:rPr>
              <w:t xml:space="preserve">    clicks          INTEGER,</w:t>
            </w:r>
          </w:p>
          <w:p>
            <w:pPr>
              <w:spacing w:after="0" w:before="0"/>
            </w:pPr>
            <w:r>
              <w:rPr>
                <w:rFonts w:ascii="Courier New" w:cs="Courier New" w:eastAsia="Courier New" w:hAnsi="Courier New"/>
                <w:color w:val="333333"/>
                <w:sz w:val="18"/>
                <w:szCs w:val="18"/>
              </w:rPr>
              <w:t xml:space="preserve">    cost_inr        DECIMAL(12,4),</w:t>
            </w:r>
          </w:p>
          <w:p>
            <w:pPr>
              <w:spacing w:after="0" w:before="0"/>
            </w:pPr>
            <w:r>
              <w:rPr>
                <w:rFonts w:ascii="Courier New" w:cs="Courier New" w:eastAsia="Courier New" w:hAnsi="Courier New"/>
                <w:color w:val="333333"/>
                <w:sz w:val="18"/>
                <w:szCs w:val="18"/>
              </w:rPr>
              <w:t xml:space="preserve">    conversions     DECIMAL(8,2),</w:t>
            </w:r>
          </w:p>
          <w:p>
            <w:pPr>
              <w:spacing w:after="0" w:before="0"/>
            </w:pPr>
            <w:r>
              <w:rPr>
                <w:rFonts w:ascii="Courier New" w:cs="Courier New" w:eastAsia="Courier New" w:hAnsi="Courier New"/>
                <w:color w:val="333333"/>
                <w:sz w:val="18"/>
                <w:szCs w:val="18"/>
              </w:rPr>
              <w:t xml:space="preserve">    created_at      TIMESTAMPTZ DEFAULT NOW()</w:t>
            </w:r>
          </w:p>
          <w:p>
            <w:pPr>
              <w:spacing w:after="0" w:before="0"/>
            </w:pPr>
            <w:r>
              <w:rPr>
                <w:rFonts w:ascii="Courier New" w:cs="Courier New" w:eastAsia="Courier New" w:hAnsi="Courier New"/>
                <w:color w:val="333333"/>
                <w:sz w:val="18"/>
                <w:szCs w:val="18"/>
              </w:rPr>
              <w:t xml:space="preserve">);</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CREATE TABLE change_log (</w:t>
            </w:r>
          </w:p>
          <w:p>
            <w:pPr>
              <w:spacing w:after="0" w:before="0"/>
            </w:pPr>
            <w:r>
              <w:rPr>
                <w:rFonts w:ascii="Courier New" w:cs="Courier New" w:eastAsia="Courier New" w:hAnsi="Courier New"/>
                <w:color w:val="333333"/>
                <w:sz w:val="18"/>
                <w:szCs w:val="18"/>
              </w:rPr>
              <w:t xml:space="preserve">    id              SERIAL PRIMARY KEY,</w:t>
            </w:r>
          </w:p>
          <w:p>
            <w:pPr>
              <w:spacing w:after="0" w:before="0"/>
            </w:pPr>
            <w:r>
              <w:rPr>
                <w:rFonts w:ascii="Courier New" w:cs="Courier New" w:eastAsia="Courier New" w:hAnsi="Courier New"/>
                <w:color w:val="333333"/>
                <w:sz w:val="18"/>
                <w:szCs w:val="18"/>
              </w:rPr>
              <w:t xml:space="preserve">    customer_id     VARCHAR(20),</w:t>
            </w:r>
          </w:p>
          <w:p>
            <w:pPr>
              <w:spacing w:after="0" w:before="0"/>
            </w:pPr>
            <w:r>
              <w:rPr>
                <w:rFonts w:ascii="Courier New" w:cs="Courier New" w:eastAsia="Courier New" w:hAnsi="Courier New"/>
                <w:color w:val="333333"/>
                <w:sz w:val="18"/>
                <w:szCs w:val="18"/>
              </w:rPr>
              <w:t xml:space="preserve">    tool_name       VARCHAR(100),</w:t>
            </w:r>
          </w:p>
          <w:p>
            <w:pPr>
              <w:spacing w:after="0" w:before="0"/>
            </w:pPr>
            <w:r>
              <w:rPr>
                <w:rFonts w:ascii="Courier New" w:cs="Courier New" w:eastAsia="Courier New" w:hAnsi="Courier New"/>
                <w:color w:val="333333"/>
                <w:sz w:val="18"/>
                <w:szCs w:val="18"/>
              </w:rPr>
              <w:t xml:space="preserve">    action          VARCHAR(100),</w:t>
            </w:r>
          </w:p>
          <w:p>
            <w:pPr>
              <w:spacing w:after="0" w:before="0"/>
            </w:pPr>
            <w:r>
              <w:rPr>
                <w:rFonts w:ascii="Courier New" w:cs="Courier New" w:eastAsia="Courier New" w:hAnsi="Courier New"/>
                <w:color w:val="333333"/>
                <w:sz w:val="18"/>
                <w:szCs w:val="18"/>
              </w:rPr>
              <w:t xml:space="preserve">    payload_before  JSONB,</w:t>
            </w:r>
          </w:p>
          <w:p>
            <w:pPr>
              <w:spacing w:after="0" w:before="0"/>
            </w:pPr>
            <w:r>
              <w:rPr>
                <w:rFonts w:ascii="Courier New" w:cs="Courier New" w:eastAsia="Courier New" w:hAnsi="Courier New"/>
                <w:color w:val="333333"/>
                <w:sz w:val="18"/>
                <w:szCs w:val="18"/>
              </w:rPr>
              <w:t xml:space="preserve">    payload_after   JSONB,</w:t>
            </w:r>
          </w:p>
          <w:p>
            <w:pPr>
              <w:spacing w:after="0" w:before="0"/>
            </w:pPr>
            <w:r>
              <w:rPr>
                <w:rFonts w:ascii="Courier New" w:cs="Courier New" w:eastAsia="Courier New" w:hAnsi="Courier New"/>
                <w:color w:val="333333"/>
                <w:sz w:val="18"/>
                <w:szCs w:val="18"/>
              </w:rPr>
              <w:t xml:space="preserve">    confirmed_by    VARCHAR(100) DEFAULT 'claude-desktop',</w:t>
            </w:r>
          </w:p>
          <w:p>
            <w:pPr>
              <w:spacing w:after="0" w:before="0"/>
            </w:pPr>
            <w:r>
              <w:rPr>
                <w:rFonts w:ascii="Courier New" w:cs="Courier New" w:eastAsia="Courier New" w:hAnsi="Courier New"/>
                <w:color w:val="333333"/>
                <w:sz w:val="18"/>
                <w:szCs w:val="18"/>
              </w:rPr>
              <w:t xml:space="preserve">    executed_at     TIMESTAMPTZ DEFAULT NOW()</w:t>
            </w:r>
          </w:p>
          <w:p>
            <w:pPr>
              <w:spacing w:after="0" w:before="0"/>
            </w:pPr>
            <w:r>
              <w:rPr>
                <w:rFonts w:ascii="Courier New" w:cs="Courier New" w:eastAsia="Courier New" w:hAnsi="Courier New"/>
                <w:color w:val="333333"/>
                <w:sz w:val="18"/>
                <w:szCs w:val="18"/>
              </w:rPr>
              <w:t xml:space="preserve">);</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CREATE TABLE generated_ad_copy (</w:t>
            </w:r>
          </w:p>
          <w:p>
            <w:pPr>
              <w:spacing w:after="0" w:before="0"/>
            </w:pPr>
            <w:r>
              <w:rPr>
                <w:rFonts w:ascii="Courier New" w:cs="Courier New" w:eastAsia="Courier New" w:hAnsi="Courier New"/>
                <w:color w:val="333333"/>
                <w:sz w:val="18"/>
                <w:szCs w:val="18"/>
              </w:rPr>
              <w:t xml:space="preserve">    id              SERIAL PRIMARY KEY,</w:t>
            </w:r>
          </w:p>
          <w:p>
            <w:pPr>
              <w:spacing w:after="0" w:before="0"/>
            </w:pPr>
            <w:r>
              <w:rPr>
                <w:rFonts w:ascii="Courier New" w:cs="Courier New" w:eastAsia="Courier New" w:hAnsi="Courier New"/>
                <w:color w:val="333333"/>
                <w:sz w:val="18"/>
                <w:szCs w:val="18"/>
              </w:rPr>
              <w:t xml:space="preserve">    customer_id     VARCHAR(20),</w:t>
            </w:r>
          </w:p>
          <w:p>
            <w:pPr>
              <w:spacing w:after="0" w:before="0"/>
            </w:pPr>
            <w:r>
              <w:rPr>
                <w:rFonts w:ascii="Courier New" w:cs="Courier New" w:eastAsia="Courier New" w:hAnsi="Courier New"/>
                <w:color w:val="333333"/>
                <w:sz w:val="18"/>
                <w:szCs w:val="18"/>
              </w:rPr>
              <w:t xml:space="preserve">    campaign_id     VARCHAR(30),</w:t>
            </w:r>
          </w:p>
          <w:p>
            <w:pPr>
              <w:spacing w:after="0" w:before="0"/>
            </w:pPr>
            <w:r>
              <w:rPr>
                <w:rFonts w:ascii="Courier New" w:cs="Courier New" w:eastAsia="Courier New" w:hAnsi="Courier New"/>
                <w:color w:val="333333"/>
                <w:sz w:val="18"/>
                <w:szCs w:val="18"/>
              </w:rPr>
              <w:t xml:space="preserve">    service_type    VARCHAR(100),</w:t>
            </w:r>
          </w:p>
          <w:p>
            <w:pPr>
              <w:spacing w:after="0" w:before="0"/>
            </w:pPr>
            <w:r>
              <w:rPr>
                <w:rFonts w:ascii="Courier New" w:cs="Courier New" w:eastAsia="Courier New" w:hAnsi="Courier New"/>
                <w:color w:val="333333"/>
                <w:sz w:val="18"/>
                <w:szCs w:val="18"/>
              </w:rPr>
              <w:t xml:space="preserve">    headlines       TEXT[],</w:t>
            </w:r>
          </w:p>
          <w:p>
            <w:pPr>
              <w:spacing w:after="0" w:before="0"/>
            </w:pPr>
            <w:r>
              <w:rPr>
                <w:rFonts w:ascii="Courier New" w:cs="Courier New" w:eastAsia="Courier New" w:hAnsi="Courier New"/>
                <w:color w:val="333333"/>
                <w:sz w:val="18"/>
                <w:szCs w:val="18"/>
              </w:rPr>
              <w:t xml:space="preserve">    descriptions    TEXT[],</w:t>
            </w:r>
          </w:p>
          <w:p>
            <w:pPr>
              <w:spacing w:after="0" w:before="0"/>
            </w:pPr>
            <w:r>
              <w:rPr>
                <w:rFonts w:ascii="Courier New" w:cs="Courier New" w:eastAsia="Courier New" w:hAnsi="Courier New"/>
                <w:color w:val="333333"/>
                <w:sz w:val="18"/>
                <w:szCs w:val="18"/>
              </w:rPr>
              <w:t xml:space="preserve">    generated_at    TIMESTAMPTZ DEFAULT NOW()</w:t>
            </w:r>
          </w:p>
          <w:p>
            <w:pPr>
              <w:spacing w:after="0" w:before="0"/>
            </w:pPr>
            <w:r>
              <w:rPr>
                <w:rFonts w:ascii="Courier New" w:cs="Courier New" w:eastAsia="Courier New" w:hAnsi="Courier New"/>
                <w:color w:val="333333"/>
                <w:sz w:val="18"/>
                <w:szCs w:val="18"/>
              </w:rPr>
              <w:t xml:space="preserve">);</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Index for common query patterns</w:t>
            </w:r>
          </w:p>
          <w:p>
            <w:pPr>
              <w:spacing w:after="0" w:before="0"/>
            </w:pPr>
            <w:r>
              <w:rPr>
                <w:rFonts w:ascii="Courier New" w:cs="Courier New" w:eastAsia="Courier New" w:hAnsi="Courier New"/>
                <w:color w:val="333333"/>
                <w:sz w:val="18"/>
                <w:szCs w:val="18"/>
              </w:rPr>
              <w:t xml:space="preserve">CREATE INDEX idx_snapshots_customer_date ON campaign_snapshots(customer_id, snapshot_date);</w:t>
            </w:r>
          </w:p>
          <w:p>
            <w:pPr>
              <w:spacing w:after="0" w:before="0"/>
            </w:pPr>
            <w:r>
              <w:rPr>
                <w:rFonts w:ascii="Courier New" w:cs="Courier New" w:eastAsia="Courier New" w:hAnsi="Courier New"/>
                <w:color w:val="333333"/>
                <w:sz w:val="18"/>
                <w:szCs w:val="18"/>
              </w:rPr>
              <w:t xml:space="preserve">CREATE INDEX idx_changelog_customer ON change_log(customer_id, executed_at DESC);</w:t>
            </w:r>
          </w:p>
        </w:tc>
      </w:tr>
    </w:tbl>
    <w:p>
      <w:pPr>
        <w:spacing w:after="80"/>
      </w:pPr>
    </w:p>
    <w:p>
      <w:pPr>
        <w:spacing w:after="0"/>
      </w:pPr>
      <w:r>
        <w:br w:type="page"/>
      </w:r>
    </w:p>
    <w:p>
      <w:pPr>
        <w:pStyle w:val="Heading1"/>
        <w:spacing w:after="160" w:before="320"/>
      </w:pPr>
      <w:r>
        <w:rPr>
          <w:rFonts w:ascii="Arial" w:cs="Arial" w:eastAsia="Arial" w:hAnsi="Arial"/>
        </w:rPr>
        <w:t xml:space="preserve">9. AWS Deployment</w:t>
      </w:r>
    </w:p>
    <w:p>
      <w:pPr>
        <w:pStyle w:val="Heading2"/>
        <w:spacing w:after="120" w:before="240"/>
      </w:pPr>
      <w:r>
        <w:rPr>
          <w:rFonts w:ascii="Arial" w:cs="Arial" w:eastAsia="Arial" w:hAnsi="Arial"/>
        </w:rPr>
        <w:t xml:space="preserve">9.1  Infrastructure Overview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Service</w:t>
            </w:r>
          </w:p>
        </w:tc>
        <w:tc>
          <w:tcPr>
            <w:tcW w:type="dxa" w:w="24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Config</w:t>
            </w:r>
          </w:p>
        </w:tc>
        <w:tc>
          <w:tcPr>
            <w:tcW w:type="dxa" w:w="47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ECS Fargate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0.5 vCPU, 1GB RAM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FastAPI backend — serverless containers, auto-scales to zero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RDS PostgreSQL</w:t>
            </w:r>
          </w:p>
        </w:tc>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db.t3.micro</w:t>
            </w:r>
          </w:p>
        </w:tc>
        <w:tc>
          <w:tcPr>
            <w:tcW w:type="dxa" w:w="47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Primary database — multi-AZ optional for production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ElastiCache Redis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cache.t3.micro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API response cache — 3-hour TTL per GAQL query result</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S3</w:t>
            </w:r>
          </w:p>
        </w:tc>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Standard class</w:t>
            </w:r>
          </w:p>
        </w:tc>
        <w:tc>
          <w:tcPr>
            <w:tcW w:type="dxa" w:w="47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Keyword upload files, generated reports, ad copy exports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Secrets 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4 secrets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Google Ads credentials — never in environment variables or config files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ECR</w:t>
            </w:r>
          </w:p>
        </w:tc>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1 repository</w:t>
            </w:r>
          </w:p>
        </w:tc>
        <w:tc>
          <w:tcPr>
            <w:tcW w:type="dxa" w:w="47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Docker image registry for the FastAPI container</w:t>
            </w:r>
          </w:p>
        </w:tc>
      </w:tr>
    </w:tbl>
    <w:p>
      <w:pPr>
        <w:spacing w:after="80"/>
      </w:pPr>
    </w:p>
    <w:p>
      <w:pPr>
        <w:pStyle w:val="Heading2"/>
        <w:spacing w:after="120" w:before="240"/>
      </w:pPr>
      <w:r>
        <w:rPr>
          <w:rFonts w:ascii="Arial" w:cs="Arial" w:eastAsia="Arial" w:hAnsi="Arial"/>
        </w:rPr>
        <w:t xml:space="preserve">9.2  Dockerfile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20"/>
              <w:left w:type="dxa" w:w="180"/>
              <w:bottom w:type="dxa" w:w="120"/>
              <w:right w:type="dxa" w:w="180"/>
            </w:tcMar>
          </w:tcPr>
          <w:p>
            <w:pPr>
              <w:spacing w:after="0" w:before="0"/>
            </w:pPr>
            <w:r>
              <w:rPr>
                <w:rFonts w:ascii="Courier New" w:cs="Courier New" w:eastAsia="Courier New" w:hAnsi="Courier New"/>
                <w:color w:val="333333"/>
                <w:sz w:val="18"/>
                <w:szCs w:val="18"/>
              </w:rPr>
              <w:t xml:space="preserve"># Dockerfile</w:t>
            </w:r>
          </w:p>
          <w:p>
            <w:pPr>
              <w:spacing w:after="0" w:before="0"/>
            </w:pPr>
            <w:r>
              <w:rPr>
                <w:rFonts w:ascii="Courier New" w:cs="Courier New" w:eastAsia="Courier New" w:hAnsi="Courier New"/>
                <w:color w:val="333333"/>
                <w:sz w:val="18"/>
                <w:szCs w:val="18"/>
              </w:rPr>
              <w:t xml:space="preserve">FROM python:3.11-slim</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WORKDIR /app</w:t>
            </w:r>
          </w:p>
          <w:p>
            <w:pPr>
              <w:spacing w:after="0" w:before="0"/>
            </w:pPr>
            <w:r>
              <w:rPr>
                <w:rFonts w:ascii="Courier New" w:cs="Courier New" w:eastAsia="Courier New" w:hAnsi="Courier New"/>
                <w:color w:val="333333"/>
                <w:sz w:val="18"/>
                <w:szCs w:val="18"/>
              </w:rPr>
              <w:t xml:space="preserve">COPY pyproject.toml .</w:t>
            </w:r>
          </w:p>
          <w:p>
            <w:pPr>
              <w:spacing w:after="0" w:before="0"/>
            </w:pPr>
            <w:r>
              <w:rPr>
                <w:rFonts w:ascii="Courier New" w:cs="Courier New" w:eastAsia="Courier New" w:hAnsi="Courier New"/>
                <w:color w:val="333333"/>
                <w:sz w:val="18"/>
                <w:szCs w:val="18"/>
              </w:rPr>
              <w:t xml:space="preserve">RUN pip install --no-cache-dir -e .</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COPY backend/ ./backend/</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EXPOSE 8000</w:t>
            </w:r>
          </w:p>
          <w:p>
            <w:pPr>
              <w:spacing w:after="0" w:before="0"/>
            </w:pPr>
            <w:r>
              <w:rPr>
                <w:rFonts w:ascii="Courier New" w:cs="Courier New" w:eastAsia="Courier New" w:hAnsi="Courier New"/>
                <w:color w:val="333333"/>
                <w:sz w:val="18"/>
                <w:szCs w:val="18"/>
              </w:rPr>
              <w:t xml:space="preserve">CMD ["uvicorn", "backend.main:app", "--host", "0.0.0.0", "--port", "8000"]</w:t>
            </w:r>
          </w:p>
        </w:tc>
      </w:tr>
    </w:tbl>
    <w:p>
      <w:pPr>
        <w:spacing w:after="80"/>
      </w:pPr>
    </w:p>
    <w:p>
      <w:pPr>
        <w:pStyle w:val="Heading2"/>
        <w:spacing w:after="120" w:before="240"/>
      </w:pPr>
      <w:r>
        <w:rPr>
          <w:rFonts w:ascii="Arial" w:cs="Arial" w:eastAsia="Arial" w:hAnsi="Arial"/>
        </w:rPr>
        <w:t xml:space="preserve">9.3  Local Development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20"/>
              <w:left w:type="dxa" w:w="180"/>
              <w:bottom w:type="dxa" w:w="120"/>
              <w:right w:type="dxa" w:w="180"/>
            </w:tcMar>
          </w:tcPr>
          <w:p>
            <w:pPr>
              <w:spacing w:after="0" w:before="0"/>
            </w:pPr>
            <w:r>
              <w:rPr>
                <w:rFonts w:ascii="Courier New" w:cs="Courier New" w:eastAsia="Courier New" w:hAnsi="Courier New"/>
                <w:color w:val="333333"/>
                <w:sz w:val="18"/>
                <w:szCs w:val="18"/>
              </w:rPr>
              <w:t xml:space="preserve"># docker-compose.yml — local dev only</w:t>
            </w:r>
          </w:p>
          <w:p>
            <w:pPr>
              <w:spacing w:after="0" w:before="0"/>
            </w:pPr>
            <w:r>
              <w:rPr>
                <w:rFonts w:ascii="Courier New" w:cs="Courier New" w:eastAsia="Courier New" w:hAnsi="Courier New"/>
                <w:color w:val="333333"/>
                <w:sz w:val="18"/>
                <w:szCs w:val="18"/>
              </w:rPr>
              <w:t xml:space="preserve">version: '3.8'</w:t>
            </w:r>
          </w:p>
          <w:p>
            <w:pPr>
              <w:spacing w:after="0" w:before="0"/>
            </w:pPr>
            <w:r>
              <w:rPr>
                <w:rFonts w:ascii="Courier New" w:cs="Courier New" w:eastAsia="Courier New" w:hAnsi="Courier New"/>
                <w:color w:val="333333"/>
                <w:sz w:val="18"/>
                <w:szCs w:val="18"/>
              </w:rPr>
              <w:t xml:space="preserve">services:</w:t>
            </w:r>
          </w:p>
          <w:p>
            <w:pPr>
              <w:spacing w:after="0" w:before="0"/>
            </w:pPr>
            <w:r>
              <w:rPr>
                <w:rFonts w:ascii="Courier New" w:cs="Courier New" w:eastAsia="Courier New" w:hAnsi="Courier New"/>
                <w:color w:val="333333"/>
                <w:sz w:val="18"/>
                <w:szCs w:val="18"/>
              </w:rPr>
              <w:t xml:space="preserve">  postgres:</w:t>
            </w:r>
          </w:p>
          <w:p>
            <w:pPr>
              <w:spacing w:after="0" w:before="0"/>
            </w:pPr>
            <w:r>
              <w:rPr>
                <w:rFonts w:ascii="Courier New" w:cs="Courier New" w:eastAsia="Courier New" w:hAnsi="Courier New"/>
                <w:color w:val="333333"/>
                <w:sz w:val="18"/>
                <w:szCs w:val="18"/>
              </w:rPr>
              <w:t xml:space="preserve">    image: postgres:15</w:t>
            </w:r>
          </w:p>
          <w:p>
            <w:pPr>
              <w:spacing w:after="0" w:before="0"/>
            </w:pPr>
            <w:r>
              <w:rPr>
                <w:rFonts w:ascii="Courier New" w:cs="Courier New" w:eastAsia="Courier New" w:hAnsi="Courier New"/>
                <w:color w:val="333333"/>
                <w:sz w:val="18"/>
                <w:szCs w:val="18"/>
              </w:rPr>
              <w:t xml:space="preserve">    environment:</w:t>
            </w:r>
          </w:p>
          <w:p>
            <w:pPr>
              <w:spacing w:after="0" w:before="0"/>
            </w:pPr>
            <w:r>
              <w:rPr>
                <w:rFonts w:ascii="Courier New" w:cs="Courier New" w:eastAsia="Courier New" w:hAnsi="Courier New"/>
                <w:color w:val="333333"/>
                <w:sz w:val="18"/>
                <w:szCs w:val="18"/>
              </w:rPr>
              <w:t xml:space="preserve">      POSTGRES_DB: google_ads_mcp</w:t>
            </w:r>
          </w:p>
          <w:p>
            <w:pPr>
              <w:spacing w:after="0" w:before="0"/>
            </w:pPr>
            <w:r>
              <w:rPr>
                <w:rFonts w:ascii="Courier New" w:cs="Courier New" w:eastAsia="Courier New" w:hAnsi="Courier New"/>
                <w:color w:val="333333"/>
                <w:sz w:val="18"/>
                <w:szCs w:val="18"/>
              </w:rPr>
              <w:t xml:space="preserve">      POSTGRES_USER: dev</w:t>
            </w:r>
          </w:p>
          <w:p>
            <w:pPr>
              <w:spacing w:after="0" w:before="0"/>
            </w:pPr>
            <w:r>
              <w:rPr>
                <w:rFonts w:ascii="Courier New" w:cs="Courier New" w:eastAsia="Courier New" w:hAnsi="Courier New"/>
                <w:color w:val="333333"/>
                <w:sz w:val="18"/>
                <w:szCs w:val="18"/>
              </w:rPr>
              <w:t xml:space="preserve">      POSTGRES_PASSWORD: dev</w:t>
            </w:r>
          </w:p>
          <w:p>
            <w:pPr>
              <w:spacing w:after="0" w:before="0"/>
            </w:pPr>
            <w:r>
              <w:rPr>
                <w:rFonts w:ascii="Courier New" w:cs="Courier New" w:eastAsia="Courier New" w:hAnsi="Courier New"/>
                <w:color w:val="333333"/>
                <w:sz w:val="18"/>
                <w:szCs w:val="18"/>
              </w:rPr>
              <w:t xml:space="preserve">    ports: ['5432:5432']</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redis:</w:t>
            </w:r>
          </w:p>
          <w:p>
            <w:pPr>
              <w:spacing w:after="0" w:before="0"/>
            </w:pPr>
            <w:r>
              <w:rPr>
                <w:rFonts w:ascii="Courier New" w:cs="Courier New" w:eastAsia="Courier New" w:hAnsi="Courier New"/>
                <w:color w:val="333333"/>
                <w:sz w:val="18"/>
                <w:szCs w:val="18"/>
              </w:rPr>
              <w:t xml:space="preserve">    image: redis:7-alpine</w:t>
            </w:r>
          </w:p>
          <w:p>
            <w:pPr>
              <w:spacing w:after="0" w:before="0"/>
            </w:pPr>
            <w:r>
              <w:rPr>
                <w:rFonts w:ascii="Courier New" w:cs="Courier New" w:eastAsia="Courier New" w:hAnsi="Courier New"/>
                <w:color w:val="333333"/>
                <w:sz w:val="18"/>
                <w:szCs w:val="18"/>
              </w:rPr>
              <w:t xml:space="preserve">    ports: ['6379:6379']</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  backend:</w:t>
            </w:r>
          </w:p>
          <w:p>
            <w:pPr>
              <w:spacing w:after="0" w:before="0"/>
            </w:pPr>
            <w:r>
              <w:rPr>
                <w:rFonts w:ascii="Courier New" w:cs="Courier New" w:eastAsia="Courier New" w:hAnsi="Courier New"/>
                <w:color w:val="333333"/>
                <w:sz w:val="18"/>
                <w:szCs w:val="18"/>
              </w:rPr>
              <w:t xml:space="preserve">    build: .</w:t>
            </w:r>
          </w:p>
          <w:p>
            <w:pPr>
              <w:spacing w:after="0" w:before="0"/>
            </w:pPr>
            <w:r>
              <w:rPr>
                <w:rFonts w:ascii="Courier New" w:cs="Courier New" w:eastAsia="Courier New" w:hAnsi="Courier New"/>
                <w:color w:val="333333"/>
                <w:sz w:val="18"/>
                <w:szCs w:val="18"/>
              </w:rPr>
              <w:t xml:space="preserve">    ports: ['8000:8000']</w:t>
            </w:r>
          </w:p>
          <w:p>
            <w:pPr>
              <w:spacing w:after="0" w:before="0"/>
            </w:pPr>
            <w:r>
              <w:rPr>
                <w:rFonts w:ascii="Courier New" w:cs="Courier New" w:eastAsia="Courier New" w:hAnsi="Courier New"/>
                <w:color w:val="333333"/>
                <w:sz w:val="18"/>
                <w:szCs w:val="18"/>
              </w:rPr>
              <w:t xml:space="preserve">    environment:</w:t>
            </w:r>
          </w:p>
          <w:p>
            <w:pPr>
              <w:spacing w:after="0" w:before="0"/>
            </w:pPr>
            <w:r>
              <w:rPr>
                <w:rFonts w:ascii="Courier New" w:cs="Courier New" w:eastAsia="Courier New" w:hAnsi="Courier New"/>
                <w:color w:val="333333"/>
                <w:sz w:val="18"/>
                <w:szCs w:val="18"/>
              </w:rPr>
              <w:t xml:space="preserve">      DATABASE_URL: postgresql://dev:dev@postgres/google_ads_mcp</w:t>
            </w:r>
          </w:p>
          <w:p>
            <w:pPr>
              <w:spacing w:after="0" w:before="0"/>
            </w:pPr>
            <w:r>
              <w:rPr>
                <w:rFonts w:ascii="Courier New" w:cs="Courier New" w:eastAsia="Courier New" w:hAnsi="Courier New"/>
                <w:color w:val="333333"/>
                <w:sz w:val="18"/>
                <w:szCs w:val="18"/>
              </w:rPr>
              <w:t xml:space="preserve">      REDIS_URL: redis://redis:6379</w:t>
            </w:r>
          </w:p>
          <w:p>
            <w:pPr>
              <w:spacing w:after="0" w:before="0"/>
            </w:pPr>
            <w:r>
              <w:rPr>
                <w:rFonts w:ascii="Courier New" w:cs="Courier New" w:eastAsia="Courier New" w:hAnsi="Courier New"/>
                <w:color w:val="333333"/>
                <w:sz w:val="18"/>
                <w:szCs w:val="18"/>
              </w:rPr>
              <w:t xml:space="preserve">      MCC_CUSTOMER_ID: ${MCC_CUSTOMER_ID}</w:t>
            </w:r>
          </w:p>
          <w:p>
            <w:pPr>
              <w:spacing w:after="0" w:before="0"/>
            </w:pPr>
            <w:r>
              <w:rPr>
                <w:rFonts w:ascii="Courier New" w:cs="Courier New" w:eastAsia="Courier New" w:hAnsi="Courier New"/>
                <w:color w:val="333333"/>
                <w:sz w:val="18"/>
                <w:szCs w:val="18"/>
              </w:rPr>
              <w:t xml:space="preserve">    depends_on: [postgres, redis]</w:t>
            </w:r>
          </w:p>
          <w:p>
            <w:pPr>
              <w:spacing w:after="0" w:before="0"/>
            </w:pPr>
            <w:r>
              <w:rPr>
                <w:rFonts w:ascii="Courier New" w:cs="Courier New" w:eastAsia="Courier New" w:hAnsi="Courier New"/>
                <w:color w:val="333333"/>
                <w:sz w:val="18"/>
                <w:szCs w:val="18"/>
              </w:rPr>
              <w:t xml:space="preserve">    volumes:</w:t>
            </w:r>
          </w:p>
          <w:p>
            <w:pPr>
              <w:spacing w:after="0" w:before="0"/>
            </w:pPr>
            <w:r>
              <w:rPr>
                <w:rFonts w:ascii="Courier New" w:cs="Courier New" w:eastAsia="Courier New" w:hAnsi="Courier New"/>
                <w:color w:val="333333"/>
                <w:sz w:val="18"/>
                <w:szCs w:val="18"/>
              </w:rPr>
              <w:t xml:space="preserve">      - ./google-ads.yaml:/app/google-ads.yaml:ro  # local dev only</w:t>
            </w:r>
          </w:p>
        </w:tc>
      </w:tr>
    </w:tbl>
    <w:p>
      <w:pPr>
        <w:spacing w:after="80"/>
      </w:pPr>
    </w:p>
    <w:p>
      <w:pPr>
        <w:spacing w:after="0"/>
      </w:pPr>
      <w:r>
        <w:br w:type="page"/>
      </w:r>
    </w:p>
    <w:p>
      <w:pPr>
        <w:pStyle w:val="Heading1"/>
        <w:spacing w:after="160" w:before="320"/>
      </w:pPr>
      <w:r>
        <w:rPr>
          <w:rFonts w:ascii="Arial" w:cs="Arial" w:eastAsia="Arial" w:hAnsi="Arial"/>
        </w:rPr>
        <w:t xml:space="preserve">10. Week-by-Week Build Plan</w:t>
      </w:r>
    </w:p>
    <w:p>
      <w:pPr>
        <w:pStyle w:val="Heading2"/>
        <w:spacing w:after="120" w:before="240"/>
      </w:pPr>
      <w:r>
        <w:rPr>
          <w:rFonts w:ascii="Arial" w:cs="Arial" w:eastAsia="Arial" w:hAnsi="Arial"/>
        </w:rPr>
        <w:t xml:space="preserve">Week 1 — Foundation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760"/>
        <w:gridCol w:w="4200"/>
      </w:tblGrid>
      <w:tr>
        <w:tc>
          <w:tcPr>
            <w:tcW w:type="dxa" w:w="4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t>
            </w:r>
          </w:p>
        </w:tc>
        <w:tc>
          <w:tcPr>
            <w:tcW w:type="dxa" w:w="47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Task</w:t>
            </w:r>
          </w:p>
        </w:tc>
        <w:tc>
          <w:tcPr>
            <w:tcW w:type="dxa" w:w="42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Done When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Submit Google Ads developer token application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Confirmation email received</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2</w:t>
            </w:r>
          </w:p>
        </w:tc>
        <w:tc>
          <w:tcPr>
            <w:tcW w:type="dxa" w:w="47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Set up Google Cloud project, create OAuth Desktop App credentials</w:t>
            </w:r>
          </w:p>
        </w:tc>
        <w:tc>
          <w:tcPr>
            <w:tcW w:type="dxa" w:w="4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client_secret.json downloaded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Run OAuth flow, generate refresh token, store in Secrets Manager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Token stored, can retrieve via CLI</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4</w:t>
            </w:r>
          </w:p>
        </w:tc>
        <w:tc>
          <w:tcPr>
            <w:tcW w:type="dxa" w:w="47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Set up project repo, pyproject.toml, docker-compose for local dev</w:t>
            </w:r>
          </w:p>
        </w:tc>
        <w:tc>
          <w:tcPr>
            <w:tcW w:type="dxa" w:w="4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docker-compose up runs clean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Write FastAPI skeleton + health endpoint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curl localhost:8000/health returns 200</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6</w:t>
            </w:r>
          </w:p>
        </w:tc>
        <w:tc>
          <w:tcPr>
            <w:tcW w:type="dxa" w:w="47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Implement Google Ads auth module, test API connection to MCC</w:t>
            </w:r>
          </w:p>
        </w:tc>
        <w:tc>
          <w:tcPr>
            <w:tcW w:type="dxa" w:w="4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Can list campaigns for one test account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Build MCP server skeleton, register tool list, verify stdio transport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tools/list returns 9 tool schemas</w:t>
            </w:r>
          </w:p>
        </w:tc>
      </w:tr>
    </w:tbl>
    <w:p>
      <w:pPr>
        <w:spacing w:after="80"/>
      </w:pPr>
    </w:p>
    <w:p>
      <w:pPr>
        <w:pStyle w:val="Heading2"/>
        <w:spacing w:after="120" w:before="240"/>
      </w:pPr>
      <w:r>
        <w:rPr>
          <w:rFonts w:ascii="Arial" w:cs="Arial" w:eastAsia="Arial" w:hAnsi="Arial"/>
        </w:rPr>
        <w:t xml:space="preserve">Week 2 — Read Tools + Claude Desktop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760"/>
        <w:gridCol w:w="4200"/>
      </w:tblGrid>
      <w:tr>
        <w:tc>
          <w:tcPr>
            <w:tcW w:type="dxa" w:w="4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t>
            </w:r>
          </w:p>
        </w:tc>
        <w:tc>
          <w:tcPr>
            <w:tcW w:type="dxa" w:w="47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Task</w:t>
            </w:r>
          </w:p>
        </w:tc>
        <w:tc>
          <w:tcPr>
            <w:tcW w:type="dxa" w:w="42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Done When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Implement get_account_summary + get_campaign_report tools end-to-end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Claude returns live campaign data in a prompt</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2</w:t>
            </w:r>
          </w:p>
        </w:tc>
        <w:tc>
          <w:tcPr>
            <w:tcW w:type="dxa" w:w="47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Implement get_search_term_report with negative keyword flagging</w:t>
            </w:r>
          </w:p>
        </w:tc>
        <w:tc>
          <w:tcPr>
            <w:tcW w:type="dxa" w:w="4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Returns cost-waste ranked list for a real account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Implement get_keyword_performance + get_budget_pacing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All 5 read tools working end-to-end</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4</w:t>
            </w:r>
          </w:p>
        </w:tc>
        <w:tc>
          <w:tcPr>
            <w:tcW w:type="dxa" w:w="47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Wire up Redis caching in the backend</w:t>
            </w:r>
          </w:p>
        </w:tc>
        <w:tc>
          <w:tcPr>
            <w:tcW w:type="dxa" w:w="4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Second identical request returns cached result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Configure Claude Desktop, write claude_desktop_config.json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Hammer icon visible, tools listed in Claude UI</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6</w:t>
            </w:r>
          </w:p>
        </w:tc>
        <w:tc>
          <w:tcPr>
            <w:tcW w:type="dxa" w:w="47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End-to-end test: ask Claude real questions about a client account</w:t>
            </w:r>
          </w:p>
        </w:tc>
        <w:tc>
          <w:tcPr>
            <w:tcW w:type="dxa" w:w="4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Accurate answers, no hallucinations on campaign names</w:t>
            </w:r>
          </w:p>
        </w:tc>
      </w:tr>
    </w:tbl>
    <w:p>
      <w:pPr>
        <w:spacing w:after="80"/>
      </w:pPr>
    </w:p>
    <w:p>
      <w:pPr>
        <w:pStyle w:val="Heading2"/>
        <w:spacing w:after="120" w:before="240"/>
      </w:pPr>
      <w:r>
        <w:rPr>
          <w:rFonts w:ascii="Arial" w:cs="Arial" w:eastAsia="Arial" w:hAnsi="Arial"/>
        </w:rPr>
        <w:t xml:space="preserve">Week 3 — Write Tools + Ad Copy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760"/>
        <w:gridCol w:w="4200"/>
      </w:tblGrid>
      <w:tr>
        <w:tc>
          <w:tcPr>
            <w:tcW w:type="dxa" w:w="4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t>
            </w:r>
          </w:p>
        </w:tc>
        <w:tc>
          <w:tcPr>
            <w:tcW w:type="dxa" w:w="47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Task</w:t>
            </w:r>
          </w:p>
        </w:tc>
        <w:tc>
          <w:tcPr>
            <w:tcW w:type="dxa" w:w="42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Done When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Implement add_negative_keywords with dry-run + confirm pattern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Dry run returns preview; confirm adds keywords to live account</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2</w:t>
            </w:r>
          </w:p>
        </w:tc>
        <w:tc>
          <w:tcPr>
            <w:tcW w:type="dxa" w:w="47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Implement update_campaign_budget with change_log writes</w:t>
            </w:r>
          </w:p>
        </w:tc>
        <w:tc>
          <w:tcPr>
            <w:tcW w:type="dxa" w:w="4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Budget change logged to DB with before/after values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Implement create_campaign with full ad group + keyword setup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New campaign visible in Google Ads UI after confirm</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4</w:t>
            </w:r>
          </w:p>
        </w:tc>
        <w:tc>
          <w:tcPr>
            <w:tcW w:type="dxa" w:w="47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Implement generate_ad_variations (calls Claude API internally)</w:t>
            </w:r>
          </w:p>
        </w:tc>
        <w:tc>
          <w:tcPr>
            <w:tcW w:type="dxa" w:w="4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Returns 15 headlines + 4 descriptions for a dental service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Full workflow test: search terms → negatives → ad copy → budget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Complete end-to-end session with zero errors</w:t>
            </w:r>
          </w:p>
        </w:tc>
      </w:tr>
    </w:tbl>
    <w:p>
      <w:pPr>
        <w:spacing w:after="80"/>
      </w:pPr>
    </w:p>
    <w:p>
      <w:pPr>
        <w:pStyle w:val="Heading2"/>
        <w:spacing w:after="120" w:before="240"/>
      </w:pPr>
      <w:r>
        <w:rPr>
          <w:rFonts w:ascii="Arial" w:cs="Arial" w:eastAsia="Arial" w:hAnsi="Arial"/>
        </w:rPr>
        <w:t xml:space="preserve">Week 4 — AWS Deploy + Hardening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760"/>
        <w:gridCol w:w="4200"/>
      </w:tblGrid>
      <w:tr>
        <w:tc>
          <w:tcPr>
            <w:tcW w:type="dxa" w:w="4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t>
            </w:r>
          </w:p>
        </w:tc>
        <w:tc>
          <w:tcPr>
            <w:tcW w:type="dxa" w:w="47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Task</w:t>
            </w:r>
          </w:p>
        </w:tc>
        <w:tc>
          <w:tcPr>
            <w:tcW w:type="dxa" w:w="42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Done When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Push Docker image to ECR, create ECS task definition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Container runs on Fargate, health check passes</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2</w:t>
            </w:r>
          </w:p>
        </w:tc>
        <w:tc>
          <w:tcPr>
            <w:tcW w:type="dxa" w:w="47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Provision RDS PostgreSQL, run schema migrations</w:t>
            </w:r>
          </w:p>
        </w:tc>
        <w:tc>
          <w:tcPr>
            <w:tcW w:type="dxa" w:w="4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Database accessible from ECS task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Provision ElastiCache Redis, update backend config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Cache hits working in production environment</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4</w:t>
            </w:r>
          </w:p>
        </w:tc>
        <w:tc>
          <w:tcPr>
            <w:tcW w:type="dxa" w:w="47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Update Claude Desktop config to point to ECS backend URL</w:t>
            </w:r>
          </w:p>
        </w:tc>
        <w:tc>
          <w:tcPr>
            <w:tcW w:type="dxa" w:w="4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All 9 tools working against production backend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Load test all accounts: run reports for all 18–20 clients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No rate limit errors, all data returned correctly</w:t>
            </w:r>
          </w:p>
        </w:tc>
      </w:tr>
      <w:tr>
        <w:tc>
          <w:tcPr>
            <w:tcW w:type="dxa" w:w="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6</w:t>
            </w:r>
          </w:p>
        </w:tc>
        <w:tc>
          <w:tcPr>
            <w:tcW w:type="dxa" w:w="47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Document account IDs, add to client_accounts table</w:t>
            </w:r>
          </w:p>
        </w:tc>
        <w:tc>
          <w:tcPr>
            <w:tcW w:type="dxa" w:w="4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Claude can reference clients by name, not just ID</w:t>
            </w:r>
          </w:p>
        </w:tc>
      </w:tr>
    </w:tbl>
    <w:p>
      <w:pPr>
        <w:spacing w:after="80"/>
      </w:pPr>
    </w:p>
    <w:p>
      <w:pPr>
        <w:spacing w:after="0"/>
      </w:pPr>
      <w:r>
        <w:br w:type="page"/>
      </w:r>
    </w:p>
    <w:p>
      <w:pPr>
        <w:pStyle w:val="Heading1"/>
        <w:spacing w:after="160" w:before="320"/>
      </w:pPr>
      <w:r>
        <w:rPr>
          <w:rFonts w:ascii="Arial" w:cs="Arial" w:eastAsia="Arial" w:hAnsi="Arial"/>
        </w:rPr>
        <w:t xml:space="preserve">11. Dependencies and Environment</w:t>
      </w:r>
    </w:p>
    <w:p>
      <w:pPr>
        <w:pStyle w:val="Heading2"/>
        <w:spacing w:after="120" w:before="240"/>
      </w:pPr>
      <w:r>
        <w:rPr>
          <w:rFonts w:ascii="Arial" w:cs="Arial" w:eastAsia="Arial" w:hAnsi="Arial"/>
        </w:rPr>
        <w:t xml:space="preserve">11.1  Python Dependencies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20"/>
              <w:left w:type="dxa" w:w="180"/>
              <w:bottom w:type="dxa" w:w="120"/>
              <w:right w:type="dxa" w:w="180"/>
            </w:tcMar>
          </w:tcPr>
          <w:p>
            <w:pPr>
              <w:spacing w:after="0" w:before="0"/>
            </w:pPr>
            <w:r>
              <w:rPr>
                <w:rFonts w:ascii="Courier New" w:cs="Courier New" w:eastAsia="Courier New" w:hAnsi="Courier New"/>
                <w:color w:val="333333"/>
                <w:sz w:val="18"/>
                <w:szCs w:val="18"/>
              </w:rPr>
              <w:t xml:space="preserve"># pyproject.toml</w:t>
            </w:r>
          </w:p>
          <w:p>
            <w:pPr>
              <w:spacing w:after="0" w:before="0"/>
            </w:pPr>
            <w:r>
              <w:rPr>
                <w:rFonts w:ascii="Courier New" w:cs="Courier New" w:eastAsia="Courier New" w:hAnsi="Courier New"/>
                <w:color w:val="333333"/>
                <w:sz w:val="18"/>
                <w:szCs w:val="18"/>
              </w:rPr>
              <w:t xml:space="preserve">[project]</w:t>
            </w:r>
          </w:p>
          <w:p>
            <w:pPr>
              <w:spacing w:after="0" w:before="0"/>
            </w:pPr>
            <w:r>
              <w:rPr>
                <w:rFonts w:ascii="Courier New" w:cs="Courier New" w:eastAsia="Courier New" w:hAnsi="Courier New"/>
                <w:color w:val="333333"/>
                <w:sz w:val="18"/>
                <w:szCs w:val="18"/>
              </w:rPr>
              <w:t xml:space="preserve">name = "google-ads-mcp"</w:t>
            </w:r>
          </w:p>
          <w:p>
            <w:pPr>
              <w:spacing w:after="0" w:before="0"/>
            </w:pPr>
            <w:r>
              <w:rPr>
                <w:rFonts w:ascii="Courier New" w:cs="Courier New" w:eastAsia="Courier New" w:hAnsi="Courier New"/>
                <w:color w:val="333333"/>
                <w:sz w:val="18"/>
                <w:szCs w:val="18"/>
              </w:rPr>
              <w:t xml:space="preserve">version = "1.0.0"</w:t>
            </w:r>
          </w:p>
          <w:p>
            <w:pPr>
              <w:spacing w:after="0" w:before="0"/>
            </w:pPr>
            <w:r>
              <w:rPr>
                <w:rFonts w:ascii="Courier New" w:cs="Courier New" w:eastAsia="Courier New" w:hAnsi="Courier New"/>
                <w:color w:val="333333"/>
                <w:sz w:val="18"/>
                <w:szCs w:val="18"/>
              </w:rPr>
              <w:t xml:space="preserve">requires-python = "&gt;=3.11"</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dependencies = [</w:t>
            </w:r>
          </w:p>
          <w:p>
            <w:pPr>
              <w:spacing w:after="0" w:before="0"/>
            </w:pPr>
            <w:r>
              <w:rPr>
                <w:rFonts w:ascii="Courier New" w:cs="Courier New" w:eastAsia="Courier New" w:hAnsi="Courier New"/>
                <w:color w:val="333333"/>
                <w:sz w:val="18"/>
                <w:szCs w:val="18"/>
              </w:rPr>
              <w:t xml:space="preserve">    "mcp&gt;=1.0.0",               # Model Context Protocol SDK</w:t>
            </w:r>
          </w:p>
          <w:p>
            <w:pPr>
              <w:spacing w:after="0" w:before="0"/>
            </w:pPr>
            <w:r>
              <w:rPr>
                <w:rFonts w:ascii="Courier New" w:cs="Courier New" w:eastAsia="Courier New" w:hAnsi="Courier New"/>
                <w:color w:val="333333"/>
                <w:sz w:val="18"/>
                <w:szCs w:val="18"/>
              </w:rPr>
              <w:t xml:space="preserve">    "fastapi&gt;=0.110.0",</w:t>
            </w:r>
          </w:p>
          <w:p>
            <w:pPr>
              <w:spacing w:after="0" w:before="0"/>
            </w:pPr>
            <w:r>
              <w:rPr>
                <w:rFonts w:ascii="Courier New" w:cs="Courier New" w:eastAsia="Courier New" w:hAnsi="Courier New"/>
                <w:color w:val="333333"/>
                <w:sz w:val="18"/>
                <w:szCs w:val="18"/>
              </w:rPr>
              <w:t xml:space="preserve">    "uvicorn[standard]&gt;=0.29",</w:t>
            </w:r>
          </w:p>
          <w:p>
            <w:pPr>
              <w:spacing w:after="0" w:before="0"/>
            </w:pPr>
            <w:r>
              <w:rPr>
                <w:rFonts w:ascii="Courier New" w:cs="Courier New" w:eastAsia="Courier New" w:hAnsi="Courier New"/>
                <w:color w:val="333333"/>
                <w:sz w:val="18"/>
                <w:szCs w:val="18"/>
              </w:rPr>
              <w:t xml:space="preserve">    "google-ads&gt;=24.0.0",       # Official Google Ads Python client</w:t>
            </w:r>
          </w:p>
          <w:p>
            <w:pPr>
              <w:spacing w:after="0" w:before="0"/>
            </w:pPr>
            <w:r>
              <w:rPr>
                <w:rFonts w:ascii="Courier New" w:cs="Courier New" w:eastAsia="Courier New" w:hAnsi="Courier New"/>
                <w:color w:val="333333"/>
                <w:sz w:val="18"/>
                <w:szCs w:val="18"/>
              </w:rPr>
              <w:t xml:space="preserve">    "sqlalchemy&gt;=2.0",</w:t>
            </w:r>
          </w:p>
          <w:p>
            <w:pPr>
              <w:spacing w:after="0" w:before="0"/>
            </w:pPr>
            <w:r>
              <w:rPr>
                <w:rFonts w:ascii="Courier New" w:cs="Courier New" w:eastAsia="Courier New" w:hAnsi="Courier New"/>
                <w:color w:val="333333"/>
                <w:sz w:val="18"/>
                <w:szCs w:val="18"/>
              </w:rPr>
              <w:t xml:space="preserve">    "asyncpg&gt;=0.29",            # Async PostgreSQL driver</w:t>
            </w:r>
          </w:p>
          <w:p>
            <w:pPr>
              <w:spacing w:after="0" w:before="0"/>
            </w:pPr>
            <w:r>
              <w:rPr>
                <w:rFonts w:ascii="Courier New" w:cs="Courier New" w:eastAsia="Courier New" w:hAnsi="Courier New"/>
                <w:color w:val="333333"/>
                <w:sz w:val="18"/>
                <w:szCs w:val="18"/>
              </w:rPr>
              <w:t xml:space="preserve">    "redis&gt;=5.0",</w:t>
            </w:r>
          </w:p>
          <w:p>
            <w:pPr>
              <w:spacing w:after="0" w:before="0"/>
            </w:pPr>
            <w:r>
              <w:rPr>
                <w:rFonts w:ascii="Courier New" w:cs="Courier New" w:eastAsia="Courier New" w:hAnsi="Courier New"/>
                <w:color w:val="333333"/>
                <w:sz w:val="18"/>
                <w:szCs w:val="18"/>
              </w:rPr>
              <w:t xml:space="preserve">    "boto3&gt;=1.34",              # AWS SDK (Secrets Manager)</w:t>
            </w:r>
          </w:p>
          <w:p>
            <w:pPr>
              <w:spacing w:after="0" w:before="0"/>
            </w:pPr>
            <w:r>
              <w:rPr>
                <w:rFonts w:ascii="Courier New" w:cs="Courier New" w:eastAsia="Courier New" w:hAnsi="Courier New"/>
                <w:color w:val="333333"/>
                <w:sz w:val="18"/>
                <w:szCs w:val="18"/>
              </w:rPr>
              <w:t xml:space="preserve">    "pydantic&gt;=2.0",</w:t>
            </w:r>
          </w:p>
          <w:p>
            <w:pPr>
              <w:spacing w:after="0" w:before="0"/>
            </w:pPr>
            <w:r>
              <w:rPr>
                <w:rFonts w:ascii="Courier New" w:cs="Courier New" w:eastAsia="Courier New" w:hAnsi="Courier New"/>
                <w:color w:val="333333"/>
                <w:sz w:val="18"/>
                <w:szCs w:val="18"/>
              </w:rPr>
              <w:t xml:space="preserve">    "httpx&gt;=0.27",              # Async HTTP client for MCP → backend calls</w:t>
            </w:r>
          </w:p>
          <w:p>
            <w:pPr>
              <w:spacing w:after="0" w:before="0"/>
            </w:pPr>
            <w:r>
              <w:rPr>
                <w:rFonts w:ascii="Courier New" w:cs="Courier New" w:eastAsia="Courier New" w:hAnsi="Courier New"/>
                <w:color w:val="333333"/>
                <w:sz w:val="18"/>
                <w:szCs w:val="18"/>
              </w:rPr>
              <w:t xml:space="preserve">    "python-dotenv&gt;=1.0",</w:t>
            </w:r>
          </w:p>
          <w:p>
            <w:pPr>
              <w:spacing w:after="0" w:before="0"/>
            </w:pPr>
            <w:r>
              <w:rPr>
                <w:rFonts w:ascii="Courier New" w:cs="Courier New" w:eastAsia="Courier New" w:hAnsi="Courier New"/>
                <w:color w:val="333333"/>
                <w:sz w:val="18"/>
                <w:szCs w:val="18"/>
              </w:rPr>
              <w:t xml:space="preserve">]</w:t>
            </w:r>
          </w:p>
          <w:p>
            <w:pPr>
              <w:spacing w:after="0" w:before="0"/>
            </w:pPr>
            <w:r>
              <w:rPr>
                <w:rFonts w:ascii="Courier New" w:cs="Courier New" w:eastAsia="Courier New" w:hAnsi="Courier New"/>
                <w:color w:val="333333"/>
                <w:sz w:val="18"/>
                <w:szCs w:val="18"/>
              </w:rPr>
              <w:t xml:space="preserve"> </w:t>
            </w:r>
          </w:p>
          <w:p>
            <w:pPr>
              <w:spacing w:after="0" w:before="0"/>
            </w:pPr>
            <w:r>
              <w:rPr>
                <w:rFonts w:ascii="Courier New" w:cs="Courier New" w:eastAsia="Courier New" w:hAnsi="Courier New"/>
                <w:color w:val="333333"/>
                <w:sz w:val="18"/>
                <w:szCs w:val="18"/>
              </w:rPr>
              <w:t xml:space="preserve">[project.optional-dependencies]</w:t>
            </w:r>
          </w:p>
          <w:p>
            <w:pPr>
              <w:spacing w:after="0" w:before="0"/>
            </w:pPr>
            <w:r>
              <w:rPr>
                <w:rFonts w:ascii="Courier New" w:cs="Courier New" w:eastAsia="Courier New" w:hAnsi="Courier New"/>
                <w:color w:val="333333"/>
                <w:sz w:val="18"/>
                <w:szCs w:val="18"/>
              </w:rPr>
              <w:t xml:space="preserve">dev = [</w:t>
            </w:r>
          </w:p>
          <w:p>
            <w:pPr>
              <w:spacing w:after="0" w:before="0"/>
            </w:pPr>
            <w:r>
              <w:rPr>
                <w:rFonts w:ascii="Courier New" w:cs="Courier New" w:eastAsia="Courier New" w:hAnsi="Courier New"/>
                <w:color w:val="333333"/>
                <w:sz w:val="18"/>
                <w:szCs w:val="18"/>
              </w:rPr>
              <w:t xml:space="preserve">    "pytest&gt;=8.0",</w:t>
            </w:r>
          </w:p>
          <w:p>
            <w:pPr>
              <w:spacing w:after="0" w:before="0"/>
            </w:pPr>
            <w:r>
              <w:rPr>
                <w:rFonts w:ascii="Courier New" w:cs="Courier New" w:eastAsia="Courier New" w:hAnsi="Courier New"/>
                <w:color w:val="333333"/>
                <w:sz w:val="18"/>
                <w:szCs w:val="18"/>
              </w:rPr>
              <w:t xml:space="preserve">    "pytest-asyncio&gt;=0.23",</w:t>
            </w:r>
          </w:p>
          <w:p>
            <w:pPr>
              <w:spacing w:after="0" w:before="0"/>
            </w:pPr>
            <w:r>
              <w:rPr>
                <w:rFonts w:ascii="Courier New" w:cs="Courier New" w:eastAsia="Courier New" w:hAnsi="Courier New"/>
                <w:color w:val="333333"/>
                <w:sz w:val="18"/>
                <w:szCs w:val="18"/>
              </w:rPr>
              <w:t xml:space="preserve">    "httpx",</w:t>
            </w:r>
          </w:p>
          <w:p>
            <w:pPr>
              <w:spacing w:after="0" w:before="0"/>
            </w:pPr>
            <w:r>
              <w:rPr>
                <w:rFonts w:ascii="Courier New" w:cs="Courier New" w:eastAsia="Courier New" w:hAnsi="Courier New"/>
                <w:color w:val="333333"/>
                <w:sz w:val="18"/>
                <w:szCs w:val="18"/>
              </w:rPr>
              <w:t xml:space="preserve">]</w:t>
            </w:r>
          </w:p>
        </w:tc>
      </w:tr>
    </w:tbl>
    <w:p>
      <w:pPr>
        <w:spacing w:after="80"/>
      </w:pPr>
    </w:p>
    <w:p>
      <w:pPr>
        <w:pStyle w:val="Heading2"/>
        <w:spacing w:after="120" w:before="240"/>
      </w:pPr>
      <w:r>
        <w:rPr>
          <w:rFonts w:ascii="Arial" w:cs="Arial" w:eastAsia="Arial" w:hAnsi="Arial"/>
        </w:rPr>
        <w:t xml:space="preserve">11.2  Environment Variables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Variable</w:t>
            </w:r>
          </w:p>
        </w:tc>
        <w:tc>
          <w:tcPr>
            <w:tcW w:type="dxa" w:w="22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Source</w:t>
            </w:r>
          </w:p>
        </w:tc>
        <w:tc>
          <w:tcPr>
            <w:tcW w:type="dxa" w:w="39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DATABASE_URL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ECS Task Def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PostgreSQL connection string</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REDIS_URL</w:t>
            </w:r>
          </w:p>
        </w:tc>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ECS Task Def</w:t>
            </w:r>
          </w:p>
        </w:tc>
        <w:tc>
          <w:tcPr>
            <w:tcW w:type="dxa" w:w="39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ElastiCache endpoint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MCC_CUSTOMER_ID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ECS Task Def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Agency MCC account ID (10 digits)</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AWS_REGION</w:t>
            </w:r>
          </w:p>
        </w:tc>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ECS Task Def</w:t>
            </w:r>
          </w:p>
        </w:tc>
        <w:tc>
          <w:tcPr>
            <w:tcW w:type="dxa" w:w="39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ap-south-1 (Mumbai)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google_ads/developer_token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Secrets Manager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Google Ads API developer token</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google_ads/client_id</w:t>
            </w:r>
          </w:p>
        </w:tc>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Secrets Manager</w:t>
            </w:r>
          </w:p>
        </w:tc>
        <w:tc>
          <w:tcPr>
            <w:tcW w:type="dxa" w:w="39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OAuth client 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google_ads/client_secret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Secrets Manager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OAuth client secret</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google_ads/refresh_token</w:t>
            </w:r>
          </w:p>
        </w:tc>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Secrets Manager</w:t>
            </w:r>
          </w:p>
        </w:tc>
        <w:tc>
          <w:tcPr>
            <w:tcW w:type="dxa" w:w="39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Long-lived OAuth refresh token</w:t>
            </w:r>
          </w:p>
        </w:tc>
      </w:tr>
    </w:tbl>
    <w:p>
      <w:pPr>
        <w:spacing w:after="80"/>
      </w:pPr>
    </w:p>
    <w:p>
      <w:pPr>
        <w:spacing w:after="0"/>
      </w:pPr>
      <w:r>
        <w:br w:type="page"/>
      </w:r>
    </w:p>
    <w:p>
      <w:pPr>
        <w:pStyle w:val="Heading1"/>
        <w:spacing w:after="160" w:before="320"/>
      </w:pPr>
      <w:r>
        <w:rPr>
          <w:rFonts w:ascii="Arial" w:cs="Arial" w:eastAsia="Arial" w:hAnsi="Arial"/>
        </w:rPr>
        <w:t xml:space="preserve">12. Example Prompts and Expected Behavior</w:t>
      </w:r>
    </w:p>
    <w:p>
      <w:pPr>
        <w:spacing w:after="120" w:before="0"/>
      </w:pPr>
      <w:r>
        <w:rPr>
          <w:rFonts w:ascii="Arial" w:cs="Arial" w:eastAsia="Arial" w:hAnsi="Arial"/>
          <w:sz w:val="22"/>
          <w:szCs w:val="22"/>
        </w:rPr>
        <w:t xml:space="preserve">These are sample prompts the marketing team can use once the system is live. They demonstrate the range of tasks Claude can handle through the nine tools.</w:t>
      </w:r>
    </w:p>
    <w:p>
      <w:pPr>
        <w:spacing w:after="80"/>
      </w:pPr>
    </w:p>
    <w:p>
      <w:pPr>
        <w:pStyle w:val="Heading2"/>
        <w:spacing w:after="120" w:before="240"/>
      </w:pPr>
      <w:r>
        <w:rPr>
          <w:rFonts w:ascii="Arial" w:cs="Arial" w:eastAsia="Arial" w:hAnsi="Arial"/>
        </w:rPr>
        <w:t xml:space="preserve">Reporting Queries</w:t>
      </w:r>
    </w:p>
    <w:p>
      <w:pPr>
        <w:pStyle w:val="ListParagraph"/>
        <w:numPr>
          <w:ilvl w:val="0"/>
          <w:numId w:val="2"/>
        </w:numPr>
        <w:spacing w:after="80"/>
      </w:pPr>
      <w:r>
        <w:rPr>
          <w:rFonts w:ascii="Arial" w:cs="Arial" w:eastAsia="Arial" w:hAnsi="Arial"/>
          <w:sz w:val="22"/>
          <w:szCs w:val="22"/>
        </w:rPr>
        <w:t xml:space="preserve">"Show me the top 5 campaigns by spend for Robeck Dental this month"</w:t>
      </w:r>
    </w:p>
    <w:p>
      <w:pPr>
        <w:pStyle w:val="ListParagraph"/>
        <w:numPr>
          <w:ilvl w:val="0"/>
          <w:numId w:val="2"/>
        </w:numPr>
        <w:spacing w:after="80"/>
      </w:pPr>
      <w:r>
        <w:rPr>
          <w:rFonts w:ascii="Arial" w:cs="Arial" w:eastAsia="Arial" w:hAnsi="Arial"/>
          <w:sz w:val="22"/>
          <w:szCs w:val="22"/>
        </w:rPr>
        <w:t xml:space="preserve">"Which client accounts are going to underspend their budget by end of month?"</w:t>
      </w:r>
    </w:p>
    <w:p>
      <w:pPr>
        <w:pStyle w:val="ListParagraph"/>
        <w:numPr>
          <w:ilvl w:val="0"/>
          <w:numId w:val="2"/>
        </w:numPr>
        <w:spacing w:after="80"/>
      </w:pPr>
      <w:r>
        <w:rPr>
          <w:rFonts w:ascii="Arial" w:cs="Arial" w:eastAsia="Arial" w:hAnsi="Arial"/>
          <w:sz w:val="22"/>
          <w:szCs w:val="22"/>
        </w:rPr>
        <w:t xml:space="preserve">"Compare CTR across all campaigns for [clinic name] vs last month"</w:t>
      </w:r>
    </w:p>
    <w:p>
      <w:pPr>
        <w:pStyle w:val="ListParagraph"/>
        <w:numPr>
          <w:ilvl w:val="0"/>
          <w:numId w:val="2"/>
        </w:numPr>
        <w:spacing w:after="80"/>
      </w:pPr>
      <w:r>
        <w:rPr>
          <w:rFonts w:ascii="Arial" w:cs="Arial" w:eastAsia="Arial" w:hAnsi="Arial"/>
          <w:sz w:val="22"/>
          <w:szCs w:val="22"/>
        </w:rPr>
        <w:t xml:space="preserve">"Give me a full account summary for all 18 clients for the last 30 days"</w:t>
      </w:r>
    </w:p>
    <w:p>
      <w:pPr>
        <w:spacing w:after="80"/>
      </w:pPr>
    </w:p>
    <w:p>
      <w:pPr>
        <w:pStyle w:val="Heading2"/>
        <w:spacing w:after="120" w:before="240"/>
      </w:pPr>
      <w:r>
        <w:rPr>
          <w:rFonts w:ascii="Arial" w:cs="Arial" w:eastAsia="Arial" w:hAnsi="Arial"/>
        </w:rPr>
        <w:t xml:space="preserve">Optimization Queries</w:t>
      </w:r>
    </w:p>
    <w:p>
      <w:pPr>
        <w:pStyle w:val="ListParagraph"/>
        <w:numPr>
          <w:ilvl w:val="0"/>
          <w:numId w:val="2"/>
        </w:numPr>
        <w:spacing w:after="80"/>
      </w:pPr>
      <w:r>
        <w:rPr>
          <w:rFonts w:ascii="Arial" w:cs="Arial" w:eastAsia="Arial" w:hAnsi="Arial"/>
          <w:sz w:val="22"/>
          <w:szCs w:val="22"/>
        </w:rPr>
        <w:t xml:space="preserve">"Pull the search term report for [customer_id] and flag anything we should add as a negative keyword"</w:t>
      </w:r>
    </w:p>
    <w:p>
      <w:pPr>
        <w:pStyle w:val="ListParagraph"/>
        <w:numPr>
          <w:ilvl w:val="0"/>
          <w:numId w:val="2"/>
        </w:numPr>
        <w:spacing w:after="80"/>
      </w:pPr>
      <w:r>
        <w:rPr>
          <w:rFonts w:ascii="Arial" w:cs="Arial" w:eastAsia="Arial" w:hAnsi="Arial"/>
          <w:sz w:val="22"/>
          <w:szCs w:val="22"/>
        </w:rPr>
        <w:t xml:space="preserve">"Which keywords in [campaign name] have a Quality Score below 5?"</w:t>
      </w:r>
    </w:p>
    <w:p>
      <w:pPr>
        <w:pStyle w:val="ListParagraph"/>
        <w:numPr>
          <w:ilvl w:val="0"/>
          <w:numId w:val="2"/>
        </w:numPr>
        <w:spacing w:after="80"/>
      </w:pPr>
      <w:r>
        <w:rPr>
          <w:rFonts w:ascii="Arial" w:cs="Arial" w:eastAsia="Arial" w:hAnsi="Arial"/>
          <w:sz w:val="22"/>
          <w:szCs w:val="22"/>
        </w:rPr>
        <w:t xml:space="preserve">"Show me the worst-performing keywords by CPA in [account name] this month"</w:t>
      </w:r>
    </w:p>
    <w:p>
      <w:pPr>
        <w:spacing w:after="80"/>
      </w:pPr>
    </w:p>
    <w:p>
      <w:pPr>
        <w:pStyle w:val="Heading2"/>
        <w:spacing w:after="120" w:before="240"/>
      </w:pPr>
      <w:r>
        <w:rPr>
          <w:rFonts w:ascii="Arial" w:cs="Arial" w:eastAsia="Arial" w:hAnsi="Arial"/>
        </w:rPr>
        <w:t xml:space="preserve">Write Operations</w:t>
      </w:r>
    </w:p>
    <w:p>
      <w:pPr>
        <w:pStyle w:val="ListParagraph"/>
        <w:numPr>
          <w:ilvl w:val="0"/>
          <w:numId w:val="2"/>
        </w:numPr>
        <w:spacing w:after="80"/>
      </w:pPr>
      <w:r>
        <w:rPr>
          <w:rFonts w:ascii="Arial" w:cs="Arial" w:eastAsia="Arial" w:hAnsi="Arial"/>
          <w:sz w:val="22"/>
          <w:szCs w:val="22"/>
        </w:rPr>
        <w:t xml:space="preserve">"Add the irrelevant search terms from the last report as negative keywords for [campaign name] — but show me the preview first"</w:t>
      </w:r>
    </w:p>
    <w:p>
      <w:pPr>
        <w:pStyle w:val="ListParagraph"/>
        <w:numPr>
          <w:ilvl w:val="0"/>
          <w:numId w:val="2"/>
        </w:numPr>
        <w:spacing w:after="80"/>
      </w:pPr>
      <w:r>
        <w:rPr>
          <w:rFonts w:ascii="Arial" w:cs="Arial" w:eastAsia="Arial" w:hAnsi="Arial"/>
          <w:sz w:val="22"/>
          <w:szCs w:val="22"/>
        </w:rPr>
        <w:t xml:space="preserve">"Increase the daily budget for Robeck Dental's implants campaign from ₹1,500 to ₹2,000"</w:t>
      </w:r>
    </w:p>
    <w:p>
      <w:pPr>
        <w:pStyle w:val="ListParagraph"/>
        <w:numPr>
          <w:ilvl w:val="0"/>
          <w:numId w:val="2"/>
        </w:numPr>
        <w:spacing w:after="80"/>
      </w:pPr>
      <w:r>
        <w:rPr>
          <w:rFonts w:ascii="Arial" w:cs="Arial" w:eastAsia="Arial" w:hAnsi="Arial"/>
          <w:sz w:val="22"/>
          <w:szCs w:val="22"/>
        </w:rPr>
        <w:t xml:space="preserve">"Generate ad copy for a teeth whitening service in Ahmedabad — I need 15 headlines and 4 descriptions"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0F6E56" w:sz="6"/>
              <w:bottom w:val="none" w:color="D4F0E7" w:sz="0"/>
              <w:right w:val="single" w:color="0F6E56" w:sz="6"/>
            </w:tcBorders>
            <w:shd w:fill="D4F0E7" w:val="clear"/>
            <w:tcMar>
              <w:top w:type="dxa" w:w="100"/>
              <w:left w:type="dxa" w:w="180"/>
              <w:bottom w:type="dxa" w:w="40"/>
              <w:right w:type="dxa" w:w="180"/>
            </w:tcMar>
          </w:tcPr>
          <w:p>
            <w:pPr>
              <w:spacing w:after="0"/>
            </w:pPr>
            <w:r>
              <w:rPr>
                <w:rFonts w:ascii="Arial" w:cs="Arial" w:eastAsia="Arial" w:hAnsi="Arial"/>
                <w:b/>
                <w:bCs/>
                <w:color w:val="0F6E56"/>
                <w:sz w:val="20"/>
                <w:szCs w:val="20"/>
              </w:rPr>
              <w:t xml:space="preserve">Pro Tip: Chaining Tools in a Single Prompt</w:t>
            </w:r>
          </w:p>
        </w:tc>
      </w:tr>
      <w:tr>
        <w:tc>
          <w:tcPr>
            <w:tcW w:type="dxa" w:w="9360"/>
            <w:tcBorders>
              <w:top w:val="none" w:color="D4F0E7" w:sz="0"/>
              <w:left w:val="single" w:color="0F6E56" w:sz="6"/>
              <w:bottom w:val="none" w:color="D4F0E7" w:sz="0"/>
              <w:right w:val="single" w:color="0F6E56" w:sz="6"/>
            </w:tcBorders>
            <w:shd w:fill="D4F0E7" w:val="clear"/>
            <w:tcMar>
              <w:top w:type="dxa" w:w="40"/>
              <w:left w:type="dxa" w:w="180"/>
              <w:bottom w:type="dxa" w:w="40"/>
              <w:right w:type="dxa" w:w="180"/>
            </w:tcMar>
          </w:tcPr>
          <w:p>
            <w:pPr>
              <w:spacing w:after="0"/>
            </w:pPr>
            <w:r>
              <w:rPr>
                <w:rFonts w:ascii="Arial" w:cs="Arial" w:eastAsia="Arial" w:hAnsi="Arial"/>
                <w:color w:val="1A1A1A"/>
                <w:sz w:val="20"/>
                <w:szCs w:val="20"/>
              </w:rPr>
              <w:t xml:space="preserve">Claude can chain multiple tools in one conversation turn. For example:</w:t>
            </w:r>
          </w:p>
        </w:tc>
      </w:tr>
      <w:tr>
        <w:tc>
          <w:tcPr>
            <w:tcW w:type="dxa" w:w="9360"/>
            <w:tcBorders>
              <w:top w:val="none" w:color="D4F0E7" w:sz="0"/>
              <w:left w:val="single" w:color="0F6E56" w:sz="6"/>
              <w:bottom w:val="none" w:color="D4F0E7" w:sz="0"/>
              <w:right w:val="single" w:color="0F6E56" w:sz="6"/>
            </w:tcBorders>
            <w:shd w:fill="D4F0E7" w:val="clear"/>
            <w:tcMar>
              <w:top w:type="dxa" w:w="40"/>
              <w:left w:type="dxa" w:w="180"/>
              <w:bottom w:type="dxa" w:w="40"/>
              <w:right w:type="dxa" w:w="180"/>
            </w:tcMar>
          </w:tcPr>
          <w:p>
            <w:pPr>
              <w:spacing w:after="0"/>
            </w:pPr>
            <w:r>
              <w:rPr>
                <w:rFonts w:ascii="Arial" w:cs="Arial" w:eastAsia="Arial" w:hAnsi="Arial"/>
                <w:color w:val="1A1A1A"/>
                <w:sz w:val="20"/>
                <w:szCs w:val="20"/>
              </w:rPr>
              <w:t xml:space="preserve"/>
            </w:r>
          </w:p>
        </w:tc>
      </w:tr>
      <w:tr>
        <w:tc>
          <w:tcPr>
            <w:tcW w:type="dxa" w:w="9360"/>
            <w:tcBorders>
              <w:top w:val="none" w:color="D4F0E7" w:sz="0"/>
              <w:left w:val="single" w:color="0F6E56" w:sz="6"/>
              <w:bottom w:val="none" w:color="D4F0E7" w:sz="0"/>
              <w:right w:val="single" w:color="0F6E56" w:sz="6"/>
            </w:tcBorders>
            <w:shd w:fill="D4F0E7" w:val="clear"/>
            <w:tcMar>
              <w:top w:type="dxa" w:w="40"/>
              <w:left w:type="dxa" w:w="180"/>
              <w:bottom w:type="dxa" w:w="40"/>
              <w:right w:type="dxa" w:w="180"/>
            </w:tcMar>
          </w:tcPr>
          <w:p>
            <w:pPr>
              <w:spacing w:after="0"/>
            </w:pPr>
            <w:r>
              <w:rPr>
                <w:rFonts w:ascii="Arial" w:cs="Arial" w:eastAsia="Arial" w:hAnsi="Arial"/>
                <w:color w:val="1A1A1A"/>
                <w:sz w:val="20"/>
                <w:szCs w:val="20"/>
              </w:rPr>
              <w:t xml:space="preserve">  "For [client name]: pull the search term report, identify the top 10 wasted-spend</w:t>
            </w:r>
          </w:p>
        </w:tc>
      </w:tr>
      <w:tr>
        <w:tc>
          <w:tcPr>
            <w:tcW w:type="dxa" w:w="9360"/>
            <w:tcBorders>
              <w:top w:val="none" w:color="D4F0E7" w:sz="0"/>
              <w:left w:val="single" w:color="0F6E56" w:sz="6"/>
              <w:bottom w:val="none" w:color="D4F0E7" w:sz="0"/>
              <w:right w:val="single" w:color="0F6E56" w:sz="6"/>
            </w:tcBorders>
            <w:shd w:fill="D4F0E7" w:val="clear"/>
            <w:tcMar>
              <w:top w:type="dxa" w:w="40"/>
              <w:left w:type="dxa" w:w="180"/>
              <w:bottom w:type="dxa" w:w="40"/>
              <w:right w:type="dxa" w:w="180"/>
            </w:tcMar>
          </w:tcPr>
          <w:p>
            <w:pPr>
              <w:spacing w:after="0"/>
            </w:pPr>
            <w:r>
              <w:rPr>
                <w:rFonts w:ascii="Arial" w:cs="Arial" w:eastAsia="Arial" w:hAnsi="Arial"/>
                <w:color w:val="1A1A1A"/>
                <w:sz w:val="20"/>
                <w:szCs w:val="20"/>
              </w:rPr>
              <w:t xml:space="preserve">   terms, show me a preview of adding them as negatives, then generate 3 new ad</w:t>
            </w:r>
          </w:p>
        </w:tc>
      </w:tr>
      <w:tr>
        <w:tc>
          <w:tcPr>
            <w:tcW w:type="dxa" w:w="9360"/>
            <w:tcBorders>
              <w:top w:val="none" w:color="D4F0E7" w:sz="0"/>
              <w:left w:val="single" w:color="0F6E56" w:sz="6"/>
              <w:bottom w:val="none" w:color="D4F0E7" w:sz="0"/>
              <w:right w:val="single" w:color="0F6E56" w:sz="6"/>
            </w:tcBorders>
            <w:shd w:fill="D4F0E7" w:val="clear"/>
            <w:tcMar>
              <w:top w:type="dxa" w:w="40"/>
              <w:left w:type="dxa" w:w="180"/>
              <w:bottom w:type="dxa" w:w="40"/>
              <w:right w:type="dxa" w:w="180"/>
            </w:tcMar>
          </w:tcPr>
          <w:p>
            <w:pPr>
              <w:spacing w:after="0"/>
            </w:pPr>
            <w:r>
              <w:rPr>
                <w:rFonts w:ascii="Arial" w:cs="Arial" w:eastAsia="Arial" w:hAnsi="Arial"/>
                <w:color w:val="1A1A1A"/>
                <w:sz w:val="20"/>
                <w:szCs w:val="20"/>
              </w:rPr>
              <w:t xml:space="preserve">   copy variations for their main service."</w:t>
            </w:r>
          </w:p>
        </w:tc>
      </w:tr>
      <w:tr>
        <w:tc>
          <w:tcPr>
            <w:tcW w:type="dxa" w:w="9360"/>
            <w:tcBorders>
              <w:top w:val="none" w:color="D4F0E7" w:sz="0"/>
              <w:left w:val="single" w:color="0F6E56" w:sz="6"/>
              <w:bottom w:val="none" w:color="D4F0E7" w:sz="0"/>
              <w:right w:val="single" w:color="0F6E56" w:sz="6"/>
            </w:tcBorders>
            <w:shd w:fill="D4F0E7" w:val="clear"/>
            <w:tcMar>
              <w:top w:type="dxa" w:w="40"/>
              <w:left w:type="dxa" w:w="180"/>
              <w:bottom w:type="dxa" w:w="40"/>
              <w:right w:type="dxa" w:w="180"/>
            </w:tcMar>
          </w:tcPr>
          <w:p>
            <w:pPr>
              <w:spacing w:after="0"/>
            </w:pPr>
            <w:r>
              <w:rPr>
                <w:rFonts w:ascii="Arial" w:cs="Arial" w:eastAsia="Arial" w:hAnsi="Arial"/>
                <w:color w:val="1A1A1A"/>
                <w:sz w:val="20"/>
                <w:szCs w:val="20"/>
              </w:rPr>
              <w:t xml:space="preserve"/>
            </w:r>
          </w:p>
        </w:tc>
      </w:tr>
      <w:tr>
        <w:tc>
          <w:tcPr>
            <w:tcW w:type="dxa" w:w="9360"/>
            <w:tcBorders>
              <w:top w:val="none" w:color="D4F0E7" w:sz="0"/>
              <w:left w:val="single" w:color="0F6E56" w:sz="6"/>
              <w:bottom w:val="none" w:color="D4F0E7" w:sz="0"/>
              <w:right w:val="single" w:color="0F6E56" w:sz="6"/>
            </w:tcBorders>
            <w:shd w:fill="D4F0E7" w:val="clear"/>
            <w:tcMar>
              <w:top w:type="dxa" w:w="40"/>
              <w:left w:type="dxa" w:w="180"/>
              <w:bottom w:type="dxa" w:w="40"/>
              <w:right w:type="dxa" w:w="180"/>
            </w:tcMar>
          </w:tcPr>
          <w:p>
            <w:pPr>
              <w:spacing w:after="0"/>
            </w:pPr>
            <w:r>
              <w:rPr>
                <w:rFonts w:ascii="Arial" w:cs="Arial" w:eastAsia="Arial" w:hAnsi="Arial"/>
                <w:color w:val="1A1A1A"/>
                <w:sz w:val="20"/>
                <w:szCs w:val="20"/>
              </w:rPr>
              <w:t xml:space="preserve">Claude will call get_search_term_report, analyze the results, prepare the negative</w:t>
            </w:r>
          </w:p>
        </w:tc>
      </w:tr>
      <w:tr>
        <w:tc>
          <w:tcPr>
            <w:tcW w:type="dxa" w:w="9360"/>
            <w:tcBorders>
              <w:top w:val="none" w:color="D4F0E7" w:sz="0"/>
              <w:left w:val="single" w:color="0F6E56" w:sz="6"/>
              <w:bottom w:val="none" w:color="D4F0E7" w:sz="0"/>
              <w:right w:val="single" w:color="0F6E56" w:sz="6"/>
            </w:tcBorders>
            <w:shd w:fill="D4F0E7" w:val="clear"/>
            <w:tcMar>
              <w:top w:type="dxa" w:w="40"/>
              <w:left w:type="dxa" w:w="180"/>
              <w:bottom w:type="dxa" w:w="40"/>
              <w:right w:type="dxa" w:w="180"/>
            </w:tcMar>
          </w:tcPr>
          <w:p>
            <w:pPr>
              <w:spacing w:after="0"/>
            </w:pPr>
            <w:r>
              <w:rPr>
                <w:rFonts w:ascii="Arial" w:cs="Arial" w:eastAsia="Arial" w:hAnsi="Arial"/>
                <w:color w:val="1A1A1A"/>
                <w:sz w:val="20"/>
                <w:szCs w:val="20"/>
              </w:rPr>
              <w:t xml:space="preserve">keyword preview via add_negative_keywords (dry run), and then call generate_ad_variations</w:t>
            </w:r>
          </w:p>
        </w:tc>
      </w:tr>
      <w:tr>
        <w:tc>
          <w:tcPr>
            <w:tcW w:type="dxa" w:w="9360"/>
            <w:tcBorders>
              <w:top w:val="none" w:color="D4F0E7" w:sz="0"/>
              <w:left w:val="single" w:color="0F6E56" w:sz="6"/>
              <w:bottom w:val="none" w:color="D4F0E7" w:sz="0"/>
              <w:right w:val="single" w:color="0F6E56" w:sz="6"/>
            </w:tcBorders>
            <w:shd w:fill="D4F0E7" w:val="clear"/>
            <w:tcMar>
              <w:top w:type="dxa" w:w="40"/>
              <w:left w:type="dxa" w:w="180"/>
              <w:bottom w:type="dxa" w:w="40"/>
              <w:right w:type="dxa" w:w="180"/>
            </w:tcMar>
          </w:tcPr>
          <w:p>
            <w:pPr>
              <w:spacing w:after="0"/>
            </w:pPr>
            <w:r>
              <w:rPr>
                <w:rFonts w:ascii="Arial" w:cs="Arial" w:eastAsia="Arial" w:hAnsi="Arial"/>
                <w:color w:val="1A1A1A"/>
                <w:sz w:val="20"/>
                <w:szCs w:val="20"/>
              </w:rPr>
              <w:t xml:space="preserve">— all in sequence, in a single response.</w:t>
            </w:r>
          </w:p>
        </w:tc>
      </w:tr>
      <w:tr>
        <w:tc>
          <w:tcPr>
            <w:tcW w:type="dxa" w:w="9360"/>
            <w:tcBorders>
              <w:top w:val="none" w:color="D4F0E7" w:sz="0"/>
              <w:left w:val="single" w:color="0F6E56" w:sz="6"/>
              <w:bottom w:val="single" w:color="0F6E56" w:sz="6"/>
              <w:right w:val="single" w:color="0F6E56" w:sz="6"/>
            </w:tcBorders>
            <w:shd w:fill="D4F0E7" w:val="clear"/>
            <w:tcMar>
              <w:top w:type="dxa" w:w="0"/>
              <w:left w:type="dxa" w:w="180"/>
              <w:bottom w:type="dxa" w:w="60"/>
              <w:right w:type="dxa" w:w="180"/>
            </w:tcMar>
          </w:tcPr>
          <w:p>
            <w:pPr>
              <w:spacing w:after="0"/>
            </w:pPr>
          </w:p>
        </w:tc>
      </w:tr>
    </w:tbl>
    <w:p>
      <w:pPr>
        <w:spacing w:after="80"/>
      </w:pPr>
    </w:p>
    <w:p>
      <w:pPr>
        <w:spacing w:after="0"/>
      </w:pPr>
      <w:r>
        <w:br w:type="page"/>
      </w:r>
    </w:p>
    <w:p>
      <w:pPr>
        <w:pStyle w:val="Heading1"/>
        <w:spacing w:after="160" w:before="320"/>
      </w:pPr>
      <w:r>
        <w:rPr>
          <w:rFonts w:ascii="Arial" w:cs="Arial" w:eastAsia="Arial" w:hAnsi="Arial"/>
        </w:rPr>
        <w:t xml:space="preserve">13. Known Constraints and Mitigations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56A0" w:sz="1"/>
              <w:left w:val="single" w:color="1A56A0" w:sz="1"/>
              <w:bottom w:val="single" w:color="1A56A0" w:sz="1"/>
              <w:right w:val="single" w:color="1A56A0" w:sz="1"/>
            </w:tcBorders>
            <w:shd w:fill="9A202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Constraint</w:t>
            </w:r>
          </w:p>
        </w:tc>
        <w:tc>
          <w:tcPr>
            <w:tcW w:type="dxa" w:w="61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Google Ads API rate limit: 15,000 requests/day per developer token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Redis caching with 3-hour TTL. Bulk account queries batched as one GAQL call rather than N calls.</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Developer token approval delay (5–7 days)</w:t>
            </w:r>
          </w:p>
        </w:tc>
        <w:tc>
          <w:tcPr>
            <w:tcW w:type="dxa" w:w="6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Build all MCP tools against the Test Account (limited data) while awaiting Basic Access approval.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MCP server is single-user (local process)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Acceptable for v1 — only one person needs Claude Desktop access. Multi-user via HTTP transport is Week 5+ scope.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Claude context window limits for large reports</w:t>
            </w:r>
          </w:p>
        </w:tc>
        <w:tc>
          <w:tcPr>
            <w:tcW w:type="dxa" w:w="6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Tool responses are pre-summarized to key metrics. Raw data stored in DB; Claude requests detail only when asked.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No automated scheduling (v1)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APScheduler can be added to the FastAPI backend in Week 5 for daily snapshots and budget alerts.</w:t>
            </w:r>
          </w:p>
        </w:tc>
      </w:tr>
    </w:tbl>
    <w:p>
      <w:pPr>
        <w:spacing w:after="80"/>
      </w:pPr>
    </w:p>
    <w:p>
      <w:pPr>
        <w:pStyle w:val="Heading1"/>
        <w:spacing w:after="160" w:before="320"/>
      </w:pPr>
      <w:r>
        <w:rPr>
          <w:rFonts w:ascii="Arial" w:cs="Arial" w:eastAsia="Arial" w:hAnsi="Arial"/>
        </w:rPr>
        <w:t xml:space="preserve">Appendix: Client Account Registry</w:t>
      </w:r>
    </w:p>
    <w:p>
      <w:pPr>
        <w:spacing w:after="120" w:before="0"/>
      </w:pPr>
      <w:r>
        <w:rPr>
          <w:rFonts w:ascii="Arial" w:cs="Arial" w:eastAsia="Arial" w:hAnsi="Arial"/>
          <w:sz w:val="22"/>
          <w:szCs w:val="22"/>
        </w:rPr>
        <w:t xml:space="preserve">Populate this table with actual account IDs during Week 4 setup. Store in the client_accounts database table — Claude references clinic names rather than numeric IDs in all prompts.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960"/>
        <w:gridCol w:w="1800"/>
      </w:tblGrid>
      <w:tr>
        <w:tc>
          <w:tcPr>
            <w:tcW w:type="dxa" w:w="32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Clinic Name</w:t>
            </w:r>
          </w:p>
        </w:tc>
        <w:tc>
          <w:tcPr>
            <w:tcW w:type="dxa" w:w="24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Customer ID</w:t>
            </w:r>
          </w:p>
        </w:tc>
        <w:tc>
          <w:tcPr>
            <w:tcW w:type="dxa" w:w="196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City</w:t>
            </w:r>
          </w:p>
        </w:tc>
        <w:tc>
          <w:tcPr>
            <w:tcW w:type="dxa" w:w="1800"/>
            <w:tcBorders>
              <w:top w:val="single" w:color="1A56A0" w:sz="1"/>
              <w:left w:val="single" w:color="1A56A0" w:sz="1"/>
              <w:bottom w:val="single" w:color="1A56A0" w:sz="1"/>
              <w:right w:val="single" w:color="1A56A0" w:sz="1"/>
            </w:tcBorders>
            <w:shd w:fill="1A56A0"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Monthly Budget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
            </w:r>
          </w:p>
        </w:tc>
        <w:tc>
          <w:tcPr>
            <w:tcW w:type="dxa" w:w="19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
            </w:r>
          </w:p>
        </w:tc>
        <w:tc>
          <w:tcPr>
            <w:tcW w:type="dxa" w:w="19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
            </w:r>
          </w:p>
        </w:tc>
        <w:tc>
          <w:tcPr>
            <w:tcW w:type="dxa" w:w="19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
            </w:r>
          </w:p>
        </w:tc>
      </w:tr>
    </w:tbl>
    <w:p>
      <w:pPr>
        <w:spacing w:after="80"/>
      </w:pPr>
    </w:p>
    <w:p>
      <w:pPr>
        <w:spacing w:after="120" w:before="0"/>
      </w:pPr>
      <w:r>
        <w:rPr>
          <w:rFonts w:ascii="Arial" w:cs="Arial" w:eastAsia="Arial" w:hAnsi="Arial"/>
          <w:color w:val="444441"/>
          <w:sz w:val="22"/>
          <w:szCs w:val="22"/>
        </w:rPr>
        <w:t xml:space="preserve">(Continue this table for all 18–20 accounts)</w:t>
      </w:r>
    </w:p>
    <w:p>
      <w:pPr>
        <w:spacing w:after="80"/>
      </w:pPr>
    </w:p>
    <w:p>
      <w:pPr>
        <w:spacing w:after="80"/>
      </w:pPr>
    </w:p>
    <w:p>
      <w:pPr>
        <w:pBdr>
          <w:bottom w:val="single" w:color="DDDDDD" w:sz="4" w:space="1"/>
        </w:pBdr>
        <w:spacing w:after="160" w:before="160"/>
      </w:pPr>
    </w:p>
    <w:p>
      <w:pPr>
        <w:spacing w:after="0" w:before="160"/>
        <w:jc w:val="center"/>
      </w:pPr>
      <w:r>
        <w:rPr>
          <w:rFonts w:ascii="Arial" w:cs="Arial" w:eastAsia="Arial" w:hAnsi="Arial"/>
          <w:color w:val="444441"/>
          <w:sz w:val="18"/>
          <w:szCs w:val="18"/>
        </w:rPr>
        <w:t xml:space="preserve">End of Document — Google Ads MCP Technical Build Document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single" w:color="D6E8FA" w:sz="4"/>
            <w:left w:val="none" w:color="FFFFFF" w:sz="0"/>
            <w:bottom w:val="none" w:color="FFFFFF" w:sz="0"/>
            <w:right w:val="none" w:color="FFFFFF" w:sz="0"/>
          </w:tcBorders>
          <w:tcMar>
            <w:top w:type="dxa" w:w="60"/>
            <w:left w:type="dxa" w:w="0"/>
            <w:bottom w:type="dxa" w:w="0"/>
            <w:right w:type="dxa" w:w="0"/>
          </w:tcMar>
        </w:tcPr>
        <w:p>
          <w:pPr>
            <w:spacing w:after="0"/>
          </w:pPr>
          <w:r>
            <w:rPr>
              <w:rFonts w:ascii="Arial" w:cs="Arial" w:eastAsia="Arial" w:hAnsi="Arial"/>
              <w:color w:val="444441"/>
              <w:sz w:val="18"/>
              <w:szCs w:val="18"/>
            </w:rPr>
            <w:t xml:space="preserve">Internal — Agency AI Systems</w:t>
          </w:r>
        </w:p>
      </w:tc>
      <w:tc>
        <w:tcPr>
          <w:tcW w:type="dxa" w:w="4080"/>
          <w:tcBorders>
            <w:top w:val="single" w:color="D6E8FA" w:sz="4"/>
            <w:left w:val="none" w:color="FFFFFF" w:sz="0"/>
            <w:bottom w:val="none" w:color="FFFFFF" w:sz="0"/>
            <w:right w:val="none" w:color="FFFFFF" w:sz="0"/>
          </w:tcBorders>
          <w:tcMar>
            <w:top w:type="dxa" w:w="60"/>
            <w:left w:type="dxa" w:w="0"/>
            <w:bottom w:type="dxa" w:w="0"/>
            <w:right w:type="dxa" w:w="0"/>
          </w:tcMar>
        </w:tcPr>
        <w:p>
          <w:pPr>
            <w:spacing w:after="0"/>
            <w:jc w:val="right"/>
          </w:pPr>
          <w:r>
            <w:rPr>
              <w:rFonts w:ascii="Arial" w:cs="Arial" w:eastAsia="Arial" w:hAnsi="Arial"/>
              <w:color w:val="444441"/>
              <w:sz w:val="18"/>
              <w:szCs w:val="18"/>
            </w:rPr>
            <w:t xml:space="preserve">Page </w:t>
          </w:r>
          <w:r>
            <w:rPr>
              <w:rFonts w:ascii="Arial" w:cs="Arial" w:eastAsia="Arial" w:hAnsi="Arial"/>
              <w:color w:val="444441"/>
              <w:sz w:val="18"/>
              <w:szCs w:val="18"/>
            </w:rPr>
            <w:fldChar w:fldCharType="begin"/>
            <w:instrText xml:space="preserve">PAGE</w:instrText>
            <w:fldChar w:fldCharType="separate"/>
            <w:fldChar w:fldCharType="end"/>
          </w:r>
          <w:r>
            <w:rPr>
              <w:rFonts w:ascii="Arial" w:cs="Arial" w:eastAsia="Arial" w:hAnsi="Arial"/>
              <w:color w:val="444441"/>
              <w:sz w:val="18"/>
              <w:szCs w:val="18"/>
            </w:rPr>
            <w:t xml:space="preserve"> of </w:t>
          </w:r>
          <w:r>
            <w:rPr>
              <w:rFonts w:ascii="Arial" w:cs="Arial" w:eastAsia="Arial" w:hAnsi="Arial"/>
              <w:color w:val="444441"/>
              <w:sz w:val="18"/>
              <w:szCs w:val="18"/>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single" w:color="1A56A0" w:sz="4"/>
            <w:right w:val="none" w:color="FFFFFF" w:sz="0"/>
          </w:tcBorders>
          <w:tcMar>
            <w:top w:type="dxa" w:w="60"/>
            <w:left w:type="dxa" w:w="0"/>
            <w:bottom w:type="dxa" w:w="60"/>
            <w:right w:type="dxa" w:w="0"/>
          </w:tcMar>
        </w:tcPr>
        <w:p>
          <w:pPr>
            <w:spacing w:after="0"/>
          </w:pPr>
          <w:r>
            <w:rPr>
              <w:rFonts w:ascii="Arial" w:cs="Arial" w:eastAsia="Arial" w:hAnsi="Arial"/>
              <w:color w:val="444441"/>
              <w:sz w:val="18"/>
              <w:szCs w:val="18"/>
            </w:rPr>
            <w:t xml:space="preserve">Google Ads MCP — Technical Build Document</w:t>
          </w:r>
        </w:p>
      </w:tc>
      <w:tc>
        <w:tcPr>
          <w:tcW w:type="dxa" w:w="3080"/>
          <w:tcBorders>
            <w:top w:val="none" w:color="FFFFFF" w:sz="0"/>
            <w:left w:val="none" w:color="FFFFFF" w:sz="0"/>
            <w:bottom w:val="single" w:color="1A56A0" w:sz="4"/>
            <w:right w:val="none" w:color="FFFFFF" w:sz="0"/>
          </w:tcBorders>
          <w:tcMar>
            <w:top w:type="dxa" w:w="60"/>
            <w:left w:type="dxa" w:w="0"/>
            <w:bottom w:type="dxa" w:w="60"/>
            <w:right w:type="dxa" w:w="0"/>
          </w:tcMar>
        </w:tcPr>
        <w:p>
          <w:pPr>
            <w:spacing w:after="0"/>
            <w:jc w:val="right"/>
          </w:pPr>
          <w:r>
            <w:rPr>
              <w:rFonts w:ascii="Arial" w:cs="Arial" w:eastAsia="Arial" w:hAnsi="Arial"/>
              <w:b/>
              <w:bCs/>
              <w:color w:val="9A2020"/>
              <w:sz w:val="18"/>
              <w:szCs w:val="18"/>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E8FA" w:sz="4" w:space="4"/>
      </w:pBdr>
      <w:spacing w:after="160" w:before="320"/>
      <w:outlineLvl w:val="0"/>
    </w:pPr>
    <w:rPr>
      <w:rFonts w:ascii="Arial" w:cs="Arial" w:eastAsia="Arial" w:hAnsi="Arial"/>
      <w:b/>
      <w:bCs/>
      <w:color w:val="1A56A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2026-03-31T03:59:02.255Z</dcterms:created>
  <dcterms:modified xsi:type="dcterms:W3CDTF">2026-03-31T03:59:02.257Z</dcterms:modified>
</cp:coreProperties>
</file>

<file path=docProps/custom.xml><?xml version="1.0" encoding="utf-8"?>
<Properties xmlns="http://schemas.openxmlformats.org/officeDocument/2006/custom-properties" xmlns:vt="http://schemas.openxmlformats.org/officeDocument/2006/docPropsVTypes"/>
</file>