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D78"/>
          <w:sz w:val="44"/>
        </w:rPr>
        <w:t>Demo Web Shop Capstone Testing Plan</w:t>
      </w:r>
    </w:p>
    <w:p>
      <w:pPr>
        <w:jc w:val="center"/>
      </w:pPr>
      <w:r>
        <w:rPr>
          <w:i/>
          <w:sz w:val="22"/>
        </w:rPr>
        <w:t>QA automation capstone scope document using Playwright with JavaScript</w:t>
      </w:r>
    </w:p>
    <w:p>
      <w:pPr>
        <w:pStyle w:val="Heading1"/>
      </w:pPr>
      <w:r>
        <w:t>1. Project Overview</w:t>
      </w:r>
    </w:p>
    <w:p>
      <w:r>
        <w:t>This capstone validates important customer-facing e-commerce flows on Demo Web Shop using Playwright Test with JavaScript. The project is structured like a professional automation suite: reusable helpers, service-wise test files, data-driven scenarios, HTML reporting, Allure reporting, and GitHub Pages hosting.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Website under 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Demo Web Shop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Website 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https://demowebshop.tricentis.com/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Project 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E-commerce functional UI automation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Automation framework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 Test with JavaScript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Reporting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 HTML report and Allure report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CI/CD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GitHub Actions with GitHub Pages report hosting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Minimum requirement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services, 15 test cases per service, total 120 test cases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Cross-browser execution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Chromium, Firefox, and WebKit</w:t>
            </w:r>
          </w:p>
        </w:tc>
      </w:tr>
    </w:tbl>
    <w:p/>
    <w:p>
      <w:pPr>
        <w:pStyle w:val="Heading1"/>
      </w:pPr>
      <w:r>
        <w:t>2. Testing Objective</w:t>
      </w:r>
    </w:p>
    <w:p>
      <w:pPr>
        <w:pStyle w:val="ListBullet"/>
        <w:spacing w:after="80"/>
      </w:pPr>
      <w:r>
        <w:t>Verify that major e-commerce pages and guest-user flows are available and stable.</w:t>
      </w:r>
    </w:p>
    <w:p>
      <w:pPr>
        <w:pStyle w:val="ListBullet"/>
        <w:spacing w:after="80"/>
      </w:pPr>
      <w:r>
        <w:t>Cover the trainer requirement of at least 8 services and at least 120 automated test cases.</w:t>
      </w:r>
    </w:p>
    <w:p>
      <w:pPr>
        <w:pStyle w:val="ListBullet"/>
        <w:spacing w:after="80"/>
      </w:pPr>
      <w:r>
        <w:t>Execute the same 120 scenarios on Chromium, Firefox, and WebKit for cross-browser confidence.</w:t>
      </w:r>
    </w:p>
    <w:p>
      <w:pPr>
        <w:pStyle w:val="ListBullet"/>
        <w:spacing w:after="80"/>
      </w:pPr>
      <w:r>
        <w:t>Generate a combined Allure report that can be opened by the trainer through GitHub Pages.</w:t>
      </w:r>
    </w:p>
    <w:p>
      <w:pPr>
        <w:pStyle w:val="ListBullet"/>
        <w:spacing w:after="80"/>
      </w:pPr>
      <w:r>
        <w:t>Keep the suite stable by testing public guest-user flows and avoiding destructive or real payment actions.</w:t>
      </w:r>
    </w:p>
    <w:p>
      <w:pPr>
        <w:pStyle w:val="Heading1"/>
      </w:pPr>
      <w:r>
        <w:t>3. Scope Of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In Scope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Out Of Scope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Guest login/register page validation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Real customer credentials or private user accounts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Catalog, category, product, cart, wishlist, compare, support, and checkout page validations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Real payment processing, card validation, or order placement with real data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Public page UI assertions, text checks, visible element checks, and navigation checks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Backend database validation or direct server-side testing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Cross-browser UI automation through Playwright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Load testing, security testing, and performance benchmarking</w:t>
            </w:r>
          </w:p>
        </w:tc>
      </w:tr>
    </w:tbl>
    <w:p/>
    <w:p>
      <w:pPr>
        <w:pStyle w:val="Heading1"/>
      </w:pPr>
      <w:r>
        <w:t>4. Service-Wise Test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Test Cases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Coverage Focus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Login, register, password recovery, guest account protection, header access links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 and Search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Home page, categories, product detail pages, search result validations, sorting controls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Empty cart, cart progress, add-to-cart controls, cart links, footer continuity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Wishlist and Compare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Wishlist, compare products, recently viewed, email-a-friend controls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 Profile and Account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Guest account redirects, register fields, account footer links, account recovery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Address and Shipping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Shipping returns, address redirects, delivery/availability text, checkout progress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Checkout and Payment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 checkout steps, gift card payment fields, product price validation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 Support and Information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Contact us, sitemap, privacy, conditions, about, news, blog, social links</w:t>
            </w:r>
          </w:p>
        </w:tc>
      </w:tr>
    </w:tbl>
    <w:p/>
    <w:p>
      <w:r>
        <w:t>Total functional scenarios: 120. Since the suite runs on 3 browsers, the final report shows 360 browser executions.</w:t>
      </w:r>
    </w:p>
    <w:p>
      <w:pPr>
        <w:pStyle w:val="Heading1"/>
      </w:pPr>
      <w:r>
        <w:t>5. Test Case Design Approach</w:t>
      </w:r>
    </w:p>
    <w:p>
      <w:pPr>
        <w:pStyle w:val="ListBullet"/>
        <w:spacing w:after="80"/>
      </w:pPr>
      <w:r>
        <w:t>Each service has one Playwright spec file under tests/services.</w:t>
      </w:r>
    </w:p>
    <w:p>
      <w:pPr>
        <w:pStyle w:val="ListBullet"/>
        <w:spacing w:after="80"/>
      </w:pPr>
      <w:r>
        <w:t>Each service imports scenarios from tests/data/serviceScenarios.js.</w:t>
      </w:r>
    </w:p>
    <w:p>
      <w:pPr>
        <w:pStyle w:val="ListBullet"/>
        <w:spacing w:after="80"/>
      </w:pPr>
      <w:r>
        <w:t>The shared service runner opens the route and applies standard checks such as title, heading, text, visibility, enabled state, and element counts.</w:t>
      </w:r>
    </w:p>
    <w:p>
      <w:pPr>
        <w:pStyle w:val="ListBullet"/>
        <w:spacing w:after="80"/>
      </w:pPr>
      <w:r>
        <w:t>This keeps the suite easy to expand while avoiding repeated assertion code.</w:t>
      </w:r>
    </w:p>
    <w:p>
      <w:pPr>
        <w:pStyle w:val="ListBullet"/>
        <w:spacing w:after="80"/>
      </w:pPr>
      <w:r>
        <w:t>Test names include service identifiers such as AUTH-001, PROD-001, CART-001, and INFO-001 for report clarity.</w:t>
      </w:r>
    </w:p>
    <w:p>
      <w:pPr>
        <w:pStyle w:val="Heading1"/>
      </w:pPr>
      <w:r>
        <w:t>6. Browser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Browser Project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Expected Executions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Chromium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Validates Chrome/Edge-like rendering and behavior.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Firefox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Validates Mozilla browser behavior.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WebKit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Validates Safari-like rendering behavior.</w:t>
            </w:r>
          </w:p>
        </w:tc>
      </w:tr>
    </w:tbl>
    <w:p/>
    <w:p>
      <w:pPr>
        <w:pStyle w:val="Heading1"/>
      </w:pPr>
      <w:r>
        <w:t>7. Project File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File/Folder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.github/workflows/allure-report.yml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GitHub Actions workflow for CI/CD and GitHub Pages deployment.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tests/data/serviceScenarios.js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Central data file containing 8 services and 120 scenario definitions.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tests/services/*.spec.js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Service-wise Playwright spec files that execute the scenario data.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tests/support/demoWebShop.js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Shared navigation helper for Demo Web Shop pages.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tests/support/serviceRunner.js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Reusable assertion runner used by all service tests.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playwright.config.js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 browser, reporter, timeout, and base URL configuration.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package.json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Node scripts and project dependencies.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README.md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GitHub project summary and execution information.</w:t>
            </w:r>
          </w:p>
        </w:tc>
      </w:tr>
    </w:tbl>
    <w:p/>
    <w:p>
      <w:pPr>
        <w:pStyle w:val="Heading1"/>
      </w:pPr>
      <w:r>
        <w:t>8. Execution And Reporting Plan</w:t>
      </w:r>
    </w:p>
    <w:p>
      <w:pPr>
        <w:pStyle w:val="ListNumber"/>
        <w:spacing w:after="80"/>
      </w:pPr>
      <w:r>
        <w:t>Install dependencies with npm install or npm ci.</w:t>
      </w:r>
    </w:p>
    <w:p>
      <w:pPr>
        <w:pStyle w:val="ListNumber"/>
        <w:spacing w:after="80"/>
      </w:pPr>
      <w:r>
        <w:t>Run the full suite with npx playwright test.</w:t>
      </w:r>
    </w:p>
    <w:p>
      <w:pPr>
        <w:pStyle w:val="ListNumber"/>
        <w:spacing w:after="80"/>
      </w:pPr>
      <w:r>
        <w:t>Generate the Allure report from allure-results.</w:t>
      </w:r>
    </w:p>
    <w:p>
      <w:pPr>
        <w:pStyle w:val="ListNumber"/>
        <w:spacing w:after="80"/>
      </w:pPr>
      <w:r>
        <w:t>Open the local Allure report for review when needed.</w:t>
      </w:r>
    </w:p>
    <w:p>
      <w:pPr>
        <w:pStyle w:val="ListNumber"/>
        <w:spacing w:after="80"/>
      </w:pPr>
      <w:r>
        <w:t>Push to GitHub so the GitHub Actions workflow runs and publishes the latest report to GitHub Pages.</w:t>
      </w:r>
    </w:p>
    <w:p>
      <w:pPr>
        <w:pStyle w:val="Heading1"/>
      </w:pPr>
      <w:r>
        <w:t>9. CI/CD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Pipeline Action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Checkout/download repository source from GitHub.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Install Node dependencies using npm ci.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Install Playwright browsers and required system dependencies.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Run all Playwright tests across Chromium, Firefox, and WebKit.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Generate Allure HTML report from allure-results.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Deploy the Allure report to the gh-pages branch.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GitHub Pages hosts the report for trainer review.</w:t>
            </w:r>
          </w:p>
        </w:tc>
      </w:tr>
    </w:tbl>
    <w:p/>
    <w:p>
      <w:pPr>
        <w:pStyle w:val="Heading1"/>
      </w:pPr>
      <w:r>
        <w:t>10. Entry And Exit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Entry Criteria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Exit Criteria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Node.js dependencies installed and Playwright browsers available.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 120 scenarios are implemented and executable.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Website is reachable from local system and GitHub Actions.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Cross-browser run completes with 360 executions.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 data and routes are finalized for Demo Web Shop.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Allure report is generated and available on GitHub Pages.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GitHub repository has workflow and Pages configured.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README and documentation reflect Demo Web Shop only.</w:t>
            </w:r>
          </w:p>
        </w:tc>
      </w:tr>
    </w:tbl>
    <w:p/>
    <w:p>
      <w:pPr>
        <w:pStyle w:val="Heading1"/>
      </w:pPr>
      <w:r>
        <w:t>11. Current Verified 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Functional scenarios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Browser executions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Chromium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 passed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Firefox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 passed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WebKit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 passed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Overall 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 passed, 0 failed, 0 skipped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Hosted report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https://ajaybhatnagar1712.github.io/Wipro_SDET_Playwrite_Capstone/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Demo Web Shop Playwright Capstone Testing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