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Demo Web Shop Capstone Testing Plan</w:t>
      </w:r>
    </w:p>
    <w:p>
      <w:pPr>
        <w:jc w:val="center"/>
      </w:pPr>
      <w:r>
        <w:rPr>
          <w:i/>
          <w:sz w:val="22"/>
        </w:rPr>
        <w:t>Playwright JavaScript automation using trainer-style POM project structure</w:t>
      </w:r>
    </w:p>
    <w:p>
      <w:pPr>
        <w:pStyle w:val="Heading1"/>
      </w:pPr>
      <w:r>
        <w:t>Project Overview</w:t>
      </w:r>
    </w:p>
    <w:p>
      <w:r>
        <w:t>This capstone validates Demo Web Shop using Playwright with JavaScript. The project now follows a visible Page Object Model structure like a normal automation framework: pages, fixtures, data, api, docs, screenshots, and service-wise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under 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Demo Web Shop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Website URL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https://demowebshop.tricentis.com/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 Test with JavaScript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Design pattern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Page Object Model with custom fixtures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Requirement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 services, 15 test cases each, 120 test cases total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Browser execution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Chromium, Firefox, WebKit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Total report executions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Report hosting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Allure report hosted on GitHub Pages</w:t>
            </w:r>
          </w:p>
        </w:tc>
      </w:tr>
    </w:tbl>
    <w:p/>
    <w:p>
      <w:pPr>
        <w:pStyle w:val="Heading1"/>
      </w:pPr>
      <w:r>
        <w:t>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76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.github/workflows/allure-report.yml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CI/CD workflow for Playwright, Allure, and GitHub Pages.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api/apiClient.js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Reusable API helper kept for trainer-style project structure.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data/demoWebShopData.js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data such as base URL, service coverage, and browser list.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docs/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Project plan, schedule, and Playwright notes.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fixtures/baseFixture.js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 Playwright fixture that provides all page objects to tests.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pages/base.page.js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Common navigation and assertion helper methods.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pages/*.page.js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Service-wise Page Object Model classes.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screenshots/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Folder reserved for report screenshots or evidence.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tests/&lt;module&gt;/*.spec.js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Visible service-wise test cases. There are 120 spec files.</w:t>
            </w:r>
          </w:p>
        </w:tc>
      </w:tr>
      <w:tr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playwright.config.js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Browser projects, base URL, reporters, timeouts, and retry settings.</w:t>
            </w:r>
          </w:p>
        </w:tc>
      </w:tr>
    </w:tbl>
    <w:p/>
    <w:p>
      <w:pPr>
        <w:pStyle w:val="Heading1"/>
      </w:pPr>
      <w:r>
        <w:t>Service-Wise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008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Cases</w:t>
            </w:r>
          </w:p>
        </w:tc>
        <w:tc>
          <w:tcPr>
            <w:tcW w:type="dxa" w:w="3024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Test Folder</w:t>
            </w:r>
          </w:p>
        </w:tc>
        <w:tc>
          <w:tcPr>
            <w:tcW w:type="dxa" w:w="2736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Page Object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tests/authentication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authentication.page.js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 and Search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tests/product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product.page.js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tests/cart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cart.page.js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Wishlist and Compare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tests/wishlist-compare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wishlistCompare.page.js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 Profile and Account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tests/user-profile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userProfile.page.js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Address and Shipping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tests/address-shipping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addressShipping.page.js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Checkout and Payment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tests/checkout-payment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checkoutPayment.page.js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 Support and Information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tests/customer-support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customerSupport.page.js</w:t>
            </w:r>
          </w:p>
        </w:tc>
      </w:tr>
    </w:tbl>
    <w:p/>
    <w:p>
      <w:pPr>
        <w:pStyle w:val="Heading1"/>
      </w:pPr>
      <w:r>
        <w:t>Execution Flow</w:t>
      </w:r>
    </w:p>
    <w:p>
      <w:pPr>
        <w:pStyle w:val="ListBullet"/>
      </w:pPr>
      <w:r>
        <w:t>A test file imports the custom fixture from fixtures/baseFixture.js.</w:t>
      </w:r>
    </w:p>
    <w:p>
      <w:pPr>
        <w:pStyle w:val="ListBullet"/>
      </w:pPr>
      <w:r>
        <w:t>The fixture creates the required page object from the pages folder.</w:t>
      </w:r>
    </w:p>
    <w:p>
      <w:pPr>
        <w:pStyle w:val="ListBullet"/>
      </w:pPr>
      <w:r>
        <w:t>The test calls one page-object method for the matching test case.</w:t>
      </w:r>
    </w:p>
    <w:p>
      <w:pPr>
        <w:pStyle w:val="ListBullet"/>
      </w:pPr>
      <w:r>
        <w:t>The page-object method navigates to Demo Web Shop and performs assertions.</w:t>
      </w:r>
    </w:p>
    <w:p>
      <w:pPr>
        <w:pStyle w:val="ListBullet"/>
      </w:pPr>
      <w:r>
        <w:t>Playwright runs the same visible 120 tests on Chromium, Firefox, and WebKit.</w:t>
      </w:r>
    </w:p>
    <w:p>
      <w:pPr>
        <w:pStyle w:val="Heading1"/>
      </w:pPr>
      <w:r>
        <w:t>Current Verified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480"/>
            <w:vAlign w:val="center"/>
            <w:shd w:fill="1F4D7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Functional test cases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Cross-browser executions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360 passed, 0 failed, 0 skipped</w:t>
            </w:r>
          </w:p>
        </w:tc>
      </w:tr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Hosted report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https://ajaybhatnagar1712.github.io/Wipro_SDET_Playwrite_Capstone/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