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DDoS attack? How do you deal with 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 distributed denial-of-service (DDoS) attack is a attempt to disrupt the normal traffic of a targeted server, service or network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Secure Your Network Infrastructure.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Maintain Strong Network Architecture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What are the benefits of having Policy management?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Manage Risk Across Your Organization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Maintain Staff Accountability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Automate The Workflow &amp; Save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How HTTPS is different from HTTP?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 is not secure whereas HTTPS is a secure protocol which uses TLS/SSL certificate to ensure the authentication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What TCP and UDP vulnerabilities are you familiar with?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Explain OAuth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OAuth is an authentication protocol that allows you to approve one application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What types of firewalls are there?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Packet-filtering firewalls. Circuit-level gateways. Stateful inspection firewalls. Application-level gateways, cloud Firewall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