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CD" w:rsidRDefault="00107C1E" w:rsidP="007F0DA7">
      <w:pPr>
        <w:pStyle w:val="Heading1"/>
        <w:rPr>
          <w:rFonts w:ascii="Times New Roman" w:hAnsi="Times New Roman" w:cs="Times New Roman"/>
          <w:color w:val="auto"/>
        </w:rPr>
      </w:pPr>
      <w:r w:rsidRPr="007F0DA7">
        <w:rPr>
          <w:rFonts w:ascii="Times New Roman" w:hAnsi="Times New Roman" w:cs="Times New Roman"/>
          <w:color w:val="auto"/>
        </w:rPr>
        <w:t xml:space="preserve">Software </w:t>
      </w:r>
      <w:r w:rsidR="000C6C30">
        <w:rPr>
          <w:rFonts w:ascii="Times New Roman" w:hAnsi="Times New Roman" w:cs="Times New Roman"/>
          <w:color w:val="auto"/>
        </w:rPr>
        <w:t>description</w:t>
      </w:r>
    </w:p>
    <w:p w:rsidR="007F0DA7" w:rsidRPr="007F0DA7" w:rsidRDefault="007F0DA7" w:rsidP="007F0DA7"/>
    <w:p w:rsidR="00107C1E" w:rsidRPr="007F0DA7" w:rsidRDefault="00680600">
      <w:pPr>
        <w:rPr>
          <w:rFonts w:ascii="Times New Roman" w:hAnsi="Times New Roman" w:cs="Times New Roman"/>
          <w:sz w:val="24"/>
        </w:rPr>
      </w:pPr>
      <w:proofErr w:type="spellStart"/>
      <w:r w:rsidRPr="007F0DA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MuC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</w:t>
      </w:r>
      <w:r w:rsidR="00107C1E" w:rsidRPr="007F0DA7">
        <w:rPr>
          <w:rFonts w:ascii="Times New Roman" w:hAnsi="Times New Roman" w:cs="Times New Roman"/>
          <w:sz w:val="24"/>
        </w:rPr>
        <w:t>software version 0</w:t>
      </w:r>
      <w:r>
        <w:rPr>
          <w:rFonts w:ascii="Times New Roman" w:hAnsi="Times New Roman" w:cs="Times New Roman"/>
          <w:sz w:val="24"/>
        </w:rPr>
        <w:t>.1</w:t>
      </w:r>
      <w:r w:rsidR="00107C1E" w:rsidRPr="007F0DA7">
        <w:rPr>
          <w:rFonts w:ascii="Times New Roman" w:hAnsi="Times New Roman" w:cs="Times New Roman"/>
          <w:sz w:val="24"/>
        </w:rPr>
        <w:t xml:space="preserve"> is implemented on top of HM8.1. It has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="00107C1E" w:rsidRPr="007F0DA7">
        <w:rPr>
          <w:rFonts w:ascii="Times New Roman" w:hAnsi="Times New Roman" w:cs="Times New Roman"/>
          <w:sz w:val="24"/>
        </w:rPr>
        <w:t>IntraBL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="00107C1E" w:rsidRPr="007F0DA7">
        <w:rPr>
          <w:rFonts w:ascii="Times New Roman" w:hAnsi="Times New Roman" w:cs="Times New Roman"/>
          <w:sz w:val="24"/>
        </w:rPr>
        <w:t xml:space="preserve"> and </w:t>
      </w:r>
      <w:r w:rsidR="008444AB">
        <w:rPr>
          <w:rFonts w:ascii="Times New Roman" w:hAnsi="Times New Roman" w:cs="Times New Roman"/>
          <w:sz w:val="24"/>
        </w:rPr>
        <w:t>’</w:t>
      </w:r>
      <w:proofErr w:type="spellStart"/>
      <w:r w:rsidR="00107C1E" w:rsidRPr="007F0DA7">
        <w:rPr>
          <w:rFonts w:ascii="Times New Roman" w:hAnsi="Times New Roman" w:cs="Times New Roman"/>
          <w:sz w:val="24"/>
        </w:rPr>
        <w:t>ref_</w:t>
      </w:r>
      <w:proofErr w:type="gramStart"/>
      <w:r w:rsidR="00107C1E" w:rsidRPr="007F0DA7">
        <w:rPr>
          <w:rFonts w:ascii="Times New Roman" w:hAnsi="Times New Roman" w:cs="Times New Roman"/>
          <w:sz w:val="24"/>
        </w:rPr>
        <w:t>idx</w:t>
      </w:r>
      <w:proofErr w:type="spellEnd"/>
      <w:r w:rsidR="008444AB">
        <w:rPr>
          <w:rFonts w:ascii="Times New Roman" w:hAnsi="Times New Roman" w:cs="Times New Roman"/>
          <w:sz w:val="24"/>
        </w:rPr>
        <w:t>‘</w:t>
      </w:r>
      <w:r w:rsidR="008444AB" w:rsidRPr="007F0DA7">
        <w:rPr>
          <w:rFonts w:ascii="Times New Roman" w:hAnsi="Times New Roman" w:cs="Times New Roman"/>
          <w:sz w:val="24"/>
        </w:rPr>
        <w:t xml:space="preserve"> </w:t>
      </w:r>
      <w:r w:rsidR="00107C1E" w:rsidRPr="007F0DA7">
        <w:rPr>
          <w:rFonts w:ascii="Times New Roman" w:hAnsi="Times New Roman" w:cs="Times New Roman"/>
          <w:sz w:val="24"/>
        </w:rPr>
        <w:t>frameworks</w:t>
      </w:r>
      <w:proofErr w:type="gramEnd"/>
      <w:r w:rsidR="00107C1E" w:rsidRPr="007F0DA7">
        <w:rPr>
          <w:rFonts w:ascii="Times New Roman" w:hAnsi="Times New Roman" w:cs="Times New Roman"/>
          <w:sz w:val="24"/>
        </w:rPr>
        <w:t xml:space="preserve"> configurable by macros.</w:t>
      </w:r>
    </w:p>
    <w:p w:rsidR="00107C1E" w:rsidRPr="007F0DA7" w:rsidRDefault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 xml:space="preserve">Up-sampling filters are followed K0378 description. After discussion among Ahg11 and K0378 proponent, the up-sampling filters have two implementation versions that provide identical results. Straightforward implementation of the K0378, using 12 phases for </w:t>
      </w:r>
      <w:proofErr w:type="spellStart"/>
      <w:r w:rsidRPr="007F0DA7">
        <w:rPr>
          <w:rFonts w:ascii="Times New Roman" w:hAnsi="Times New Roman" w:cs="Times New Roman"/>
          <w:sz w:val="24"/>
        </w:rPr>
        <w:t>luma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F0DA7">
        <w:rPr>
          <w:rFonts w:ascii="Times New Roman" w:hAnsi="Times New Roman" w:cs="Times New Roman"/>
          <w:sz w:val="24"/>
        </w:rPr>
        <w:t>chroma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1.5x and 8 phases for the </w:t>
      </w:r>
      <w:proofErr w:type="spellStart"/>
      <w:r w:rsidRPr="007F0DA7">
        <w:rPr>
          <w:rFonts w:ascii="Times New Roman" w:hAnsi="Times New Roman" w:cs="Times New Roman"/>
          <w:sz w:val="24"/>
        </w:rPr>
        <w:t>chroma</w:t>
      </w:r>
      <w:proofErr w:type="spellEnd"/>
      <w:r w:rsidRPr="007F0DA7">
        <w:rPr>
          <w:rFonts w:ascii="Times New Roman" w:hAnsi="Times New Roman" w:cs="Times New Roman"/>
          <w:sz w:val="24"/>
        </w:rPr>
        <w:t xml:space="preserve"> 2.x, requires float operations</w:t>
      </w:r>
      <w:r w:rsidR="000C6C30">
        <w:rPr>
          <w:rFonts w:ascii="Times New Roman" w:hAnsi="Times New Roman" w:cs="Times New Roman"/>
          <w:sz w:val="24"/>
        </w:rPr>
        <w:t xml:space="preserve"> for filter selection</w:t>
      </w:r>
      <w:r w:rsidRPr="007F0DA7">
        <w:rPr>
          <w:rFonts w:ascii="Times New Roman" w:hAnsi="Times New Roman" w:cs="Times New Roman"/>
          <w:sz w:val="24"/>
        </w:rPr>
        <w:t>, and to have more efficient implementation, the up-sampling filters were grouped into 16-phase implementation. Since it is just implementation manner, the latter is suggested to be used by default.</w:t>
      </w:r>
    </w:p>
    <w:p w:rsidR="00107C1E" w:rsidRPr="007F0DA7" w:rsidRDefault="00107C1E" w:rsidP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 xml:space="preserve">For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Pr="007F0DA7">
        <w:rPr>
          <w:rFonts w:ascii="Times New Roman" w:hAnsi="Times New Roman" w:cs="Times New Roman"/>
          <w:sz w:val="24"/>
        </w:rPr>
        <w:t>IntraBL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Pr="007F0DA7">
        <w:rPr>
          <w:rFonts w:ascii="Times New Roman" w:hAnsi="Times New Roman" w:cs="Times New Roman"/>
          <w:sz w:val="24"/>
        </w:rPr>
        <w:t xml:space="preserve"> framework, base layer intra MPM and base layer MVP hooks are provided as it was in </w:t>
      </w:r>
      <w:bookmarkStart w:id="0" w:name="_GoBack"/>
      <w:r w:rsidRPr="007F0DA7">
        <w:rPr>
          <w:rFonts w:ascii="Times New Roman" w:hAnsi="Times New Roman" w:cs="Times New Roman"/>
          <w:sz w:val="24"/>
        </w:rPr>
        <w:t>K0348 and are switched off by default.</w:t>
      </w:r>
    </w:p>
    <w:bookmarkEnd w:id="0"/>
    <w:p w:rsidR="00107C1E" w:rsidRPr="007F0DA7" w:rsidRDefault="00107C1E" w:rsidP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 xml:space="preserve">In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Pr="007F0DA7">
        <w:rPr>
          <w:rFonts w:ascii="Times New Roman" w:hAnsi="Times New Roman" w:cs="Times New Roman"/>
          <w:sz w:val="24"/>
        </w:rPr>
        <w:t>ref_idx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Pr="007F0DA7">
        <w:rPr>
          <w:rFonts w:ascii="Times New Roman" w:hAnsi="Times New Roman" w:cs="Times New Roman"/>
          <w:sz w:val="24"/>
        </w:rPr>
        <w:t xml:space="preserve"> framework up-sampled base layer is inserted as a last reference frame into the reference list. The slice type of the EL picture corresponding to the base layer I-slice is configurable and can be either P or B. </w:t>
      </w:r>
    </w:p>
    <w:p w:rsidR="00107C1E" w:rsidRPr="007F0DA7" w:rsidRDefault="00107C1E" w:rsidP="00107C1E">
      <w:pPr>
        <w:rPr>
          <w:rFonts w:ascii="Times New Roman" w:hAnsi="Times New Roman" w:cs="Times New Roman"/>
          <w:sz w:val="24"/>
        </w:rPr>
      </w:pPr>
      <w:r w:rsidRPr="007F0DA7">
        <w:rPr>
          <w:rFonts w:ascii="Times New Roman" w:hAnsi="Times New Roman" w:cs="Times New Roman"/>
          <w:sz w:val="24"/>
        </w:rPr>
        <w:t>Motion search around Zero MV for ILR</w:t>
      </w:r>
      <w:r w:rsidR="00680600">
        <w:rPr>
          <w:rFonts w:ascii="Times New Roman" w:hAnsi="Times New Roman" w:cs="Times New Roman"/>
          <w:sz w:val="24"/>
        </w:rPr>
        <w:t xml:space="preserve"> (interlayer reference)</w:t>
      </w:r>
      <w:r w:rsidRPr="007F0DA7">
        <w:rPr>
          <w:rFonts w:ascii="Times New Roman" w:hAnsi="Times New Roman" w:cs="Times New Roman"/>
          <w:sz w:val="24"/>
        </w:rPr>
        <w:t xml:space="preserve"> is also provided for </w:t>
      </w:r>
      <w:r w:rsidR="008444AB">
        <w:rPr>
          <w:rFonts w:ascii="Times New Roman" w:hAnsi="Times New Roman" w:cs="Times New Roman"/>
          <w:sz w:val="24"/>
        </w:rPr>
        <w:t>‘</w:t>
      </w:r>
      <w:proofErr w:type="spellStart"/>
      <w:r w:rsidRPr="007F0DA7">
        <w:rPr>
          <w:rFonts w:ascii="Times New Roman" w:hAnsi="Times New Roman" w:cs="Times New Roman"/>
          <w:sz w:val="24"/>
        </w:rPr>
        <w:t>ref_idx</w:t>
      </w:r>
      <w:proofErr w:type="spellEnd"/>
      <w:r w:rsidR="008444AB">
        <w:rPr>
          <w:rFonts w:ascii="Times New Roman" w:hAnsi="Times New Roman" w:cs="Times New Roman"/>
          <w:sz w:val="24"/>
        </w:rPr>
        <w:t>’</w:t>
      </w:r>
      <w:r w:rsidRPr="007F0DA7">
        <w:rPr>
          <w:rFonts w:ascii="Times New Roman" w:hAnsi="Times New Roman" w:cs="Times New Roman"/>
          <w:sz w:val="24"/>
        </w:rPr>
        <w:t xml:space="preserve"> framework and it is disabled by default</w:t>
      </w:r>
      <w:r w:rsidRPr="007F0DA7">
        <w:rPr>
          <w:rFonts w:ascii="Times New Roman" w:hAnsi="Times New Roman" w:cs="Times New Roman"/>
          <w:color w:val="000080"/>
          <w:sz w:val="24"/>
        </w:rPr>
        <w:t>.</w:t>
      </w:r>
      <w:r w:rsidRPr="007F0DA7">
        <w:rPr>
          <w:rFonts w:ascii="Times New Roman" w:hAnsi="Times New Roman" w:cs="Times New Roman"/>
          <w:sz w:val="24"/>
        </w:rPr>
        <w:t> </w:t>
      </w:r>
    </w:p>
    <w:p w:rsidR="00107C1E" w:rsidRPr="007F0DA7" w:rsidRDefault="008444AB" w:rsidP="00107C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decided</w:t>
      </w:r>
      <w:r w:rsidR="00107C1E" w:rsidRPr="007F0DA7">
        <w:rPr>
          <w:rFonts w:ascii="Times New Roman" w:hAnsi="Times New Roman" w:cs="Times New Roman"/>
          <w:sz w:val="24"/>
        </w:rPr>
        <w:t xml:space="preserve"> that </w:t>
      </w:r>
      <w:r>
        <w:rPr>
          <w:rFonts w:ascii="Times New Roman" w:hAnsi="Times New Roman" w:cs="Times New Roman"/>
          <w:sz w:val="24"/>
        </w:rPr>
        <w:t xml:space="preserve">the software with </w:t>
      </w:r>
      <w:r w:rsidR="00107C1E" w:rsidRPr="007F0DA7">
        <w:rPr>
          <w:rFonts w:ascii="Times New Roman" w:hAnsi="Times New Roman" w:cs="Times New Roman"/>
          <w:sz w:val="24"/>
        </w:rPr>
        <w:t xml:space="preserve">AVC base syntax support </w:t>
      </w:r>
      <w:r>
        <w:rPr>
          <w:rFonts w:ascii="Times New Roman" w:hAnsi="Times New Roman" w:cs="Times New Roman"/>
          <w:sz w:val="24"/>
        </w:rPr>
        <w:t xml:space="preserve">will </w:t>
      </w:r>
      <w:r w:rsidR="00107C1E" w:rsidRPr="007F0DA7">
        <w:rPr>
          <w:rFonts w:ascii="Times New Roman" w:hAnsi="Times New Roman" w:cs="Times New Roman"/>
          <w:sz w:val="24"/>
        </w:rPr>
        <w:t>be provided within two weeks after the first software release.</w:t>
      </w:r>
    </w:p>
    <w:p w:rsidR="00107C1E" w:rsidRPr="007F0DA7" w:rsidRDefault="00531FA6" w:rsidP="00107C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include</w:t>
      </w:r>
      <w:r w:rsidR="00DE62A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 following main macros</w:t>
      </w:r>
      <w:r w:rsidR="00107C1E" w:rsidRPr="007F0DA7">
        <w:rPr>
          <w:rFonts w:ascii="Times New Roman" w:hAnsi="Times New Roman" w:cs="Times New Roman"/>
          <w:sz w:val="24"/>
        </w:rPr>
        <w:t>: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SVC_EXTENSION </w:t>
      </w:r>
      <w:r w:rsidRPr="007F0DA7">
        <w:rPr>
          <w:rFonts w:ascii="Times New Roman" w:hAnsi="Times New Roman" w:cs="Times New Roman"/>
          <w:sz w:val="24"/>
          <w:szCs w:val="24"/>
        </w:rPr>
        <w:t>enables SVC extension implementation on top of HM8.1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PHASE_DERIVATION_IN_INTEGER </w:t>
      </w:r>
      <w:r w:rsidRPr="007F0DA7">
        <w:rPr>
          <w:rFonts w:ascii="Times New Roman" w:hAnsi="Times New Roman" w:cs="Times New Roman"/>
          <w:sz w:val="24"/>
          <w:szCs w:val="24"/>
        </w:rPr>
        <w:t>provides integer arithmetic for up-sampling filters.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REF_IDX_FRAMEWORK </w:t>
      </w:r>
      <w:r w:rsidRPr="007F0DA7">
        <w:rPr>
          <w:rFonts w:ascii="Times New Roman" w:hAnsi="Times New Roman" w:cs="Times New Roman"/>
          <w:sz w:val="24"/>
          <w:szCs w:val="24"/>
        </w:rPr>
        <w:t xml:space="preserve">is used to switch between </w:t>
      </w:r>
      <w:proofErr w:type="spellStart"/>
      <w:r w:rsidRPr="007F0DA7">
        <w:rPr>
          <w:rFonts w:ascii="Times New Roman" w:hAnsi="Times New Roman" w:cs="Times New Roman"/>
          <w:sz w:val="24"/>
          <w:szCs w:val="24"/>
        </w:rPr>
        <w:t>I</w:t>
      </w:r>
      <w:r w:rsidR="00531FA6">
        <w:rPr>
          <w:rFonts w:ascii="Times New Roman" w:hAnsi="Times New Roman" w:cs="Times New Roman"/>
          <w:sz w:val="24"/>
          <w:szCs w:val="24"/>
        </w:rPr>
        <w:t>n</w:t>
      </w:r>
      <w:r w:rsidRPr="007F0DA7">
        <w:rPr>
          <w:rFonts w:ascii="Times New Roman" w:hAnsi="Times New Roman" w:cs="Times New Roman"/>
          <w:sz w:val="24"/>
          <w:szCs w:val="24"/>
        </w:rPr>
        <w:t>traBL</w:t>
      </w:r>
      <w:proofErr w:type="spellEnd"/>
      <w:r w:rsidRPr="007F0DA7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Pr="007F0DA7">
        <w:rPr>
          <w:rFonts w:ascii="Times New Roman" w:hAnsi="Times New Roman" w:cs="Times New Roman"/>
          <w:sz w:val="24"/>
          <w:szCs w:val="24"/>
        </w:rPr>
        <w:t>ref_idx</w:t>
      </w:r>
      <w:proofErr w:type="spellEnd"/>
      <w:r w:rsidRPr="007F0DA7">
        <w:rPr>
          <w:rFonts w:ascii="Times New Roman" w:hAnsi="Times New Roman" w:cs="Times New Roman"/>
          <w:sz w:val="24"/>
          <w:szCs w:val="24"/>
        </w:rPr>
        <w:t>” frameworks.</w:t>
      </w:r>
    </w:p>
    <w:p w:rsidR="00107C1E" w:rsidRPr="00531FA6" w:rsidRDefault="00107C1E" w:rsidP="0010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REF_IDX_ME_AROUND_ZEROMV </w:t>
      </w:r>
      <w:r w:rsidRPr="00531FA6">
        <w:rPr>
          <w:rFonts w:ascii="Times New Roman" w:hAnsi="Times New Roman" w:cs="Times New Roman"/>
          <w:sz w:val="24"/>
          <w:szCs w:val="24"/>
        </w:rPr>
        <w:t>is motion search around zero MV for inter-layer reference picture.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INTRA_BL </w:t>
      </w:r>
      <w:r w:rsidRPr="007F0DA7">
        <w:rPr>
          <w:rFonts w:ascii="Times New Roman" w:hAnsi="Times New Roman" w:cs="Times New Roman"/>
          <w:sz w:val="24"/>
          <w:szCs w:val="24"/>
        </w:rPr>
        <w:t>is CU based inter-layer texture prediction mode</w:t>
      </w:r>
      <w:r w:rsidR="007F0DA7">
        <w:rPr>
          <w:rFonts w:ascii="Times New Roman" w:hAnsi="Times New Roman" w:cs="Times New Roman"/>
          <w:sz w:val="24"/>
          <w:szCs w:val="24"/>
        </w:rPr>
        <w:t>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SVC_MVP </w:t>
      </w:r>
      <w:r w:rsidRPr="007F0DA7">
        <w:rPr>
          <w:rFonts w:ascii="Times New Roman" w:hAnsi="Times New Roman" w:cs="Times New Roman"/>
          <w:sz w:val="24"/>
          <w:szCs w:val="24"/>
        </w:rPr>
        <w:t>is base layer MVP hook</w:t>
      </w:r>
      <w:r w:rsidR="007F0DA7">
        <w:rPr>
          <w:rFonts w:ascii="Times New Roman" w:hAnsi="Times New Roman" w:cs="Times New Roman"/>
          <w:sz w:val="24"/>
          <w:szCs w:val="24"/>
        </w:rPr>
        <w:t>.</w:t>
      </w:r>
    </w:p>
    <w:p w:rsidR="00107C1E" w:rsidRPr="007F0DA7" w:rsidRDefault="00107C1E" w:rsidP="00107C1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F0DA7">
        <w:rPr>
          <w:rFonts w:ascii="Consolas" w:hAnsi="Consolas" w:cs="Consolas"/>
          <w:color w:val="790058"/>
          <w:sz w:val="24"/>
          <w:szCs w:val="24"/>
        </w:rPr>
        <w:t xml:space="preserve">SVC_BL_CAND_INTRA </w:t>
      </w:r>
      <w:r w:rsidRPr="007F0DA7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E5580F">
        <w:rPr>
          <w:rFonts w:ascii="Times New Roman" w:hAnsi="Times New Roman" w:cs="Times New Roman"/>
          <w:sz w:val="24"/>
          <w:szCs w:val="24"/>
        </w:rPr>
        <w:t xml:space="preserve">the </w:t>
      </w:r>
      <w:r w:rsidRPr="007F0DA7">
        <w:rPr>
          <w:rFonts w:ascii="Times New Roman" w:hAnsi="Times New Roman" w:cs="Times New Roman"/>
          <w:sz w:val="24"/>
          <w:szCs w:val="24"/>
        </w:rPr>
        <w:t xml:space="preserve">hook for </w:t>
      </w:r>
      <w:r w:rsidR="00E5580F">
        <w:rPr>
          <w:rFonts w:ascii="Times New Roman" w:hAnsi="Times New Roman" w:cs="Times New Roman"/>
          <w:sz w:val="24"/>
          <w:szCs w:val="24"/>
        </w:rPr>
        <w:t xml:space="preserve">adding </w:t>
      </w:r>
      <w:r w:rsidRPr="007F0DA7">
        <w:rPr>
          <w:rFonts w:ascii="Times New Roman" w:hAnsi="Times New Roman" w:cs="Times New Roman"/>
          <w:sz w:val="24"/>
          <w:szCs w:val="24"/>
        </w:rPr>
        <w:t xml:space="preserve">base layer </w:t>
      </w:r>
      <w:r w:rsidR="00E5580F">
        <w:rPr>
          <w:rFonts w:ascii="Times New Roman" w:hAnsi="Times New Roman" w:cs="Times New Roman"/>
          <w:sz w:val="24"/>
          <w:szCs w:val="24"/>
        </w:rPr>
        <w:t xml:space="preserve">intra mode </w:t>
      </w:r>
      <w:r w:rsidRPr="007F0DA7">
        <w:rPr>
          <w:rFonts w:ascii="Times New Roman" w:hAnsi="Times New Roman" w:cs="Times New Roman"/>
          <w:sz w:val="24"/>
          <w:szCs w:val="24"/>
        </w:rPr>
        <w:t xml:space="preserve">as </w:t>
      </w:r>
      <w:r w:rsidR="00E5580F">
        <w:rPr>
          <w:rFonts w:ascii="Times New Roman" w:hAnsi="Times New Roman" w:cs="Times New Roman"/>
          <w:sz w:val="24"/>
          <w:szCs w:val="24"/>
        </w:rPr>
        <w:t xml:space="preserve">one of the </w:t>
      </w:r>
      <w:r w:rsidRPr="007F0DA7">
        <w:rPr>
          <w:rFonts w:ascii="Times New Roman" w:hAnsi="Times New Roman" w:cs="Times New Roman"/>
          <w:sz w:val="24"/>
          <w:szCs w:val="24"/>
        </w:rPr>
        <w:t>MPM</w:t>
      </w:r>
      <w:r w:rsidR="007F0DA7">
        <w:rPr>
          <w:rFonts w:ascii="Times New Roman" w:hAnsi="Times New Roman" w:cs="Times New Roman"/>
          <w:sz w:val="24"/>
          <w:szCs w:val="24"/>
        </w:rPr>
        <w:t>.</w:t>
      </w:r>
    </w:p>
    <w:p w:rsidR="00107C1E" w:rsidRDefault="00107C1E" w:rsidP="0010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90058"/>
          <w:sz w:val="19"/>
          <w:szCs w:val="19"/>
        </w:rPr>
      </w:pPr>
    </w:p>
    <w:p w:rsidR="00107C1E" w:rsidRDefault="00107C1E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 xml:space="preserve">Configuration files </w:t>
      </w:r>
      <w:r w:rsidR="008444AB">
        <w:rPr>
          <w:rFonts w:ascii="Times New Roman" w:hAnsi="Times New Roman" w:cs="Times New Roman"/>
          <w:sz w:val="24"/>
          <w:szCs w:val="24"/>
        </w:rPr>
        <w:t xml:space="preserve">are </w:t>
      </w:r>
      <w:r w:rsidRPr="007F0DA7">
        <w:rPr>
          <w:rFonts w:ascii="Times New Roman" w:hAnsi="Times New Roman" w:cs="Times New Roman"/>
          <w:sz w:val="24"/>
          <w:szCs w:val="24"/>
        </w:rPr>
        <w:t>located in the sof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tware package at </w:t>
      </w:r>
      <w:proofErr w:type="spellStart"/>
      <w:r w:rsidR="00CB3077" w:rsidRPr="00E5580F">
        <w:rPr>
          <w:rFonts w:ascii="Courier" w:hAnsi="Courier"/>
        </w:rPr>
        <w:t>cfg</w:t>
      </w:r>
      <w:proofErr w:type="spellEnd"/>
      <w:r w:rsidR="00CB3077" w:rsidRPr="007F0DA7">
        <w:rPr>
          <w:rFonts w:ascii="Times New Roman" w:hAnsi="Times New Roman" w:cs="Times New Roman"/>
          <w:sz w:val="24"/>
          <w:szCs w:val="24"/>
        </w:rPr>
        <w:t xml:space="preserve"> directory. To run a test two </w:t>
      </w:r>
      <w:proofErr w:type="spellStart"/>
      <w:r w:rsidR="00CB3077" w:rsidRPr="007F0DA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CB3077" w:rsidRPr="007F0DA7">
        <w:rPr>
          <w:rFonts w:ascii="Times New Roman" w:hAnsi="Times New Roman" w:cs="Times New Roman"/>
          <w:sz w:val="24"/>
          <w:szCs w:val="24"/>
        </w:rPr>
        <w:t xml:space="preserve"> files shou</w:t>
      </w:r>
      <w:r w:rsidR="00E5580F">
        <w:rPr>
          <w:rFonts w:ascii="Times New Roman" w:hAnsi="Times New Roman" w:cs="Times New Roman"/>
          <w:sz w:val="24"/>
          <w:szCs w:val="24"/>
        </w:rPr>
        <w:t>ld be used similar to HM, one is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the test configuration file and </w:t>
      </w:r>
      <w:r w:rsidR="008444AB">
        <w:rPr>
          <w:rFonts w:ascii="Times New Roman" w:hAnsi="Times New Roman" w:cs="Times New Roman"/>
          <w:sz w:val="24"/>
          <w:szCs w:val="24"/>
        </w:rPr>
        <w:t xml:space="preserve">the 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second one </w:t>
      </w:r>
      <w:r w:rsidR="008444AB">
        <w:rPr>
          <w:rFonts w:ascii="Times New Roman" w:hAnsi="Times New Roman" w:cs="Times New Roman"/>
          <w:sz w:val="24"/>
          <w:szCs w:val="24"/>
        </w:rPr>
        <w:t xml:space="preserve">is 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from the </w:t>
      </w:r>
      <w:r w:rsidR="00CB3077" w:rsidRPr="00E5580F">
        <w:rPr>
          <w:rFonts w:ascii="Courier" w:hAnsi="Courier"/>
        </w:rPr>
        <w:t>per-sequence-svc</w:t>
      </w:r>
      <w:r w:rsidR="00CB3077" w:rsidRPr="007F0DA7">
        <w:rPr>
          <w:rFonts w:ascii="Times New Roman" w:hAnsi="Times New Roman" w:cs="Times New Roman"/>
          <w:sz w:val="24"/>
          <w:szCs w:val="24"/>
        </w:rPr>
        <w:t xml:space="preserve"> directory</w:t>
      </w:r>
      <w:r w:rsidR="008444AB">
        <w:rPr>
          <w:rFonts w:ascii="Times New Roman" w:hAnsi="Times New Roman" w:cs="Times New Roman"/>
          <w:sz w:val="24"/>
          <w:szCs w:val="24"/>
        </w:rPr>
        <w:t xml:space="preserve"> to specify the sequence parameters</w:t>
      </w:r>
      <w:r w:rsidR="00CB3077" w:rsidRPr="007F0DA7">
        <w:rPr>
          <w:rFonts w:ascii="Times New Roman" w:hAnsi="Times New Roman" w:cs="Times New Roman"/>
          <w:sz w:val="24"/>
          <w:szCs w:val="24"/>
        </w:rPr>
        <w:t>.</w:t>
      </w:r>
    </w:p>
    <w:p w:rsidR="004E4689" w:rsidRPr="007F0DA7" w:rsidRDefault="004E4689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77" w:rsidRDefault="00CB3077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>The software can be executed by the foll</w:t>
      </w:r>
      <w:r w:rsidR="007F0DA7">
        <w:rPr>
          <w:rFonts w:ascii="Times New Roman" w:hAnsi="Times New Roman" w:cs="Times New Roman"/>
          <w:sz w:val="24"/>
          <w:szCs w:val="24"/>
        </w:rPr>
        <w:t>o</w:t>
      </w:r>
      <w:r w:rsidRPr="007F0DA7">
        <w:rPr>
          <w:rFonts w:ascii="Times New Roman" w:hAnsi="Times New Roman" w:cs="Times New Roman"/>
          <w:sz w:val="24"/>
          <w:szCs w:val="24"/>
        </w:rPr>
        <w:t>wing sample command line:</w:t>
      </w:r>
    </w:p>
    <w:p w:rsidR="007F0DA7" w:rsidRPr="007F0DA7" w:rsidRDefault="007F0DA7" w:rsidP="007F0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77" w:rsidRDefault="00CB3077">
      <w:pPr>
        <w:rPr>
          <w:rFonts w:ascii="Courier" w:hAnsi="Courier"/>
        </w:rPr>
      </w:pPr>
      <w:proofErr w:type="spellStart"/>
      <w:r w:rsidRPr="00CB3077">
        <w:rPr>
          <w:rFonts w:ascii="Courier" w:hAnsi="Courier"/>
        </w:rPr>
        <w:t>TAppEncoder</w:t>
      </w:r>
      <w:proofErr w:type="spellEnd"/>
      <w:r w:rsidRPr="00CB3077">
        <w:rPr>
          <w:rFonts w:ascii="Courier" w:hAnsi="Courier"/>
        </w:rPr>
        <w:t xml:space="preserve"> -c </w:t>
      </w:r>
      <w:proofErr w:type="spellStart"/>
      <w:r w:rsidRPr="00CB3077">
        <w:rPr>
          <w:rFonts w:ascii="Courier" w:hAnsi="Courier"/>
        </w:rPr>
        <w:t>cfg</w:t>
      </w:r>
      <w:proofErr w:type="spellEnd"/>
      <w:r w:rsidRPr="00CB3077">
        <w:rPr>
          <w:rFonts w:ascii="Courier" w:hAnsi="Courier"/>
        </w:rPr>
        <w:t>/</w:t>
      </w:r>
      <w:proofErr w:type="spellStart"/>
      <w:r w:rsidRPr="00CB3077">
        <w:rPr>
          <w:rFonts w:ascii="Courier" w:hAnsi="Courier"/>
        </w:rPr>
        <w:t>encoder_randomaccess_main.cfg</w:t>
      </w:r>
      <w:proofErr w:type="spellEnd"/>
      <w:r w:rsidRPr="00CB3077">
        <w:rPr>
          <w:rFonts w:ascii="Courier" w:hAnsi="Courier"/>
        </w:rPr>
        <w:t xml:space="preserve"> -c </w:t>
      </w:r>
      <w:proofErr w:type="spellStart"/>
      <w:r w:rsidRPr="00CB3077">
        <w:rPr>
          <w:rFonts w:ascii="Courier" w:hAnsi="Courier"/>
        </w:rPr>
        <w:t>cfg</w:t>
      </w:r>
      <w:proofErr w:type="spellEnd"/>
      <w:r w:rsidRPr="00CB3077">
        <w:rPr>
          <w:rFonts w:ascii="Courier" w:hAnsi="Courier"/>
        </w:rPr>
        <w:t>/per-sequence-svc/BasketballDrive-2x.cfg</w:t>
      </w:r>
    </w:p>
    <w:p w:rsidR="00CB3077" w:rsidRDefault="00CB3077">
      <w:pPr>
        <w:rPr>
          <w:rFonts w:ascii="Courier" w:hAnsi="Courier"/>
        </w:rPr>
      </w:pPr>
      <w:proofErr w:type="spellStart"/>
      <w:r w:rsidRPr="00CB3077">
        <w:rPr>
          <w:rFonts w:ascii="Courier" w:hAnsi="Courier"/>
        </w:rPr>
        <w:t>TAppDecoder</w:t>
      </w:r>
      <w:proofErr w:type="spellEnd"/>
      <w:r w:rsidRPr="00CB3077">
        <w:rPr>
          <w:rFonts w:ascii="Courier" w:hAnsi="Courier"/>
        </w:rPr>
        <w:t xml:space="preserve"> -</w:t>
      </w:r>
      <w:proofErr w:type="spellStart"/>
      <w:r w:rsidRPr="00CB3077">
        <w:rPr>
          <w:rFonts w:ascii="Courier" w:hAnsi="Courier"/>
        </w:rPr>
        <w:t>ls</w:t>
      </w:r>
      <w:proofErr w:type="spellEnd"/>
      <w:r w:rsidRPr="00CB3077">
        <w:rPr>
          <w:rFonts w:ascii="Courier" w:hAnsi="Courier"/>
        </w:rPr>
        <w:t xml:space="preserve"> 2 -b </w:t>
      </w:r>
      <w:proofErr w:type="spellStart"/>
      <w:r w:rsidRPr="00CB3077">
        <w:rPr>
          <w:rFonts w:ascii="Courier" w:hAnsi="Courier"/>
        </w:rPr>
        <w:t>BasketballDrive.bin</w:t>
      </w:r>
      <w:proofErr w:type="spellEnd"/>
    </w:p>
    <w:p w:rsidR="00CB3077" w:rsidRDefault="00CB3077">
      <w:r w:rsidRPr="007F0DA7">
        <w:rPr>
          <w:rFonts w:ascii="Times New Roman" w:hAnsi="Times New Roman" w:cs="Times New Roman"/>
          <w:sz w:val="24"/>
          <w:szCs w:val="24"/>
        </w:rPr>
        <w:lastRenderedPageBreak/>
        <w:t>Where</w:t>
      </w:r>
      <w:r>
        <w:rPr>
          <w:rFonts w:ascii="Courier" w:hAnsi="Courier"/>
        </w:rPr>
        <w:t xml:space="preserve"> –</w:t>
      </w:r>
      <w:proofErr w:type="spellStart"/>
      <w:r>
        <w:rPr>
          <w:rFonts w:ascii="Courier" w:hAnsi="Courier"/>
        </w:rPr>
        <w:t>ls</w:t>
      </w:r>
      <w:proofErr w:type="spellEnd"/>
      <w:r>
        <w:rPr>
          <w:rFonts w:ascii="Courier" w:hAnsi="Courier"/>
        </w:rPr>
        <w:t xml:space="preserve"> 2 </w:t>
      </w:r>
      <w:r w:rsidRPr="007F0DA7">
        <w:rPr>
          <w:rFonts w:ascii="Times New Roman" w:hAnsi="Times New Roman" w:cs="Times New Roman"/>
          <w:sz w:val="24"/>
          <w:szCs w:val="24"/>
        </w:rPr>
        <w:t>indicates that two layers are going to be decoded.</w:t>
      </w:r>
    </w:p>
    <w:p w:rsidR="007F0DA7" w:rsidRPr="007F0DA7" w:rsidRDefault="007F0D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DA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F0DA7">
        <w:rPr>
          <w:rFonts w:ascii="Times New Roman" w:hAnsi="Times New Roman" w:cs="Times New Roman"/>
          <w:sz w:val="24"/>
          <w:szCs w:val="24"/>
        </w:rPr>
        <w:t xml:space="preserve"> files have </w:t>
      </w:r>
      <w:r w:rsidR="008444AB">
        <w:rPr>
          <w:rFonts w:ascii="Times New Roman" w:hAnsi="Times New Roman" w:cs="Times New Roman"/>
          <w:sz w:val="24"/>
          <w:szCs w:val="24"/>
        </w:rPr>
        <w:t>following</w:t>
      </w:r>
      <w:r w:rsidR="008444AB" w:rsidRPr="007F0DA7">
        <w:rPr>
          <w:rFonts w:ascii="Times New Roman" w:hAnsi="Times New Roman" w:cs="Times New Roman"/>
          <w:sz w:val="24"/>
          <w:szCs w:val="24"/>
        </w:rPr>
        <w:t xml:space="preserve"> </w:t>
      </w:r>
      <w:r w:rsidRPr="007F0DA7">
        <w:rPr>
          <w:rFonts w:ascii="Times New Roman" w:hAnsi="Times New Roman" w:cs="Times New Roman"/>
          <w:sz w:val="24"/>
          <w:szCs w:val="24"/>
        </w:rPr>
        <w:t>setting</w:t>
      </w:r>
      <w:r w:rsidR="008444AB">
        <w:rPr>
          <w:rFonts w:ascii="Times New Roman" w:hAnsi="Times New Roman" w:cs="Times New Roman"/>
          <w:sz w:val="24"/>
          <w:szCs w:val="24"/>
        </w:rPr>
        <w:t>s</w:t>
      </w:r>
      <w:r w:rsidRPr="007F0DA7">
        <w:rPr>
          <w:rFonts w:ascii="Times New Roman" w:hAnsi="Times New Roman" w:cs="Times New Roman"/>
          <w:sz w:val="24"/>
          <w:szCs w:val="24"/>
        </w:rPr>
        <w:t xml:space="preserve"> for </w:t>
      </w:r>
      <w:r w:rsidR="008444AB">
        <w:rPr>
          <w:rFonts w:ascii="Times New Roman" w:hAnsi="Times New Roman" w:cs="Times New Roman"/>
          <w:sz w:val="24"/>
          <w:szCs w:val="24"/>
        </w:rPr>
        <w:t xml:space="preserve">each </w:t>
      </w:r>
      <w:r w:rsidRPr="007F0DA7">
        <w:rPr>
          <w:rFonts w:ascii="Times New Roman" w:hAnsi="Times New Roman" w:cs="Times New Roman"/>
          <w:sz w:val="24"/>
          <w:szCs w:val="24"/>
        </w:rPr>
        <w:t>layer: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InputFile0                    : O:/BasketballDrive_1280x720_50_zerophase_0.9pi.yuv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FrameRate0                    : 50          # Frame Rate per second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SourceWidth0                  : 1280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width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SourceHeight0                 : 720 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height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IntraPeriod0                  : 4</w:t>
      </w:r>
      <w:r w:rsidR="000775D4">
        <w:rPr>
          <w:rFonts w:ascii="Courier" w:hAnsi="Courier"/>
          <w:sz w:val="18"/>
        </w:rPr>
        <w:t>8          # Period of I-Frame (</w:t>
      </w:r>
      <w:r w:rsidRPr="007F0DA7">
        <w:rPr>
          <w:rFonts w:ascii="Courier" w:hAnsi="Courier"/>
          <w:sz w:val="18"/>
        </w:rPr>
        <w:t>-1 = only first)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QP0                           : 22</w:t>
      </w:r>
    </w:p>
    <w:p w:rsidR="007F0DA7" w:rsidRPr="007F0DA7" w:rsidRDefault="007F0DA7" w:rsidP="007F0DA7">
      <w:pPr>
        <w:rPr>
          <w:rFonts w:ascii="Courier" w:hAnsi="Courier"/>
          <w:sz w:val="18"/>
        </w:rPr>
      </w:pP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InputFile1                    : O:/BasketballDrive_1920x1080_50.yuv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>FrameRate1                    : 50          # Frame Rate per second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SourceWidth1                  : 1920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width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SourceHeight1                 : 1080        # </w:t>
      </w:r>
      <w:r w:rsidR="00501597" w:rsidRPr="007F0DA7">
        <w:rPr>
          <w:rFonts w:ascii="Courier" w:hAnsi="Courier"/>
          <w:sz w:val="18"/>
        </w:rPr>
        <w:t>Input frame</w:t>
      </w:r>
      <w:r w:rsidRPr="007F0DA7">
        <w:rPr>
          <w:rFonts w:ascii="Courier" w:hAnsi="Courier"/>
          <w:sz w:val="18"/>
        </w:rPr>
        <w:t xml:space="preserve"> height</w:t>
      </w:r>
    </w:p>
    <w:p w:rsidR="007F0DA7" w:rsidRP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IntraPeriod1                  : 48          # Period of I-Frame </w:t>
      </w:r>
      <w:r w:rsidR="000775D4" w:rsidRPr="007F0DA7">
        <w:rPr>
          <w:rFonts w:ascii="Courier" w:hAnsi="Courier"/>
          <w:sz w:val="18"/>
        </w:rPr>
        <w:t>(-</w:t>
      </w:r>
      <w:r w:rsidRPr="007F0DA7">
        <w:rPr>
          <w:rFonts w:ascii="Courier" w:hAnsi="Courier"/>
          <w:sz w:val="18"/>
        </w:rPr>
        <w:t>1 = only first)</w:t>
      </w:r>
    </w:p>
    <w:p w:rsidR="007F0DA7" w:rsidRDefault="007F0DA7" w:rsidP="007F0DA7">
      <w:pPr>
        <w:rPr>
          <w:rFonts w:ascii="Courier" w:hAnsi="Courier"/>
          <w:sz w:val="18"/>
        </w:rPr>
      </w:pPr>
      <w:r w:rsidRPr="007F0DA7">
        <w:rPr>
          <w:rFonts w:ascii="Courier" w:hAnsi="Courier"/>
          <w:sz w:val="18"/>
        </w:rPr>
        <w:t xml:space="preserve">QP1  </w:t>
      </w:r>
      <w:r>
        <w:rPr>
          <w:rFonts w:ascii="Courier" w:hAnsi="Courier"/>
          <w:sz w:val="18"/>
        </w:rPr>
        <w:t xml:space="preserve">                         : 20</w:t>
      </w:r>
    </w:p>
    <w:p w:rsidR="007F0DA7" w:rsidRDefault="007F0DA7" w:rsidP="007F0DA7">
      <w:pPr>
        <w:rPr>
          <w:rFonts w:ascii="Times New Roman" w:hAnsi="Times New Roman" w:cs="Times New Roman"/>
          <w:sz w:val="24"/>
          <w:szCs w:val="24"/>
        </w:rPr>
      </w:pPr>
    </w:p>
    <w:p w:rsidR="007F0DA7" w:rsidRPr="007F0DA7" w:rsidRDefault="007F0DA7" w:rsidP="007F0DA7">
      <w:pPr>
        <w:rPr>
          <w:rFonts w:ascii="Times New Roman" w:hAnsi="Times New Roman" w:cs="Times New Roman"/>
          <w:sz w:val="24"/>
          <w:szCs w:val="24"/>
        </w:rPr>
      </w:pPr>
      <w:r w:rsidRPr="007F0DA7">
        <w:rPr>
          <w:rFonts w:ascii="Times New Roman" w:hAnsi="Times New Roman" w:cs="Times New Roman"/>
          <w:sz w:val="24"/>
          <w:szCs w:val="24"/>
        </w:rPr>
        <w:t>Alternatively, the parameters can be specified by the command line similar to HM but with the layer number at the end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IntraPeriod0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="00E5580F">
        <w:rPr>
          <w:rFonts w:ascii="Courier" w:hAnsi="Courier"/>
          <w:sz w:val="24"/>
          <w:szCs w:val="24"/>
        </w:rPr>
        <w:t xml:space="preserve"> </w:t>
      </w:r>
      <w:r w:rsidRPr="007F0DA7">
        <w:rPr>
          <w:rFonts w:ascii="Courier" w:hAnsi="Courier"/>
          <w:sz w:val="24"/>
          <w:szCs w:val="24"/>
        </w:rPr>
        <w:t>–ip0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IntraPeriod1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–ip1</w:t>
      </w:r>
    </w:p>
    <w:p w:rsidR="007F0DA7" w:rsidRP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QP0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–qp0</w:t>
      </w:r>
    </w:p>
    <w:p w:rsidR="007F0DA7" w:rsidRDefault="007F0DA7" w:rsidP="007F0DA7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QP1</w:t>
      </w:r>
      <w:r w:rsidR="00E5580F">
        <w:rPr>
          <w:rFonts w:ascii="Courier" w:hAnsi="Courier"/>
          <w:sz w:val="24"/>
          <w:szCs w:val="24"/>
        </w:rPr>
        <w:t xml:space="preserve"> </w:t>
      </w:r>
      <w:r w:rsidR="00E5580F" w:rsidRPr="00E5580F">
        <w:rPr>
          <w:rFonts w:ascii="Times New Roman" w:hAnsi="Times New Roman" w:cs="Times New Roman"/>
          <w:sz w:val="24"/>
          <w:szCs w:val="24"/>
        </w:rPr>
        <w:t>corresponds to</w:t>
      </w:r>
      <w:r w:rsidRPr="007F0DA7">
        <w:rPr>
          <w:rFonts w:ascii="Courier" w:hAnsi="Courier"/>
          <w:sz w:val="24"/>
          <w:szCs w:val="24"/>
        </w:rPr>
        <w:t xml:space="preserve"> –qp1</w:t>
      </w:r>
    </w:p>
    <w:p w:rsidR="000C6C30" w:rsidRPr="000C6C30" w:rsidRDefault="000C6C30" w:rsidP="007F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-o0 </w:t>
      </w:r>
      <w:proofErr w:type="spellStart"/>
      <w:r w:rsidRPr="000C6C30">
        <w:rPr>
          <w:rFonts w:ascii="Times New Roman" w:hAnsi="Times New Roman" w:cs="Times New Roman"/>
          <w:sz w:val="24"/>
          <w:szCs w:val="24"/>
        </w:rPr>
        <w:t>yuv</w:t>
      </w:r>
      <w:proofErr w:type="spellEnd"/>
      <w:r w:rsidRPr="000C6C30">
        <w:rPr>
          <w:rFonts w:ascii="Times New Roman" w:hAnsi="Times New Roman" w:cs="Times New Roman"/>
          <w:sz w:val="24"/>
          <w:szCs w:val="24"/>
        </w:rPr>
        <w:t xml:space="preserve"> output for the first layer</w:t>
      </w:r>
    </w:p>
    <w:p w:rsidR="000C6C30" w:rsidRPr="007F0DA7" w:rsidRDefault="000C6C30" w:rsidP="000C6C30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-o1 </w:t>
      </w:r>
      <w:proofErr w:type="spellStart"/>
      <w:r w:rsidRPr="000C6C30">
        <w:rPr>
          <w:rFonts w:ascii="Times New Roman" w:hAnsi="Times New Roman" w:cs="Times New Roman"/>
          <w:sz w:val="24"/>
          <w:szCs w:val="24"/>
        </w:rPr>
        <w:t>yuv</w:t>
      </w:r>
      <w:proofErr w:type="spellEnd"/>
      <w:r w:rsidRPr="000C6C30">
        <w:rPr>
          <w:rFonts w:ascii="Times New Roman" w:hAnsi="Times New Roman" w:cs="Times New Roman"/>
          <w:sz w:val="24"/>
          <w:szCs w:val="24"/>
        </w:rPr>
        <w:t xml:space="preserve"> output for the second layer layer</w:t>
      </w:r>
    </w:p>
    <w:p w:rsidR="007F0DA7" w:rsidRPr="007F0DA7" w:rsidRDefault="00E5580F" w:rsidP="00E5580F">
      <w:pPr>
        <w:rPr>
          <w:rFonts w:ascii="Courier" w:hAnsi="Courier"/>
          <w:sz w:val="24"/>
          <w:szCs w:val="24"/>
        </w:rPr>
      </w:pPr>
      <w:r w:rsidRPr="007F0DA7">
        <w:rPr>
          <w:rFonts w:ascii="Courier" w:hAnsi="Courier"/>
          <w:sz w:val="24"/>
          <w:szCs w:val="24"/>
        </w:rPr>
        <w:t>-use-rap-b</w:t>
      </w:r>
      <w:r>
        <w:rPr>
          <w:rFonts w:ascii="Courier" w:hAnsi="Courier"/>
          <w:sz w:val="24"/>
          <w:szCs w:val="24"/>
        </w:rPr>
        <w:t xml:space="preserve"> </w:t>
      </w:r>
      <w:r w:rsidR="007F0DA7" w:rsidRPr="007F0DA7">
        <w:rPr>
          <w:rFonts w:ascii="Times New Roman" w:hAnsi="Times New Roman" w:cs="Times New Roman"/>
          <w:sz w:val="24"/>
          <w:szCs w:val="24"/>
        </w:rPr>
        <w:t>command can be used to switch between P and B slices for corresponding base layer I-slice</w:t>
      </w:r>
      <w:r w:rsidR="008444AB">
        <w:rPr>
          <w:rFonts w:ascii="Times New Roman" w:hAnsi="Times New Roman" w:cs="Times New Roman"/>
          <w:sz w:val="24"/>
          <w:szCs w:val="24"/>
        </w:rPr>
        <w:t xml:space="preserve"> in ‘</w:t>
      </w:r>
      <w:proofErr w:type="spellStart"/>
      <w:r w:rsidR="008444AB">
        <w:rPr>
          <w:rFonts w:ascii="Times New Roman" w:hAnsi="Times New Roman" w:cs="Times New Roman"/>
          <w:sz w:val="24"/>
          <w:szCs w:val="24"/>
        </w:rPr>
        <w:t>ref_idx</w:t>
      </w:r>
      <w:proofErr w:type="spellEnd"/>
      <w:r w:rsidR="008444AB">
        <w:rPr>
          <w:rFonts w:ascii="Times New Roman" w:hAnsi="Times New Roman" w:cs="Times New Roman"/>
          <w:sz w:val="24"/>
          <w:szCs w:val="24"/>
        </w:rPr>
        <w:t>’ framework</w:t>
      </w:r>
      <w:r w:rsidR="007F0DA7" w:rsidRPr="007F0DA7">
        <w:rPr>
          <w:rFonts w:ascii="Times New Roman" w:hAnsi="Times New Roman" w:cs="Times New Roman"/>
          <w:sz w:val="24"/>
          <w:szCs w:val="24"/>
        </w:rPr>
        <w:t>.</w:t>
      </w:r>
    </w:p>
    <w:p w:rsidR="007F0DA7" w:rsidRPr="007F0DA7" w:rsidRDefault="007F0DA7" w:rsidP="007F0DA7"/>
    <w:p w:rsidR="007F0DA7" w:rsidRPr="007F0DA7" w:rsidRDefault="007F0DA7" w:rsidP="007F0DA7"/>
    <w:sectPr w:rsidR="007F0DA7" w:rsidRPr="007F0D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1E"/>
    <w:rsid w:val="000775D4"/>
    <w:rsid w:val="000C6C30"/>
    <w:rsid w:val="00107C1E"/>
    <w:rsid w:val="00445A8B"/>
    <w:rsid w:val="004E4689"/>
    <w:rsid w:val="00501597"/>
    <w:rsid w:val="00531FA6"/>
    <w:rsid w:val="00680600"/>
    <w:rsid w:val="007F0DA7"/>
    <w:rsid w:val="008444AB"/>
    <w:rsid w:val="00A44BD9"/>
    <w:rsid w:val="00A809CD"/>
    <w:rsid w:val="00CB3077"/>
    <w:rsid w:val="00DE62AE"/>
    <w:rsid w:val="00E5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Seregin</dc:creator>
  <cp:lastModifiedBy>Vadim Seregin</cp:lastModifiedBy>
  <cp:revision>3</cp:revision>
  <dcterms:created xsi:type="dcterms:W3CDTF">2012-11-02T21:26:00Z</dcterms:created>
  <dcterms:modified xsi:type="dcterms:W3CDTF">2012-11-02T22:44:00Z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1705093110</vt:i4>
  </property>
  <property fmtid="{D5CDD505-2E9C-101B-9397-08002B2CF9AE}" pid="3" name="_NewReviewCycle">
    <vt:lpwstr/>
  </property>
  <property fmtid="{D5CDD505-2E9C-101B-9397-08002B2CF9AE}" pid="4" name="_EmailSubject">
    <vt:lpwstr>[AhG11] Plan for software development-description</vt:lpwstr>
  </property>
  <property fmtid="{D5CDD505-2E9C-101B-9397-08002B2CF9AE}" pid="5" name="_AuthorEmail">
    <vt:lpwstr>cjianle@qti.qualcomm.com</vt:lpwstr>
  </property>
  <property fmtid="{D5CDD505-2E9C-101B-9397-08002B2CF9AE}" pid="6" name="_AuthorEmailDisplayName">
    <vt:lpwstr>Chen, Jianle</vt:lpwstr>
  </property>
  <property fmtid="{D5CDD505-2E9C-101B-9397-08002B2CF9AE}" pid="7" name="_PreviousAdHocReviewCycleID">
    <vt:i4>1273751979</vt:i4>
  </property>
</Properties>
</file>