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CI CD LAB EXPERIMENT -3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(BY: AMAN TYAGI)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Aim: Jenkins integration with Github and Maven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your Jenkins dashboard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new item and select maven project (You need to install the plugin of Maven if not installed 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config setting select Git as the SCM  and enter the url of the repo where maven project is pushed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build section and update the location of pom.xml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before="0" w:beforeAutospacing="0" w:line="259.20000000000005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 the goals specify “clean, test and install” as the maven goals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382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4188" l="0" r="0" t="347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changes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project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will start and you can see the console output for “Build success”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See the screenshot on the next page.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26323" cy="61293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932" l="24679" r="0" t="7062"/>
                    <a:stretch>
                      <a:fillRect/>
                    </a:stretch>
                  </pic:blipFill>
                  <pic:spPr>
                    <a:xfrm>
                      <a:off x="0" y="0"/>
                      <a:ext cx="5326323" cy="612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