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Falcon Team — Sprint 14 Retrospective Notes</w:t>
      </w:r>
    </w:p>
    <w:p>
      <w:pPr>
        <w:spacing w:after="160"/>
      </w:pPr>
      <w:r>
        <w:rPr>
          <w:i/>
          <w:iCs/>
        </w:rPr>
        <w:t xml:space="preserve">Date: 2 March 2026 | Attendees: Rahul Mehta, Ananya Rao, Priya Nandakumar (HR guest), 6 engineers</w:t>
      </w:r>
    </w:p>
    <w:p>
      <w:pPr>
        <w:pStyle w:val="Heading1"/>
        <w:spacing w:after="120" w:before="240"/>
      </w:pPr>
      <w:r>
        <w:t xml:space="preserve">What Went Well</w:t>
      </w:r>
    </w:p>
    <w:p>
      <w:pPr>
        <w:spacing w:after="160"/>
      </w:pPr>
      <w:r>
        <w:t xml:space="preserve">The route-planner service migration to the new pathfinding algorithm shipped on schedule and reduced average robot task completion time by 18%.</w:t>
      </w:r>
    </w:p>
    <w:p>
      <w:pPr>
        <w:spacing w:after="160"/>
      </w:pPr>
      <w:r>
        <w:t xml:space="preserve">Zero production incidents this sprint — the first incident-free sprint since Sprint 9.</w:t>
      </w:r>
    </w:p>
    <w:p>
      <w:pPr>
        <w:pStyle w:val="Heading1"/>
        <w:spacing w:after="120" w:before="240"/>
      </w:pPr>
      <w:r>
        <w:t xml:space="preserve">What Didn't Go Well</w:t>
      </w:r>
    </w:p>
    <w:p>
      <w:pPr>
        <w:spacing w:after="160"/>
      </w:pPr>
      <w:r>
        <w:t xml:space="preserve">The telemetry-ingest bug backlog grew to 14 open tickets, mostly related to intermittent Kafka consumer lag under high load.</w:t>
      </w:r>
    </w:p>
    <w:p>
      <w:pPr>
        <w:spacing w:after="160"/>
      </w:pPr>
      <w:r>
        <w:t xml:space="preserve">Onboarding for two new engineers was slower than expected due to outdated VPN setup documentation.</w:t>
      </w:r>
    </w:p>
    <w:p>
      <w:pPr>
        <w:pStyle w:val="Heading1"/>
        <w:spacing w:after="120" w:before="240"/>
      </w:pPr>
      <w:r>
        <w:t xml:space="preserve">Decisions Made</w:t>
      </w:r>
    </w:p>
    <w:p>
      <w:pPr>
        <w:spacing w:after="160"/>
      </w:pPr>
      <w:r>
        <w:t xml:space="preserve">The team agreed to dedicate 20% of Sprint 15 capacity specifically to reducing the telemetry-ingest backlog.</w:t>
      </w:r>
    </w:p>
    <w:p>
      <w:pPr>
        <w:spacing w:after="160"/>
      </w:pPr>
      <w:r>
        <w:t xml:space="preserve">Ananya Rao will own updating the onboarding guide's VPN setup section by the end of the month.</w:t>
      </w:r>
    </w:p>
    <w:p>
      <w:pPr>
        <w:spacing w:after="160"/>
      </w:pPr>
      <w:r>
        <w:t xml:space="preserve">The team will trial a new on-call rotation length of two weeks instead of one, starting Sprint 16, to reduce context-switching overhead.</w:t>
      </w:r>
    </w:p>
    <w:p>
      <w:pPr>
        <w:pStyle w:val="Heading1"/>
        <w:spacing w:after="120" w:before="240"/>
      </w:pPr>
      <w:r>
        <w:t xml:space="preserve">Action Items</w:t>
      </w:r>
    </w:p>
    <w:p>
      <w:pPr>
        <w:spacing w:after="160"/>
      </w:pPr>
      <w:r>
        <w:t xml:space="preserve">1. Rahul Mehta — investigate Kafka consumer lag root cause (due Sprint 15).</w:t>
      </w:r>
    </w:p>
    <w:p>
      <w:pPr>
        <w:spacing w:after="160"/>
      </w:pPr>
      <w:r>
        <w:t xml:space="preserve">2. Ananya Rao — update onboarding guide VPN section (due end of month).</w:t>
      </w:r>
    </w:p>
    <w:p>
      <w:pPr>
        <w:spacing w:after="160"/>
      </w:pPr>
      <w:r>
        <w:t xml:space="preserve">3. Priya Nandakumar — confirm parental leave policy wording is current before the HR portal refresh.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2026-09-21T09:03:33.312Z</dcterms:created>
  <dcterms:modified xsi:type="dcterms:W3CDTF">2026-09-21T09:03:33.312Z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